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CA" w:rsidRPr="00261C76" w:rsidRDefault="006666CA" w:rsidP="006666CA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61C76">
        <w:rPr>
          <w:rFonts w:ascii="Times New Roman" w:eastAsiaTheme="minorEastAsia" w:hAnsi="Times New Roman" w:cs="Times New Roman"/>
          <w:b/>
          <w:sz w:val="24"/>
          <w:szCs w:val="24"/>
        </w:rPr>
        <w:t>WIOA Title I and III Comprehensive Programmatic Monitoring</w:t>
      </w:r>
    </w:p>
    <w:p w:rsidR="006666CA" w:rsidRPr="00261C76" w:rsidRDefault="006666CA" w:rsidP="006666CA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61C76">
        <w:rPr>
          <w:rFonts w:ascii="Times New Roman" w:eastAsiaTheme="minorEastAsia" w:hAnsi="Times New Roman" w:cs="Times New Roman"/>
          <w:b/>
          <w:sz w:val="24"/>
          <w:szCs w:val="24"/>
        </w:rPr>
        <w:t>Review Planning Process</w:t>
      </w:r>
    </w:p>
    <w:p w:rsidR="006666CA" w:rsidRPr="00261C76" w:rsidRDefault="006666CA" w:rsidP="006666CA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61C76">
        <w:rPr>
          <w:rFonts w:ascii="Times New Roman" w:eastAsiaTheme="minorEastAsia" w:hAnsi="Times New Roman" w:cs="Times New Roman"/>
          <w:sz w:val="24"/>
          <w:szCs w:val="24"/>
        </w:rPr>
        <w:t>Below are the required activities and associated timeframes for the pre-review phase of on-site monitoring:</w:t>
      </w:r>
    </w:p>
    <w:tbl>
      <w:tblPr>
        <w:tblStyle w:val="TableGrid"/>
        <w:tblW w:w="10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5"/>
        <w:gridCol w:w="4573"/>
        <w:gridCol w:w="1440"/>
        <w:gridCol w:w="2160"/>
      </w:tblGrid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Steps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730DC">
              <w:rPr>
                <w:rFonts w:ascii="Times New Roman" w:eastAsiaTheme="minorEastAsia" w:hAnsi="Times New Roman" w:cs="Times New Roman"/>
                <w:b/>
              </w:rPr>
              <w:t>Responsible</w:t>
            </w: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Party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Timetable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Pre-Review: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Identify Lead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Identify lead reviewer and review team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FD3E82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Self-select or Manager Appointed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45-60 days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Determine Scope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Determine scope of review, site to visit, time on-site, etc.</w:t>
            </w:r>
          </w:p>
          <w:p w:rsidR="006666CA" w:rsidRPr="00261C76" w:rsidRDefault="006666CA" w:rsidP="0038542E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 and WDA Team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45 – 60 days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Scheduling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Call </w:t>
            </w:r>
            <w:r w:rsidR="00E67E31">
              <w:rPr>
                <w:rFonts w:ascii="Times New Roman" w:hAnsi="Times New Roman" w:cs="Times New Roman"/>
                <w:sz w:val="24"/>
                <w:szCs w:val="24"/>
              </w:rPr>
              <w:t xml:space="preserve">or email </w:t>
            </w: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MWA contact to determine possible dates</w:t>
            </w:r>
          </w:p>
          <w:p w:rsidR="006666CA" w:rsidRPr="00261C76" w:rsidRDefault="006666CA" w:rsidP="006666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Verify dates w/MWA via email</w:t>
            </w:r>
          </w:p>
          <w:p w:rsidR="006666CA" w:rsidRPr="00261C76" w:rsidRDefault="006666CA" w:rsidP="006666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Make necessary travel arrangements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30-45 days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Formal Notification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Draft letter to MWA confirming dates, scope and tentative agenda for review, as well as the WDA Programmatic Monitoring Guide and instructions re: file sample</w:t>
            </w:r>
          </w:p>
          <w:p w:rsidR="006666CA" w:rsidRPr="00261C76" w:rsidRDefault="006666CA" w:rsidP="006666C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Submit letter to Management for review and approval</w:t>
            </w:r>
          </w:p>
          <w:p w:rsidR="006666CA" w:rsidRPr="00261C76" w:rsidRDefault="006666CA" w:rsidP="006666C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Letter sent via email to MWA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30 days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Prepare Sample for Participant File Review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Request sample from WDA OSMIS staff using template in Shared Drive folder</w:t>
            </w:r>
          </w:p>
          <w:p w:rsidR="006666CA" w:rsidRPr="00261C76" w:rsidRDefault="006666CA" w:rsidP="006666C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Follow process for notifying MWA of file sample</w:t>
            </w:r>
            <w:r w:rsidR="00C730DC">
              <w:rPr>
                <w:rFonts w:ascii="Times New Roman" w:hAnsi="Times New Roman" w:cs="Times New Roman"/>
                <w:sz w:val="24"/>
                <w:szCs w:val="24"/>
              </w:rPr>
              <w:t xml:space="preserve"> (list will be sent </w:t>
            </w:r>
            <w:r w:rsidR="00E67E31">
              <w:rPr>
                <w:rFonts w:ascii="Times New Roman" w:hAnsi="Times New Roman" w:cs="Times New Roman"/>
                <w:sz w:val="24"/>
                <w:szCs w:val="24"/>
              </w:rPr>
              <w:t xml:space="preserve">no later than </w:t>
            </w:r>
            <w:r w:rsidR="00C730DC">
              <w:rPr>
                <w:rFonts w:ascii="Times New Roman" w:hAnsi="Times New Roman" w:cs="Times New Roman"/>
                <w:sz w:val="24"/>
                <w:szCs w:val="24"/>
              </w:rPr>
              <w:t>48 hours prior to review)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21 days prior to review</w:t>
            </w:r>
          </w:p>
        </w:tc>
      </w:tr>
      <w:tr w:rsidR="006666CA" w:rsidRPr="00261C76" w:rsidTr="003854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5" w:type="dxa"/>
          </w:tcPr>
          <w:p w:rsidR="006666CA" w:rsidRPr="00261C76" w:rsidRDefault="006666CA" w:rsidP="006666CA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Knowledge Gathering &amp; Updating</w:t>
            </w:r>
          </w:p>
        </w:tc>
        <w:tc>
          <w:tcPr>
            <w:tcW w:w="4573" w:type="dxa"/>
          </w:tcPr>
          <w:p w:rsidR="006666CA" w:rsidRPr="00261C76" w:rsidRDefault="006666CA" w:rsidP="006666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Review key sections of statute, regulations, TEGLs and PIs (critical provisions or provisions pertaining to areas where MWA has previously-identified issues)</w:t>
            </w:r>
          </w:p>
          <w:p w:rsidR="006666CA" w:rsidRPr="00261C76" w:rsidRDefault="006666CA" w:rsidP="006666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Collect and review for MWA:</w:t>
            </w:r>
          </w:p>
          <w:p w:rsidR="006666CA" w:rsidRPr="00261C76" w:rsidRDefault="006666CA" w:rsidP="006666CA">
            <w:pPr>
              <w:numPr>
                <w:ilvl w:val="0"/>
                <w:numId w:val="4"/>
              </w:num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Local plans (Strategic, MWSP)</w:t>
            </w:r>
          </w:p>
          <w:p w:rsidR="006666CA" w:rsidRPr="00261C76" w:rsidRDefault="006666CA" w:rsidP="006666CA">
            <w:pPr>
              <w:numPr>
                <w:ilvl w:val="0"/>
                <w:numId w:val="4"/>
              </w:num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Most Recent Expenditure Reports </w:t>
            </w:r>
          </w:p>
          <w:p w:rsidR="006666CA" w:rsidRPr="00261C76" w:rsidRDefault="006666CA" w:rsidP="006666CA">
            <w:pPr>
              <w:numPr>
                <w:ilvl w:val="0"/>
                <w:numId w:val="4"/>
              </w:num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Most Recent Performance Reports </w:t>
            </w:r>
          </w:p>
          <w:p w:rsidR="006666CA" w:rsidRPr="00261C76" w:rsidRDefault="006666CA" w:rsidP="006666CA">
            <w:pPr>
              <w:numPr>
                <w:ilvl w:val="0"/>
                <w:numId w:val="4"/>
              </w:num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Risk Assessments</w:t>
            </w:r>
          </w:p>
          <w:p w:rsidR="006666CA" w:rsidRPr="00261C76" w:rsidRDefault="006666CA" w:rsidP="006666CA">
            <w:pPr>
              <w:numPr>
                <w:ilvl w:val="0"/>
                <w:numId w:val="4"/>
              </w:num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Partner Program and Internal Audit Monitoring Reports</w:t>
            </w:r>
          </w:p>
          <w:p w:rsidR="006666CA" w:rsidRPr="00261C76" w:rsidRDefault="006666CA" w:rsidP="006666CA">
            <w:pPr>
              <w:numPr>
                <w:ilvl w:val="1"/>
                <w:numId w:val="1"/>
              </w:numPr>
              <w:spacing w:after="0" w:line="240" w:lineRule="auto"/>
              <w:ind w:left="7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Most Recent Data Validation Findings</w:t>
            </w:r>
          </w:p>
          <w:p w:rsidR="006666CA" w:rsidRPr="00261C76" w:rsidRDefault="006666CA" w:rsidP="006666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any questions/concerns regarding MWA with Management or partner program staff</w:t>
            </w:r>
          </w:p>
          <w:p w:rsidR="006666CA" w:rsidRPr="00261C76" w:rsidRDefault="006666CA" w:rsidP="006666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Meet w/WDA staff assisting with review to coordinate roles and division of labor while on-site</w:t>
            </w:r>
          </w:p>
        </w:tc>
        <w:tc>
          <w:tcPr>
            <w:tcW w:w="1440" w:type="dxa"/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Review Lead and WDA Team</w:t>
            </w:r>
          </w:p>
        </w:tc>
        <w:tc>
          <w:tcPr>
            <w:tcW w:w="2160" w:type="dxa"/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30 - 1 day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Monitoring Guides &amp; Tools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Review on-site monitoring guides and tools to ensure familiarity prior to on-site review</w:t>
            </w:r>
          </w:p>
          <w:p w:rsidR="006666CA" w:rsidRPr="00261C76" w:rsidRDefault="006666CA" w:rsidP="006666C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Complete portions of guide able to be completed in-house</w:t>
            </w:r>
          </w:p>
          <w:p w:rsidR="006666CA" w:rsidRPr="00261C76" w:rsidRDefault="006666CA" w:rsidP="006666C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Tailor guide to review by highlighting key areas for MWA, adding in any MWA-specific info already gathered or references that may be useful on-site</w:t>
            </w:r>
          </w:p>
          <w:p w:rsidR="006666CA" w:rsidRPr="00261C76" w:rsidRDefault="006666CA" w:rsidP="006666C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Request guide from MWA, if completed, to review and compare to internal findings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730DC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 and WDA Team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30 – 1 day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Packing Resources to Have On-Hand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6666C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Pack tablet, review guide, and other relevant materials</w:t>
            </w:r>
          </w:p>
          <w:p w:rsidR="006666CA" w:rsidRPr="00261C76" w:rsidRDefault="006666CA" w:rsidP="006666C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Ensure the following info is available while on-site, preferably in an electronic format:</w:t>
            </w:r>
          </w:p>
          <w:p w:rsidR="006666CA" w:rsidRPr="00261C76" w:rsidRDefault="006666CA" w:rsidP="006666CA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Review schedule and directions to various sites</w:t>
            </w:r>
          </w:p>
          <w:p w:rsidR="006666CA" w:rsidRPr="00261C76" w:rsidRDefault="006666CA" w:rsidP="006666CA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MWA contact information</w:t>
            </w:r>
          </w:p>
          <w:p w:rsidR="006666CA" w:rsidRPr="00261C76" w:rsidRDefault="006666CA" w:rsidP="006666CA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Statute, regulations and policy guidance for program under review</w:t>
            </w:r>
          </w:p>
          <w:p w:rsidR="006666CA" w:rsidRPr="00261C76" w:rsidRDefault="006666CA" w:rsidP="006666CA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Monitoring Guide and tools</w:t>
            </w:r>
          </w:p>
          <w:p w:rsidR="006666CA" w:rsidRPr="00261C76" w:rsidRDefault="006666CA" w:rsidP="006666CA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Local policies and any other information provided prior to review</w:t>
            </w:r>
          </w:p>
          <w:p w:rsidR="006666CA" w:rsidRPr="00E67E31" w:rsidRDefault="006666CA" w:rsidP="0038542E">
            <w:pPr>
              <w:numPr>
                <w:ilvl w:val="0"/>
                <w:numId w:val="1"/>
              </w:numPr>
              <w:spacing w:after="0" w:line="240" w:lineRule="auto"/>
              <w:ind w:left="6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Participant list for file sample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730DC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 and WDA Team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7 – 1 day prior to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C730DC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Send File Sample for Participant File Review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Email sample from WDA OSMIS staff to MWA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C730DC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2 days prior to review</w:t>
            </w:r>
            <w:r w:rsidR="00E67E3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(can be flexible based on request/review)</w:t>
            </w:r>
            <w:bookmarkStart w:id="0" w:name="_GoBack"/>
            <w:bookmarkEnd w:id="0"/>
          </w:p>
        </w:tc>
      </w:tr>
    </w:tbl>
    <w:p w:rsidR="008F1CD4" w:rsidRPr="00261C76" w:rsidRDefault="008F1CD4">
      <w:pPr>
        <w:rPr>
          <w:rFonts w:ascii="Times New Roman" w:hAnsi="Times New Roman" w:cs="Times New Roman"/>
          <w:sz w:val="24"/>
          <w:szCs w:val="24"/>
        </w:rPr>
      </w:pPr>
    </w:p>
    <w:p w:rsidR="00261C76" w:rsidRDefault="00261C76">
      <w:pPr>
        <w:spacing w:after="16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6666CA" w:rsidRPr="00261C76" w:rsidRDefault="006666CA" w:rsidP="006666CA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61C76">
        <w:rPr>
          <w:rFonts w:ascii="Times New Roman" w:eastAsiaTheme="minorEastAsia" w:hAnsi="Times New Roman" w:cs="Times New Roman"/>
          <w:sz w:val="24"/>
          <w:szCs w:val="24"/>
        </w:rPr>
        <w:lastRenderedPageBreak/>
        <w:t>Below are the required activities and associated timeframes for the post-review phase of on-site monitoring:</w:t>
      </w:r>
    </w:p>
    <w:tbl>
      <w:tblPr>
        <w:tblStyle w:val="TableGrid"/>
        <w:tblW w:w="10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5"/>
        <w:gridCol w:w="4573"/>
        <w:gridCol w:w="1440"/>
        <w:gridCol w:w="2160"/>
      </w:tblGrid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Steps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730DC">
              <w:rPr>
                <w:rFonts w:ascii="Times New Roman" w:eastAsiaTheme="minorEastAsia" w:hAnsi="Times New Roman" w:cs="Times New Roman"/>
                <w:b/>
              </w:rPr>
              <w:t>Responsible</w:t>
            </w: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Party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Timetable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Post-Review: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Debrief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Meet with review team to debrief, gather all notes and materials used, and plan response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 and WDA Team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5 business days following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Gather Additional Materials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Gather additional materials</w:t>
            </w:r>
            <w:r w:rsidR="00C730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 if necessary</w:t>
            </w:r>
            <w:r w:rsidR="00C730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 xml:space="preserve"> from MWA to wrap up unanswered questions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 and WDA Team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5 business days following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Formulate </w:t>
            </w:r>
            <w:r w:rsidR="00695571"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and Send </w:t>
            </w: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Report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666CA" w:rsidP="003854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Summarize scope of review, relevant information, findings, needs for technical assistance, and best practices</w:t>
            </w:r>
          </w:p>
          <w:p w:rsidR="006666CA" w:rsidRPr="00261C76" w:rsidRDefault="006666CA" w:rsidP="0038542E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45 days of review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Track Findings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Enter findings into findings spreadsheet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5 days of sending report</w:t>
            </w:r>
          </w:p>
        </w:tc>
      </w:tr>
      <w:tr w:rsidR="006666CA" w:rsidRPr="00261C76" w:rsidTr="0038542E"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ind w:left="7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If Applicable, Confirm Receipt of Correction Action Plan and Formulate Response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Corrective action plans are due within 45 days of the review report.</w:t>
            </w:r>
          </w:p>
          <w:p w:rsidR="00695571" w:rsidRPr="00261C76" w:rsidRDefault="00695571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571" w:rsidRDefault="00695571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hAnsi="Times New Roman" w:cs="Times New Roman"/>
                <w:sz w:val="24"/>
                <w:szCs w:val="24"/>
              </w:rPr>
              <w:t>Confirm denial or acceptance of corrective action plan</w:t>
            </w:r>
          </w:p>
          <w:p w:rsidR="00C730DC" w:rsidRDefault="00C730DC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DC" w:rsidRPr="00261C76" w:rsidRDefault="00C730DC" w:rsidP="006955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Enter response</w:t>
            </w:r>
            <w:r w:rsidR="00CE243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dates</w:t>
            </w:r>
            <w:r w:rsidRPr="00C730DC">
              <w:rPr>
                <w:rFonts w:ascii="Times New Roman" w:hAnsi="Times New Roman" w:cs="Times New Roman"/>
                <w:sz w:val="24"/>
                <w:szCs w:val="24"/>
              </w:rPr>
              <w:t xml:space="preserve"> into findings spreadsheet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Review Lead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CA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45 days of the review report</w:t>
            </w:r>
          </w:p>
          <w:p w:rsidR="00695571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1C76">
              <w:rPr>
                <w:rFonts w:ascii="Times New Roman" w:eastAsiaTheme="minorEastAsia" w:hAnsi="Times New Roman" w:cs="Times New Roman"/>
                <w:sz w:val="24"/>
                <w:szCs w:val="24"/>
              </w:rPr>
              <w:t>Within 30 days of the corrective action plan</w:t>
            </w:r>
          </w:p>
          <w:p w:rsidR="00695571" w:rsidRPr="00261C76" w:rsidRDefault="00695571" w:rsidP="003854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6666CA" w:rsidRPr="00261C76" w:rsidRDefault="006666CA">
      <w:pPr>
        <w:rPr>
          <w:rFonts w:ascii="Times New Roman" w:hAnsi="Times New Roman" w:cs="Times New Roman"/>
          <w:sz w:val="24"/>
          <w:szCs w:val="24"/>
        </w:rPr>
      </w:pPr>
    </w:p>
    <w:sectPr w:rsidR="006666CA" w:rsidRPr="00261C76" w:rsidSect="006666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02828"/>
    <w:multiLevelType w:val="hybridMultilevel"/>
    <w:tmpl w:val="9EBAC6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0B1C99"/>
    <w:multiLevelType w:val="hybridMultilevel"/>
    <w:tmpl w:val="B71EA26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763D76"/>
    <w:multiLevelType w:val="hybridMultilevel"/>
    <w:tmpl w:val="3D265D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9F2716"/>
    <w:multiLevelType w:val="hybridMultilevel"/>
    <w:tmpl w:val="EC4A927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DB15EC"/>
    <w:multiLevelType w:val="hybridMultilevel"/>
    <w:tmpl w:val="9FD2CC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740B8B"/>
    <w:multiLevelType w:val="hybridMultilevel"/>
    <w:tmpl w:val="1032BD9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8D7304"/>
    <w:multiLevelType w:val="hybridMultilevel"/>
    <w:tmpl w:val="F25C4C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DA4C0E"/>
    <w:multiLevelType w:val="hybridMultilevel"/>
    <w:tmpl w:val="18B4F2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6CA"/>
    <w:rsid w:val="00261C76"/>
    <w:rsid w:val="003C5AE1"/>
    <w:rsid w:val="006666CA"/>
    <w:rsid w:val="00695571"/>
    <w:rsid w:val="008F1CD4"/>
    <w:rsid w:val="00C730DC"/>
    <w:rsid w:val="00CE2436"/>
    <w:rsid w:val="00D252F4"/>
    <w:rsid w:val="00E67E31"/>
    <w:rsid w:val="00FD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EBC4A-88E6-4862-95DE-36547DFC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6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6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Mates, Chelsea (WDA)</dc:creator>
  <cp:keywords/>
  <dc:description/>
  <cp:lastModifiedBy>Mates, Chelsea (WDA)</cp:lastModifiedBy>
  <cp:revision>8</cp:revision>
  <dcterms:created xsi:type="dcterms:W3CDTF">2018-04-04T19:00:00Z</dcterms:created>
  <dcterms:modified xsi:type="dcterms:W3CDTF">2018-07-19T17:44:00Z</dcterms:modified>
</cp:coreProperties>
</file>