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244"/>
        <w:gridCol w:w="1619"/>
        <w:gridCol w:w="1618"/>
        <w:gridCol w:w="1618"/>
        <w:gridCol w:w="1619"/>
        <w:gridCol w:w="1618"/>
        <w:gridCol w:w="1619"/>
      </w:tblGrid>
      <w:tr w:rsidR="007261D4" w:rsidTr="008051EB">
        <w:tc>
          <w:tcPr>
            <w:tcW w:w="3244" w:type="dxa"/>
            <w:shd w:val="clear" w:color="auto" w:fill="A6A6A6" w:themeFill="background1" w:themeFillShade="A6"/>
          </w:tcPr>
          <w:p w:rsidR="007261D4" w:rsidRPr="007261D4" w:rsidRDefault="007261D4">
            <w:pPr>
              <w:rPr>
                <w:highlight w:val="lightGray"/>
              </w:rPr>
            </w:pPr>
          </w:p>
        </w:tc>
        <w:tc>
          <w:tcPr>
            <w:tcW w:w="1619" w:type="dxa"/>
          </w:tcPr>
          <w:p w:rsidR="007261D4" w:rsidRDefault="007261D4">
            <w:r>
              <w:t>PACL Name &amp; No.</w:t>
            </w:r>
          </w:p>
        </w:tc>
        <w:tc>
          <w:tcPr>
            <w:tcW w:w="1618" w:type="dxa"/>
          </w:tcPr>
          <w:p w:rsidR="007261D4" w:rsidRDefault="007261D4">
            <w:r>
              <w:t xml:space="preserve">PACL Name &amp; No. </w:t>
            </w:r>
          </w:p>
        </w:tc>
        <w:tc>
          <w:tcPr>
            <w:tcW w:w="1618" w:type="dxa"/>
          </w:tcPr>
          <w:p w:rsidR="007261D4" w:rsidRDefault="007261D4">
            <w:r>
              <w:t>PACL Name &amp; No.</w:t>
            </w:r>
          </w:p>
        </w:tc>
        <w:tc>
          <w:tcPr>
            <w:tcW w:w="1619" w:type="dxa"/>
          </w:tcPr>
          <w:p w:rsidR="007261D4" w:rsidRDefault="007261D4">
            <w:r>
              <w:t>PACL Name &amp; No.</w:t>
            </w:r>
          </w:p>
        </w:tc>
        <w:tc>
          <w:tcPr>
            <w:tcW w:w="1618" w:type="dxa"/>
          </w:tcPr>
          <w:p w:rsidR="007261D4" w:rsidRDefault="007261D4">
            <w:r>
              <w:t>PACL Name &amp; No.</w:t>
            </w:r>
          </w:p>
        </w:tc>
        <w:tc>
          <w:tcPr>
            <w:tcW w:w="1619" w:type="dxa"/>
          </w:tcPr>
          <w:p w:rsidR="007261D4" w:rsidRDefault="007261D4">
            <w:r>
              <w:t>PACL Name &amp; No.</w:t>
            </w:r>
          </w:p>
        </w:tc>
      </w:tr>
      <w:tr w:rsidR="007261D4" w:rsidTr="007261D4">
        <w:trPr>
          <w:trHeight w:val="980"/>
        </w:trPr>
        <w:tc>
          <w:tcPr>
            <w:tcW w:w="3244" w:type="dxa"/>
          </w:tcPr>
          <w:p w:rsidR="007261D4" w:rsidRPr="007261D4" w:rsidRDefault="007261D4">
            <w:pPr>
              <w:rPr>
                <w:sz w:val="24"/>
                <w:szCs w:val="24"/>
              </w:rPr>
            </w:pPr>
            <w:r w:rsidRPr="007261D4">
              <w:rPr>
                <w:rFonts w:ascii="Times New Roman" w:hAnsi="Times New Roman" w:cs="Times New Roman"/>
                <w:sz w:val="24"/>
                <w:szCs w:val="24"/>
              </w:rPr>
              <w:t>Please enter each PA CareerLink</w:t>
            </w:r>
            <w:r w:rsidRPr="007261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®</w:t>
            </w:r>
            <w:r w:rsidRPr="007261D4">
              <w:rPr>
                <w:rFonts w:ascii="Times New Roman" w:hAnsi="Times New Roman" w:cs="Times New Roman"/>
                <w:sz w:val="24"/>
                <w:szCs w:val="24"/>
              </w:rPr>
              <w:t xml:space="preserve"> name and number as applicable.</w:t>
            </w:r>
          </w:p>
        </w:tc>
        <w:tc>
          <w:tcPr>
            <w:tcW w:w="1619" w:type="dxa"/>
          </w:tcPr>
          <w:p w:rsidR="007261D4" w:rsidRDefault="007261D4"/>
        </w:tc>
        <w:tc>
          <w:tcPr>
            <w:tcW w:w="1618" w:type="dxa"/>
          </w:tcPr>
          <w:p w:rsidR="007261D4" w:rsidRDefault="007261D4"/>
        </w:tc>
        <w:tc>
          <w:tcPr>
            <w:tcW w:w="1618" w:type="dxa"/>
          </w:tcPr>
          <w:p w:rsidR="007261D4" w:rsidRDefault="007261D4"/>
        </w:tc>
        <w:tc>
          <w:tcPr>
            <w:tcW w:w="1619" w:type="dxa"/>
          </w:tcPr>
          <w:p w:rsidR="007261D4" w:rsidRDefault="007261D4"/>
        </w:tc>
        <w:tc>
          <w:tcPr>
            <w:tcW w:w="1618" w:type="dxa"/>
          </w:tcPr>
          <w:p w:rsidR="007261D4" w:rsidRDefault="007261D4"/>
        </w:tc>
        <w:tc>
          <w:tcPr>
            <w:tcW w:w="1619" w:type="dxa"/>
          </w:tcPr>
          <w:p w:rsidR="007261D4" w:rsidRDefault="007261D4"/>
        </w:tc>
      </w:tr>
      <w:tr w:rsidR="007261D4" w:rsidTr="008051EB">
        <w:tc>
          <w:tcPr>
            <w:tcW w:w="3244" w:type="dxa"/>
          </w:tcPr>
          <w:p w:rsidR="007261D4" w:rsidRPr="0092160F" w:rsidRDefault="007261D4" w:rsidP="007261D4">
            <w:pPr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hAnsi="Times New Roman" w:cs="Times New Roman"/>
              </w:rPr>
              <w:t xml:space="preserve">What entity </w:t>
            </w:r>
            <w:r>
              <w:rPr>
                <w:rFonts w:ascii="Times New Roman" w:hAnsi="Times New Roman" w:cs="Times New Roman"/>
              </w:rPr>
              <w:t>provides service for</w:t>
            </w:r>
            <w:r w:rsidRPr="0092160F">
              <w:rPr>
                <w:rFonts w:ascii="Times New Roman" w:hAnsi="Times New Roman" w:cs="Times New Roman"/>
              </w:rPr>
              <w:t xml:space="preserve"> the required 13 </w:t>
            </w:r>
            <w:r>
              <w:rPr>
                <w:rFonts w:ascii="Times New Roman" w:hAnsi="Times New Roman" w:cs="Times New Roman"/>
              </w:rPr>
              <w:t>programs</w:t>
            </w:r>
            <w:r w:rsidRPr="0092160F">
              <w:rPr>
                <w:rFonts w:ascii="Times New Roman" w:hAnsi="Times New Roman" w:cs="Times New Roman"/>
              </w:rPr>
              <w:t xml:space="preserve"> listed below in each PA CareerLink</w:t>
            </w:r>
            <w:r w:rsidRPr="0092160F">
              <w:rPr>
                <w:rFonts w:ascii="Times New Roman" w:hAnsi="Times New Roman" w:cs="Times New Roman"/>
                <w:vertAlign w:val="superscript"/>
              </w:rPr>
              <w:t>®</w:t>
            </w:r>
            <w:r w:rsidRPr="0092160F">
              <w:rPr>
                <w:rFonts w:ascii="Times New Roman" w:hAnsi="Times New Roman" w:cs="Times New Roman"/>
              </w:rPr>
              <w:t xml:space="preserve"> site(s)?</w:t>
            </w:r>
          </w:p>
          <w:p w:rsidR="007261D4" w:rsidRPr="00514FCC" w:rsidRDefault="007261D4" w:rsidP="007261D4">
            <w:pPr>
              <w:rPr>
                <w:sz w:val="18"/>
                <w:szCs w:val="18"/>
              </w:rPr>
            </w:pPr>
            <w:r w:rsidRPr="00514FCC">
              <w:rPr>
                <w:rFonts w:ascii="Times New Roman" w:hAnsi="Times New Roman" w:cs="Times New Roman"/>
                <w:sz w:val="18"/>
                <w:szCs w:val="18"/>
              </w:rPr>
              <w:t>WIOA Sec. 121(b)(1)(A); 20 CFR §678.400(b)</w:t>
            </w:r>
          </w:p>
        </w:tc>
        <w:tc>
          <w:tcPr>
            <w:tcW w:w="1619" w:type="dxa"/>
          </w:tcPr>
          <w:p w:rsidR="007261D4" w:rsidRDefault="007261D4">
            <w:r w:rsidRPr="0092160F">
              <w:rPr>
                <w:rFonts w:ascii="Times New Roman" w:eastAsia="Times New Roman" w:hAnsi="Times New Roman" w:cs="Times New Roman"/>
              </w:rPr>
              <w:t>Service Provider Name Below</w:t>
            </w:r>
          </w:p>
        </w:tc>
        <w:tc>
          <w:tcPr>
            <w:tcW w:w="1618" w:type="dxa"/>
          </w:tcPr>
          <w:p w:rsidR="007261D4" w:rsidRDefault="007261D4">
            <w:r w:rsidRPr="0092160F">
              <w:rPr>
                <w:rFonts w:ascii="Times New Roman" w:eastAsia="Times New Roman" w:hAnsi="Times New Roman" w:cs="Times New Roman"/>
              </w:rPr>
              <w:t>Service Provider Name Below</w:t>
            </w:r>
          </w:p>
        </w:tc>
        <w:tc>
          <w:tcPr>
            <w:tcW w:w="1618" w:type="dxa"/>
          </w:tcPr>
          <w:p w:rsidR="007261D4" w:rsidRDefault="007261D4">
            <w:r w:rsidRPr="0092160F">
              <w:rPr>
                <w:rFonts w:ascii="Times New Roman" w:eastAsia="Times New Roman" w:hAnsi="Times New Roman" w:cs="Times New Roman"/>
              </w:rPr>
              <w:t>Service Provider Name Below</w:t>
            </w:r>
          </w:p>
        </w:tc>
        <w:tc>
          <w:tcPr>
            <w:tcW w:w="1619" w:type="dxa"/>
          </w:tcPr>
          <w:p w:rsidR="007261D4" w:rsidRDefault="007261D4">
            <w:r w:rsidRPr="0092160F">
              <w:rPr>
                <w:rFonts w:ascii="Times New Roman" w:eastAsia="Times New Roman" w:hAnsi="Times New Roman" w:cs="Times New Roman"/>
              </w:rPr>
              <w:t>Service Provider Name Below</w:t>
            </w:r>
          </w:p>
        </w:tc>
        <w:tc>
          <w:tcPr>
            <w:tcW w:w="1618" w:type="dxa"/>
          </w:tcPr>
          <w:p w:rsidR="007261D4" w:rsidRDefault="007261D4">
            <w:r w:rsidRPr="0092160F">
              <w:rPr>
                <w:rFonts w:ascii="Times New Roman" w:eastAsia="Times New Roman" w:hAnsi="Times New Roman" w:cs="Times New Roman"/>
              </w:rPr>
              <w:t>Service Provider Name Below</w:t>
            </w:r>
          </w:p>
        </w:tc>
        <w:tc>
          <w:tcPr>
            <w:tcW w:w="1619" w:type="dxa"/>
          </w:tcPr>
          <w:p w:rsidR="007261D4" w:rsidRDefault="007261D4">
            <w:r w:rsidRPr="0092160F">
              <w:rPr>
                <w:rFonts w:ascii="Times New Roman" w:eastAsia="Times New Roman" w:hAnsi="Times New Roman" w:cs="Times New Roman"/>
              </w:rPr>
              <w:t>Service Provider Name Below</w:t>
            </w:r>
          </w:p>
        </w:tc>
      </w:tr>
      <w:tr w:rsidR="007261D4" w:rsidTr="008051EB">
        <w:tc>
          <w:tcPr>
            <w:tcW w:w="3244" w:type="dxa"/>
          </w:tcPr>
          <w:p w:rsidR="00514FCC" w:rsidRPr="00514FCC" w:rsidRDefault="00514FCC" w:rsidP="00514FCC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eastAsia="Times New Roman" w:hAnsi="Times New Roman" w:cs="Times New Roman"/>
              </w:rPr>
            </w:pPr>
            <w:r w:rsidRPr="00514FCC">
              <w:rPr>
                <w:rFonts w:ascii="Times New Roman" w:eastAsia="Times New Roman" w:hAnsi="Times New Roman" w:cs="Times New Roman"/>
              </w:rPr>
              <w:t>Programs authorized under Title I of WIOA serving:</w:t>
            </w:r>
          </w:p>
          <w:p w:rsidR="007261D4" w:rsidRDefault="00514FCC" w:rsidP="00514FCC">
            <w:pPr>
              <w:pStyle w:val="ListParagraph"/>
              <w:ind w:left="33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 Sec. 121(b)(1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[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]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)(</w:t>
            </w:r>
            <w:proofErr w:type="gramEnd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1); 20 CFR §678.400(b)(1)</w:t>
            </w:r>
          </w:p>
        </w:tc>
        <w:tc>
          <w:tcPr>
            <w:tcW w:w="1619" w:type="dxa"/>
          </w:tcPr>
          <w:p w:rsidR="007261D4" w:rsidRDefault="007261D4"/>
        </w:tc>
        <w:tc>
          <w:tcPr>
            <w:tcW w:w="1618" w:type="dxa"/>
          </w:tcPr>
          <w:p w:rsidR="007261D4" w:rsidRDefault="007261D4"/>
        </w:tc>
        <w:tc>
          <w:tcPr>
            <w:tcW w:w="1618" w:type="dxa"/>
          </w:tcPr>
          <w:p w:rsidR="007261D4" w:rsidRDefault="007261D4"/>
        </w:tc>
        <w:tc>
          <w:tcPr>
            <w:tcW w:w="1619" w:type="dxa"/>
          </w:tcPr>
          <w:p w:rsidR="007261D4" w:rsidRDefault="007261D4"/>
        </w:tc>
        <w:tc>
          <w:tcPr>
            <w:tcW w:w="1618" w:type="dxa"/>
          </w:tcPr>
          <w:p w:rsidR="007261D4" w:rsidRDefault="007261D4"/>
        </w:tc>
        <w:tc>
          <w:tcPr>
            <w:tcW w:w="1619" w:type="dxa"/>
          </w:tcPr>
          <w:p w:rsidR="007261D4" w:rsidRDefault="007261D4"/>
        </w:tc>
      </w:tr>
      <w:tr w:rsidR="00514FCC" w:rsidTr="008051EB">
        <w:tc>
          <w:tcPr>
            <w:tcW w:w="3244" w:type="dxa"/>
          </w:tcPr>
          <w:p w:rsidR="00514FCC" w:rsidRPr="0092160F" w:rsidRDefault="00514FCC" w:rsidP="00514FCC">
            <w:pPr>
              <w:widowControl w:val="0"/>
              <w:numPr>
                <w:ilvl w:val="0"/>
                <w:numId w:val="4"/>
              </w:numPr>
              <w:ind w:left="398" w:hanging="227"/>
              <w:rPr>
                <w:rFonts w:ascii="Times New Roman" w:eastAsia="Times New Roman" w:hAnsi="Times New Roman" w:cs="Times New Roman"/>
              </w:rPr>
            </w:pPr>
            <w:r>
              <w:t xml:space="preserve"> </w:t>
            </w:r>
            <w:r w:rsidRPr="0092160F">
              <w:rPr>
                <w:rFonts w:ascii="Times New Roman" w:eastAsia="Times New Roman" w:hAnsi="Times New Roman" w:cs="Times New Roman"/>
              </w:rPr>
              <w:t>Adults</w:t>
            </w:r>
          </w:p>
          <w:p w:rsidR="00514FCC" w:rsidRDefault="00514FCC" w:rsidP="00514FCC">
            <w:pPr>
              <w:ind w:left="42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WIOA. 121(b)(1)(B)(</w:t>
            </w:r>
            <w:proofErr w:type="spellStart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); 20 CFR §678.400(b)(1) (</w:t>
            </w:r>
            <w:proofErr w:type="spellStart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</w:tr>
      <w:tr w:rsidR="00514FCC" w:rsidTr="008051EB">
        <w:tc>
          <w:tcPr>
            <w:tcW w:w="3244" w:type="dxa"/>
          </w:tcPr>
          <w:p w:rsidR="00514FCC" w:rsidRPr="0092160F" w:rsidRDefault="00514FCC" w:rsidP="00514FCC">
            <w:pPr>
              <w:numPr>
                <w:ilvl w:val="0"/>
                <w:numId w:val="4"/>
              </w:numPr>
              <w:ind w:left="398" w:hanging="227"/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hAnsi="Times New Roman" w:cs="Times New Roman"/>
              </w:rPr>
              <w:t>Dislocated Workers</w:t>
            </w:r>
          </w:p>
          <w:p w:rsidR="00514FCC" w:rsidRDefault="00514FCC" w:rsidP="00514FCC">
            <w:pPr>
              <w:pStyle w:val="ListParagraph"/>
              <w:ind w:left="42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</w:t>
            </w:r>
            <w:proofErr w:type="spellStart"/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678.400(b)(1) (</w:t>
            </w:r>
            <w:proofErr w:type="spellStart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)(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ii)</w:t>
            </w:r>
          </w:p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</w:tr>
      <w:tr w:rsidR="00514FCC" w:rsidTr="008051EB">
        <w:tc>
          <w:tcPr>
            <w:tcW w:w="3244" w:type="dxa"/>
          </w:tcPr>
          <w:p w:rsidR="00514FCC" w:rsidRPr="0092160F" w:rsidRDefault="00514FCC" w:rsidP="00514FCC">
            <w:pPr>
              <w:numPr>
                <w:ilvl w:val="0"/>
                <w:numId w:val="4"/>
              </w:numPr>
              <w:ind w:left="398" w:hanging="227"/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hAnsi="Times New Roman" w:cs="Times New Roman"/>
              </w:rPr>
              <w:t>Youth</w:t>
            </w:r>
          </w:p>
          <w:p w:rsidR="00514FCC" w:rsidRDefault="00514FCC" w:rsidP="00514FCC">
            <w:pPr>
              <w:pStyle w:val="ListParagraph"/>
              <w:ind w:left="42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</w:t>
            </w:r>
            <w:proofErr w:type="spellStart"/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678.400(b)(1) (</w:t>
            </w:r>
            <w:proofErr w:type="spellStart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)(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iii)</w:t>
            </w:r>
          </w:p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</w:tr>
      <w:tr w:rsidR="00514FCC" w:rsidTr="008051EB">
        <w:tc>
          <w:tcPr>
            <w:tcW w:w="3244" w:type="dxa"/>
          </w:tcPr>
          <w:p w:rsidR="00514FCC" w:rsidRPr="0092160F" w:rsidRDefault="00514FCC" w:rsidP="00514FCC">
            <w:pPr>
              <w:numPr>
                <w:ilvl w:val="0"/>
                <w:numId w:val="4"/>
              </w:numPr>
              <w:ind w:left="398" w:hanging="227"/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hAnsi="Times New Roman" w:cs="Times New Roman"/>
              </w:rPr>
              <w:t>Job Corps</w:t>
            </w:r>
          </w:p>
          <w:p w:rsidR="00514FCC" w:rsidRDefault="00514FCC" w:rsidP="00514FCC">
            <w:pPr>
              <w:pStyle w:val="ListParagraph"/>
              <w:ind w:left="42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</w:t>
            </w:r>
            <w:proofErr w:type="spellStart"/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678.400(b)(1) (</w:t>
            </w:r>
            <w:proofErr w:type="spellStart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(iv)</w:t>
            </w:r>
          </w:p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</w:tr>
      <w:tr w:rsidR="00514FCC" w:rsidTr="008051EB">
        <w:tc>
          <w:tcPr>
            <w:tcW w:w="3244" w:type="dxa"/>
          </w:tcPr>
          <w:p w:rsidR="00514FCC" w:rsidRPr="0092160F" w:rsidRDefault="00514FCC" w:rsidP="00514FCC">
            <w:pPr>
              <w:numPr>
                <w:ilvl w:val="0"/>
                <w:numId w:val="4"/>
              </w:numPr>
              <w:ind w:left="398" w:hanging="227"/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hAnsi="Times New Roman" w:cs="Times New Roman"/>
              </w:rPr>
              <w:t>Youth Build</w:t>
            </w:r>
          </w:p>
          <w:p w:rsidR="00514FCC" w:rsidRPr="00514FCC" w:rsidRDefault="00514FCC" w:rsidP="00514FCC">
            <w:pPr>
              <w:ind w:left="420"/>
              <w:rPr>
                <w:sz w:val="18"/>
                <w:szCs w:val="18"/>
              </w:rPr>
            </w:pPr>
            <w:r w:rsidRPr="00514FCC">
              <w:rPr>
                <w:rFonts w:ascii="Times New Roman" w:hAnsi="Times New Roman" w:cs="Times New Roman"/>
                <w:i/>
                <w:sz w:val="18"/>
                <w:szCs w:val="18"/>
              </w:rPr>
              <w:t>WIOA. 121(b)(1)(B)(</w:t>
            </w:r>
            <w:proofErr w:type="spellStart"/>
            <w:r w:rsidRPr="00514FCC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514FCC">
              <w:rPr>
                <w:rFonts w:ascii="Times New Roman" w:hAnsi="Times New Roman" w:cs="Times New Roman"/>
                <w:i/>
                <w:sz w:val="18"/>
                <w:szCs w:val="18"/>
              </w:rPr>
              <w:t>); 20 CFR §678.400(b)(1) (</w:t>
            </w:r>
            <w:proofErr w:type="spellStart"/>
            <w:r w:rsidRPr="00514FCC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514FCC">
              <w:rPr>
                <w:rFonts w:ascii="Times New Roman" w:hAnsi="Times New Roman" w:cs="Times New Roman"/>
                <w:i/>
                <w:sz w:val="18"/>
                <w:szCs w:val="18"/>
              </w:rPr>
              <w:t>)(v)</w:t>
            </w:r>
          </w:p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</w:tr>
      <w:tr w:rsidR="00514FCC" w:rsidTr="008051EB">
        <w:tc>
          <w:tcPr>
            <w:tcW w:w="3244" w:type="dxa"/>
          </w:tcPr>
          <w:p w:rsidR="00514FCC" w:rsidRPr="0092160F" w:rsidRDefault="00514FCC" w:rsidP="00514FCC">
            <w:pPr>
              <w:numPr>
                <w:ilvl w:val="0"/>
                <w:numId w:val="4"/>
              </w:numPr>
              <w:ind w:left="398" w:hanging="227"/>
              <w:rPr>
                <w:rFonts w:ascii="Times New Roman" w:hAnsi="Times New Roman" w:cs="Times New Roman"/>
              </w:rPr>
            </w:pPr>
            <w:r w:rsidRPr="0092160F">
              <w:rPr>
                <w:rFonts w:ascii="Times New Roman" w:hAnsi="Times New Roman" w:cs="Times New Roman"/>
              </w:rPr>
              <w:t>Native American programs</w:t>
            </w:r>
          </w:p>
          <w:p w:rsidR="00514FCC" w:rsidRDefault="00514FCC" w:rsidP="00514FCC">
            <w:pPr>
              <w:pStyle w:val="ListParagraph"/>
              <w:ind w:left="42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</w:t>
            </w:r>
            <w:proofErr w:type="spellStart"/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678.400(b)(1) (</w:t>
            </w:r>
            <w:proofErr w:type="spellStart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(vi)</w:t>
            </w:r>
          </w:p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</w:tr>
      <w:tr w:rsidR="00514FCC" w:rsidTr="008051EB">
        <w:tc>
          <w:tcPr>
            <w:tcW w:w="3244" w:type="dxa"/>
          </w:tcPr>
          <w:p w:rsidR="00514FCC" w:rsidRPr="00577B08" w:rsidRDefault="00514FCC" w:rsidP="00514FCC">
            <w:pPr>
              <w:pStyle w:val="ListParagraph"/>
              <w:numPr>
                <w:ilvl w:val="0"/>
                <w:numId w:val="4"/>
              </w:numPr>
              <w:ind w:left="391" w:hanging="270"/>
              <w:rPr>
                <w:rFonts w:ascii="Times New Roman" w:hAnsi="Times New Roman" w:cs="Times New Roman"/>
              </w:rPr>
            </w:pPr>
            <w:r w:rsidRPr="00577B08">
              <w:rPr>
                <w:rFonts w:ascii="Times New Roman" w:hAnsi="Times New Roman" w:cs="Times New Roman"/>
              </w:rPr>
              <w:t>Migrant and seasonal farm worker programs</w:t>
            </w:r>
          </w:p>
          <w:p w:rsidR="00514FCC" w:rsidRDefault="00514FCC" w:rsidP="00514FCC">
            <w:pPr>
              <w:pStyle w:val="ListParagraph"/>
              <w:ind w:left="420"/>
            </w:pPr>
            <w:r w:rsidRPr="00577B0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577B08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</w:t>
            </w:r>
            <w:proofErr w:type="spellStart"/>
            <w:r w:rsidRPr="00577B08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577B08">
              <w:rPr>
                <w:rFonts w:ascii="Times New Roman" w:hAnsi="Times New Roman" w:cs="Times New Roman"/>
                <w:i/>
                <w:sz w:val="18"/>
                <w:szCs w:val="18"/>
              </w:rPr>
              <w:t>); 20 CFR §</w:t>
            </w:r>
            <w:r w:rsidRPr="00577B0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678.400(b)(1) (</w:t>
            </w:r>
            <w:proofErr w:type="spellStart"/>
            <w:r w:rsidRPr="00577B0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i</w:t>
            </w:r>
            <w:proofErr w:type="spellEnd"/>
            <w:r w:rsidRPr="00577B0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(vi</w:t>
            </w:r>
            <w:r w:rsidRPr="00577B08">
              <w:rPr>
                <w:rFonts w:ascii="Times New Roman" w:hAnsi="Times New Roman" w:cs="Times New Roman"/>
                <w:i/>
                <w:sz w:val="18"/>
                <w:szCs w:val="18"/>
              </w:rPr>
              <w:t>i)</w:t>
            </w:r>
          </w:p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  <w:tc>
          <w:tcPr>
            <w:tcW w:w="1618" w:type="dxa"/>
          </w:tcPr>
          <w:p w:rsidR="00514FCC" w:rsidRDefault="00514FCC"/>
        </w:tc>
        <w:tc>
          <w:tcPr>
            <w:tcW w:w="1619" w:type="dxa"/>
          </w:tcPr>
          <w:p w:rsidR="00514FCC" w:rsidRDefault="00514FCC"/>
        </w:tc>
      </w:tr>
      <w:tr w:rsidR="00D5704A" w:rsidTr="008051EB">
        <w:tc>
          <w:tcPr>
            <w:tcW w:w="3244" w:type="dxa"/>
          </w:tcPr>
          <w:p w:rsidR="00C677EB" w:rsidRPr="00C677EB" w:rsidRDefault="00C677EB" w:rsidP="00C677EB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hAnsi="Times New Roman" w:cs="Times New Roman"/>
              </w:rPr>
            </w:pPr>
            <w:r w:rsidRPr="00C677EB">
              <w:rPr>
                <w:rFonts w:ascii="Times New Roman" w:hAnsi="Times New Roman" w:cs="Times New Roman"/>
              </w:rPr>
              <w:lastRenderedPageBreak/>
              <w:t xml:space="preserve">Programs authorized under the Wagner </w:t>
            </w:r>
            <w:proofErr w:type="spellStart"/>
            <w:r w:rsidRPr="00C677EB">
              <w:rPr>
                <w:rFonts w:ascii="Times New Roman" w:hAnsi="Times New Roman" w:cs="Times New Roman"/>
              </w:rPr>
              <w:t>Peyser</w:t>
            </w:r>
            <w:proofErr w:type="spellEnd"/>
            <w:r w:rsidRPr="00C677EB">
              <w:rPr>
                <w:rFonts w:ascii="Times New Roman" w:hAnsi="Times New Roman" w:cs="Times New Roman"/>
              </w:rPr>
              <w:t xml:space="preserve"> Act</w:t>
            </w:r>
          </w:p>
          <w:p w:rsidR="00D5704A" w:rsidRDefault="00C677EB" w:rsidP="00C677EB">
            <w:pPr>
              <w:ind w:left="330"/>
            </w:pPr>
            <w:r w:rsidRPr="00C677E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C677EB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121(b)(1)(B)(ii); 20 CFR §</w:t>
            </w:r>
            <w:r w:rsidRPr="00C677EB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</w:t>
            </w:r>
            <w:r w:rsidRPr="00C677EB">
              <w:rPr>
                <w:rFonts w:ascii="Times New Roman" w:hAnsi="Times New Roman" w:cs="Times New Roman"/>
                <w:i/>
                <w:sz w:val="18"/>
                <w:szCs w:val="18"/>
              </w:rPr>
              <w:t>(2)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</w:tr>
      <w:tr w:rsidR="00D5704A" w:rsidTr="008051EB">
        <w:tc>
          <w:tcPr>
            <w:tcW w:w="3244" w:type="dxa"/>
          </w:tcPr>
          <w:p w:rsidR="00786B62" w:rsidRPr="00786B62" w:rsidRDefault="00786B62" w:rsidP="00786B62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hAnsi="Times New Roman" w:cs="Times New Roman"/>
              </w:rPr>
            </w:pPr>
            <w:r w:rsidRPr="00786B62">
              <w:rPr>
                <w:rFonts w:ascii="Times New Roman" w:hAnsi="Times New Roman" w:cs="Times New Roman"/>
              </w:rPr>
              <w:t>Adult education and literacy activities authorized under Title II of WIOA</w:t>
            </w:r>
          </w:p>
          <w:p w:rsidR="00D5704A" w:rsidRDefault="00786B62" w:rsidP="00786B62">
            <w:pPr>
              <w:ind w:left="330"/>
            </w:pPr>
            <w:r w:rsidRPr="00786B62">
              <w:rPr>
                <w:rFonts w:ascii="Times New Roman" w:hAnsi="Times New Roman" w:cs="Times New Roman"/>
                <w:i/>
                <w:sz w:val="18"/>
                <w:szCs w:val="18"/>
              </w:rPr>
              <w:t>WIOA. 121(b)(1)(B)(iii); 20 CFR §678.400(b)(3)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</w:tr>
      <w:tr w:rsidR="00D5704A" w:rsidTr="008051EB">
        <w:tc>
          <w:tcPr>
            <w:tcW w:w="3244" w:type="dxa"/>
          </w:tcPr>
          <w:p w:rsidR="00786B62" w:rsidRPr="00786B62" w:rsidRDefault="00786B62" w:rsidP="00786B62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eastAsia="Times New Roman" w:hAnsi="Times New Roman" w:cs="Times New Roman"/>
              </w:rPr>
            </w:pPr>
            <w:r w:rsidRPr="00786B62">
              <w:rPr>
                <w:rFonts w:ascii="Times New Roman" w:eastAsia="Times New Roman" w:hAnsi="Times New Roman" w:cs="Times New Roman"/>
              </w:rPr>
              <w:t>Programs authorized under parts A and B of Title I of the Rehabilitation Act (29 U.S.C. 720 et seq.)</w:t>
            </w:r>
          </w:p>
          <w:p w:rsidR="00D5704A" w:rsidRDefault="00786B62" w:rsidP="00786B62">
            <w:pPr>
              <w:ind w:left="33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121(b)(1)(B)(iv);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(4)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</w:tr>
      <w:tr w:rsidR="00D5704A" w:rsidTr="008051EB">
        <w:tc>
          <w:tcPr>
            <w:tcW w:w="3244" w:type="dxa"/>
          </w:tcPr>
          <w:p w:rsidR="00786B62" w:rsidRPr="00786B62" w:rsidRDefault="00786B62" w:rsidP="00786B62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eastAsia="Times New Roman" w:hAnsi="Times New Roman" w:cs="Times New Roman"/>
              </w:rPr>
            </w:pPr>
            <w:r w:rsidRPr="00786B62">
              <w:rPr>
                <w:rFonts w:ascii="Times New Roman" w:eastAsia="Times New Roman" w:hAnsi="Times New Roman" w:cs="Times New Roman"/>
              </w:rPr>
              <w:t>Senior community service employment activities authorized under Title V of the Older Americans Act of 1965 (42 U.S.C. 3056 et seq.)</w:t>
            </w:r>
          </w:p>
          <w:p w:rsidR="00D5704A" w:rsidRDefault="00786B62" w:rsidP="00786B62">
            <w:pPr>
              <w:ind w:left="33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121(b)(1)(B)(v);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(5)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</w:tr>
      <w:tr w:rsidR="00D5704A" w:rsidTr="008051EB">
        <w:tc>
          <w:tcPr>
            <w:tcW w:w="3244" w:type="dxa"/>
          </w:tcPr>
          <w:p w:rsidR="00786B62" w:rsidRPr="00786B62" w:rsidRDefault="00786B62" w:rsidP="00786B62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eastAsia="Times New Roman" w:hAnsi="Times New Roman" w:cs="Times New Roman"/>
              </w:rPr>
            </w:pPr>
            <w:r w:rsidRPr="00786B62">
              <w:rPr>
                <w:rFonts w:ascii="Times New Roman" w:eastAsia="Times New Roman" w:hAnsi="Times New Roman" w:cs="Times New Roman"/>
              </w:rPr>
              <w:t>Career and technical education programs at the post-secondary level authorized under the Carl D. Perkins Career and Technical Education Act (20 U.S.C. 2301 et seq.)</w:t>
            </w:r>
          </w:p>
          <w:p w:rsidR="00D5704A" w:rsidRDefault="00786B62" w:rsidP="00786B62">
            <w:pPr>
              <w:ind w:left="330"/>
            </w:pPr>
            <w:r w:rsidRPr="00786B6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786B62">
              <w:rPr>
                <w:rFonts w:ascii="Times New Roman" w:hAnsi="Times New Roman" w:cs="Times New Roman"/>
                <w:i/>
                <w:sz w:val="18"/>
                <w:szCs w:val="18"/>
              </w:rPr>
              <w:t>. 121(b)(1)(</w:t>
            </w:r>
            <w:proofErr w:type="gramStart"/>
            <w:r w:rsidRPr="00786B62">
              <w:rPr>
                <w:rFonts w:ascii="Times New Roman" w:hAnsi="Times New Roman" w:cs="Times New Roman"/>
                <w:i/>
                <w:sz w:val="18"/>
                <w:szCs w:val="18"/>
              </w:rPr>
              <w:t>B)(</w:t>
            </w:r>
            <w:proofErr w:type="gramEnd"/>
            <w:r w:rsidRPr="00786B62">
              <w:rPr>
                <w:rFonts w:ascii="Times New Roman" w:hAnsi="Times New Roman" w:cs="Times New Roman"/>
                <w:i/>
                <w:sz w:val="18"/>
                <w:szCs w:val="18"/>
              </w:rPr>
              <w:t>vi ); 20 CFR §</w:t>
            </w:r>
            <w:r w:rsidRPr="00786B6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</w:t>
            </w:r>
            <w:r w:rsidRPr="00786B62">
              <w:rPr>
                <w:rFonts w:ascii="Times New Roman" w:hAnsi="Times New Roman" w:cs="Times New Roman"/>
                <w:i/>
                <w:sz w:val="18"/>
                <w:szCs w:val="18"/>
              </w:rPr>
              <w:t>(6)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</w:tr>
      <w:tr w:rsidR="00D5704A" w:rsidTr="008051EB">
        <w:tc>
          <w:tcPr>
            <w:tcW w:w="3244" w:type="dxa"/>
          </w:tcPr>
          <w:p w:rsidR="00786B62" w:rsidRPr="00786B62" w:rsidRDefault="00786B62" w:rsidP="00786B62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eastAsia="Times New Roman" w:hAnsi="Times New Roman" w:cs="Times New Roman"/>
              </w:rPr>
            </w:pPr>
            <w:r w:rsidRPr="00786B62">
              <w:rPr>
                <w:rFonts w:ascii="Times New Roman" w:eastAsia="Times New Roman" w:hAnsi="Times New Roman" w:cs="Times New Roman"/>
              </w:rPr>
              <w:t>Trade Adjustment Assistance and NAFTA Transitional Adjustment Assistance activities authorized under chapter 2 of Title</w:t>
            </w:r>
            <w:r>
              <w:rPr>
                <w:rFonts w:ascii="Times New Roman" w:eastAsia="Times New Roman" w:hAnsi="Times New Roman" w:cs="Times New Roman"/>
              </w:rPr>
              <w:t xml:space="preserve"> II of the T</w:t>
            </w:r>
            <w:r w:rsidRPr="00786B62">
              <w:rPr>
                <w:rFonts w:ascii="Times New Roman" w:eastAsia="Times New Roman" w:hAnsi="Times New Roman" w:cs="Times New Roman"/>
              </w:rPr>
              <w:t>rade Act of 1974 (19 U.S.C. 2271 et seq.)</w:t>
            </w:r>
          </w:p>
          <w:p w:rsidR="00D5704A" w:rsidRDefault="00786B62" w:rsidP="00786B62">
            <w:pPr>
              <w:ind w:left="33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lastRenderedPageBreak/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121(b)(1)(B)(vii);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(7)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</w:tr>
      <w:tr w:rsidR="00D5704A" w:rsidTr="008051EB">
        <w:tc>
          <w:tcPr>
            <w:tcW w:w="3244" w:type="dxa"/>
          </w:tcPr>
          <w:p w:rsidR="00786B62" w:rsidRPr="00786B62" w:rsidRDefault="00786B62" w:rsidP="00786B62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eastAsia="Times New Roman" w:hAnsi="Times New Roman" w:cs="Times New Roman"/>
              </w:rPr>
            </w:pPr>
            <w:r w:rsidRPr="00786B62">
              <w:rPr>
                <w:rFonts w:ascii="Times New Roman" w:eastAsia="Times New Roman" w:hAnsi="Times New Roman" w:cs="Times New Roman"/>
              </w:rPr>
              <w:t>Jobs for Veterans State Grants programs authorized under chapter 41 of Title 38, U.S.C.</w:t>
            </w:r>
          </w:p>
          <w:p w:rsidR="00D5704A" w:rsidRDefault="00786B62" w:rsidP="00786B62">
            <w:pPr>
              <w:ind w:left="33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121(b)(1)(B)(viii);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(8)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</w:tr>
      <w:tr w:rsidR="00D5704A" w:rsidTr="008051EB">
        <w:tc>
          <w:tcPr>
            <w:tcW w:w="3244" w:type="dxa"/>
          </w:tcPr>
          <w:p w:rsidR="00786B62" w:rsidRPr="00786B62" w:rsidRDefault="00786B62" w:rsidP="00786B62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eastAsia="Times New Roman" w:hAnsi="Times New Roman" w:cs="Times New Roman"/>
              </w:rPr>
            </w:pPr>
            <w:r w:rsidRPr="00786B62">
              <w:rPr>
                <w:rFonts w:ascii="Times New Roman" w:eastAsia="Times New Roman" w:hAnsi="Times New Roman" w:cs="Times New Roman"/>
              </w:rPr>
              <w:t>Employment and training activities carried out under the Community Services Block Grant (42 U.S.C. 9901 et seq.)</w:t>
            </w:r>
          </w:p>
          <w:p w:rsidR="00D5704A" w:rsidRDefault="00786B62" w:rsidP="00786B62">
            <w:pPr>
              <w:ind w:left="33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121(b)(1)(B)(ix);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678.400(b)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(9)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</w:tr>
      <w:tr w:rsidR="00D5704A" w:rsidTr="008051EB">
        <w:tc>
          <w:tcPr>
            <w:tcW w:w="3244" w:type="dxa"/>
          </w:tcPr>
          <w:p w:rsidR="00786B62" w:rsidRPr="00786B62" w:rsidRDefault="00786B62" w:rsidP="00786B62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786B62">
              <w:rPr>
                <w:rFonts w:ascii="Times New Roman" w:eastAsia="Times New Roman" w:hAnsi="Times New Roman" w:cs="Times New Roman"/>
              </w:rPr>
              <w:t xml:space="preserve">Employment and training activities carried out by the department of Housing and Urban Development      </w:t>
            </w:r>
          </w:p>
          <w:p w:rsidR="00D5704A" w:rsidRDefault="00786B62" w:rsidP="00786B62">
            <w:pPr>
              <w:pStyle w:val="ListParagraph"/>
              <w:ind w:left="330"/>
            </w:pPr>
            <w:r w:rsidRPr="00786B6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786B62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121(b)(1)(B)(x); 20 CFR §</w:t>
            </w:r>
            <w:r w:rsidRPr="00786B6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</w:t>
            </w:r>
            <w:proofErr w:type="gramStart"/>
            <w:r w:rsidRPr="00786B62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  <w:r w:rsidRPr="00786B62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gramEnd"/>
            <w:r w:rsidRPr="00786B62">
              <w:rPr>
                <w:rFonts w:ascii="Times New Roman" w:hAnsi="Times New Roman" w:cs="Times New Roman"/>
                <w:i/>
                <w:sz w:val="18"/>
                <w:szCs w:val="18"/>
              </w:rPr>
              <w:t>10)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</w:tr>
      <w:tr w:rsidR="00D5704A" w:rsidTr="008051EB">
        <w:tc>
          <w:tcPr>
            <w:tcW w:w="3244" w:type="dxa"/>
          </w:tcPr>
          <w:p w:rsidR="00786B62" w:rsidRPr="00786B62" w:rsidRDefault="00786B62" w:rsidP="00786B62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eastAsia="Times New Roman" w:hAnsi="Times New Roman" w:cs="Times New Roman"/>
              </w:rPr>
            </w:pPr>
            <w:r w:rsidRPr="00786B62">
              <w:rPr>
                <w:rFonts w:ascii="Times New Roman" w:eastAsia="Times New Roman" w:hAnsi="Times New Roman" w:cs="Times New Roman"/>
              </w:rPr>
              <w:t>Programs authorized under State unemployment compensation laws (in accordance with applicable federal law)</w:t>
            </w:r>
          </w:p>
          <w:p w:rsidR="00D5704A" w:rsidRDefault="00786B62" w:rsidP="00786B62">
            <w:pPr>
              <w:ind w:left="33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121(b)(1)(B)(xi);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</w:t>
            </w:r>
            <w:proofErr w:type="gramStart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gramEnd"/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11)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bookmarkStart w:id="0" w:name="_GoBack"/>
        <w:bookmarkEnd w:id="0"/>
      </w:tr>
      <w:tr w:rsidR="00D5704A" w:rsidTr="008051EB">
        <w:tc>
          <w:tcPr>
            <w:tcW w:w="3244" w:type="dxa"/>
          </w:tcPr>
          <w:p w:rsidR="00786B62" w:rsidRPr="00786B62" w:rsidRDefault="00786B62" w:rsidP="00786B62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eastAsia="Times New Roman" w:hAnsi="Times New Roman" w:cs="Times New Roman"/>
              </w:rPr>
            </w:pPr>
            <w:r w:rsidRPr="00786B62">
              <w:rPr>
                <w:rFonts w:ascii="Times New Roman" w:eastAsia="Times New Roman" w:hAnsi="Times New Roman" w:cs="Times New Roman"/>
              </w:rPr>
              <w:t>Programs authorized under sec. 212 of the Second Chance Act 2007 (42. U.S.C. 17532)</w:t>
            </w:r>
          </w:p>
          <w:p w:rsidR="00D5704A" w:rsidRDefault="00786B62" w:rsidP="00786B62">
            <w:pPr>
              <w:ind w:left="33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121(b)(1)(B)(xii);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</w:t>
            </w:r>
            <w:proofErr w:type="gramStart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gramEnd"/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12)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</w:tr>
      <w:tr w:rsidR="00D5704A" w:rsidTr="008051EB">
        <w:tc>
          <w:tcPr>
            <w:tcW w:w="3244" w:type="dxa"/>
          </w:tcPr>
          <w:p w:rsidR="00786B62" w:rsidRPr="00786B62" w:rsidRDefault="00786B62" w:rsidP="00786B62">
            <w:pPr>
              <w:pStyle w:val="ListParagraph"/>
              <w:numPr>
                <w:ilvl w:val="0"/>
                <w:numId w:val="1"/>
              </w:numPr>
              <w:ind w:left="330"/>
              <w:rPr>
                <w:rFonts w:ascii="Times New Roman" w:eastAsia="Times New Roman" w:hAnsi="Times New Roman" w:cs="Times New Roman"/>
              </w:rPr>
            </w:pPr>
            <w:r w:rsidRPr="00786B62">
              <w:rPr>
                <w:rFonts w:ascii="Times New Roman" w:eastAsia="Times New Roman" w:hAnsi="Times New Roman" w:cs="Times New Roman"/>
              </w:rPr>
              <w:t xml:space="preserve">Temporary Assistance for Needy Families (TANF) authorized under part A of Title IV of the Social Security ACT (42 U.S.C. 601 et seq.), </w:t>
            </w:r>
            <w:r w:rsidRPr="00786B62">
              <w:rPr>
                <w:rFonts w:ascii="Times New Roman" w:eastAsia="Times New Roman" w:hAnsi="Times New Roman" w:cs="Times New Roman"/>
              </w:rPr>
              <w:lastRenderedPageBreak/>
              <w:t xml:space="preserve">unless exempted by the </w:t>
            </w:r>
            <w:r w:rsidR="00CB6F19">
              <w:rPr>
                <w:rFonts w:ascii="Times New Roman" w:eastAsia="Times New Roman" w:hAnsi="Times New Roman" w:cs="Times New Roman"/>
              </w:rPr>
              <w:t>Governor under §678.400</w:t>
            </w:r>
            <w:r w:rsidRPr="00786B62">
              <w:rPr>
                <w:rFonts w:ascii="Times New Roman" w:eastAsia="Times New Roman" w:hAnsi="Times New Roman" w:cs="Times New Roman"/>
              </w:rPr>
              <w:t>(b).</w:t>
            </w:r>
          </w:p>
          <w:p w:rsidR="00D5704A" w:rsidRDefault="00786B62" w:rsidP="00786B62">
            <w:pPr>
              <w:ind w:left="330"/>
            </w:pP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. 121(b)(1)(B)(xiii); 20 CFR §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678.400(b</w:t>
            </w:r>
            <w:proofErr w:type="gramStart"/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gramEnd"/>
            <w:r w:rsidRPr="0092160F">
              <w:rPr>
                <w:rFonts w:ascii="Times New Roman" w:hAnsi="Times New Roman" w:cs="Times New Roman"/>
                <w:i/>
                <w:sz w:val="18"/>
                <w:szCs w:val="18"/>
              </w:rPr>
              <w:t>13)</w:t>
            </w:r>
          </w:p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  <w:tc>
          <w:tcPr>
            <w:tcW w:w="1618" w:type="dxa"/>
          </w:tcPr>
          <w:p w:rsidR="00D5704A" w:rsidRDefault="00D5704A"/>
        </w:tc>
        <w:tc>
          <w:tcPr>
            <w:tcW w:w="1619" w:type="dxa"/>
          </w:tcPr>
          <w:p w:rsidR="00D5704A" w:rsidRDefault="00D5704A"/>
        </w:tc>
      </w:tr>
    </w:tbl>
    <w:p w:rsidR="00164DC5" w:rsidRDefault="00164DC5"/>
    <w:p w:rsidR="00164DC5" w:rsidRDefault="00164DC5"/>
    <w:p w:rsidR="00201198" w:rsidRDefault="00201198" w:rsidP="00201198">
      <w:pPr>
        <w:spacing w:line="240" w:lineRule="auto"/>
      </w:pPr>
    </w:p>
    <w:sectPr w:rsidR="00201198" w:rsidSect="007261D4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1EB" w:rsidRDefault="008051EB" w:rsidP="0022267C">
      <w:pPr>
        <w:spacing w:after="0" w:line="240" w:lineRule="auto"/>
      </w:pPr>
      <w:r>
        <w:separator/>
      </w:r>
    </w:p>
  </w:endnote>
  <w:endnote w:type="continuationSeparator" w:id="0">
    <w:p w:rsidR="008051EB" w:rsidRDefault="008051EB" w:rsidP="00222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3053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8051EB" w:rsidRDefault="008051E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26D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26D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051EB" w:rsidRDefault="00805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1EB" w:rsidRDefault="008051EB" w:rsidP="0022267C">
      <w:pPr>
        <w:spacing w:after="0" w:line="240" w:lineRule="auto"/>
      </w:pPr>
      <w:r>
        <w:separator/>
      </w:r>
    </w:p>
  </w:footnote>
  <w:footnote w:type="continuationSeparator" w:id="0">
    <w:p w:rsidR="008051EB" w:rsidRDefault="008051EB" w:rsidP="00222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1EB" w:rsidRDefault="008051EB">
    <w:pPr>
      <w:pStyle w:val="Header"/>
    </w:pPr>
    <w:r>
      <w:t>PY 2018 Monitoring Tool</w:t>
    </w:r>
    <w:r>
      <w:ptab w:relativeTo="margin" w:alignment="center" w:leader="none"/>
    </w:r>
    <w:r>
      <w:t>Section #2:  Service Delivery</w:t>
    </w:r>
    <w:r>
      <w:ptab w:relativeTo="margin" w:alignment="right" w:leader="none"/>
    </w:r>
    <w:r>
      <w:t>Monitor:  Monitor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04650"/>
    <w:multiLevelType w:val="hybridMultilevel"/>
    <w:tmpl w:val="41FE0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0EB"/>
    <w:multiLevelType w:val="hybridMultilevel"/>
    <w:tmpl w:val="A8427C34"/>
    <w:lvl w:ilvl="0" w:tplc="6344A7D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85C41"/>
    <w:multiLevelType w:val="hybridMultilevel"/>
    <w:tmpl w:val="23BAF44E"/>
    <w:lvl w:ilvl="0" w:tplc="04090015">
      <w:start w:val="1"/>
      <w:numFmt w:val="upperLetter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F446B"/>
    <w:multiLevelType w:val="hybridMultilevel"/>
    <w:tmpl w:val="251CE72E"/>
    <w:lvl w:ilvl="0" w:tplc="BDF2A72E">
      <w:start w:val="1"/>
      <w:numFmt w:val="upperLetter"/>
      <w:lvlText w:val="%1.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4DD8112E"/>
    <w:multiLevelType w:val="hybridMultilevel"/>
    <w:tmpl w:val="A38474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67334"/>
    <w:multiLevelType w:val="multilevel"/>
    <w:tmpl w:val="AF24AD28"/>
    <w:lvl w:ilvl="0">
      <w:start w:val="8"/>
      <w:numFmt w:val="upperLetter"/>
      <w:pStyle w:val="Heading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7C9942A5"/>
    <w:multiLevelType w:val="hybridMultilevel"/>
    <w:tmpl w:val="41FE0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72B"/>
    <w:rsid w:val="000B7DD0"/>
    <w:rsid w:val="00132C0E"/>
    <w:rsid w:val="00164DC5"/>
    <w:rsid w:val="00201198"/>
    <w:rsid w:val="0022267C"/>
    <w:rsid w:val="0041772B"/>
    <w:rsid w:val="004B2574"/>
    <w:rsid w:val="004E76CD"/>
    <w:rsid w:val="00514FCC"/>
    <w:rsid w:val="00521228"/>
    <w:rsid w:val="0058051D"/>
    <w:rsid w:val="006F70DA"/>
    <w:rsid w:val="007261D4"/>
    <w:rsid w:val="00786B62"/>
    <w:rsid w:val="008051EB"/>
    <w:rsid w:val="00861CED"/>
    <w:rsid w:val="00963025"/>
    <w:rsid w:val="009821F0"/>
    <w:rsid w:val="009B26D7"/>
    <w:rsid w:val="009D42BB"/>
    <w:rsid w:val="00C677EB"/>
    <w:rsid w:val="00C71566"/>
    <w:rsid w:val="00CB6F19"/>
    <w:rsid w:val="00D5704A"/>
    <w:rsid w:val="00E0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8710460C-A079-49AB-A75D-0A3881CD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FCC"/>
    <w:pPr>
      <w:keepNext/>
      <w:widowControl w:val="0"/>
      <w:numPr>
        <w:numId w:val="3"/>
      </w:numPr>
      <w:tabs>
        <w:tab w:val="left" w:pos="-840"/>
        <w:tab w:val="left" w:pos="-120"/>
        <w:tab w:val="left" w:pos="420"/>
        <w:tab w:val="left" w:pos="960"/>
        <w:tab w:val="left" w:pos="1500"/>
        <w:tab w:val="left" w:pos="2040"/>
        <w:tab w:val="left" w:pos="2580"/>
        <w:tab w:val="left" w:pos="3120"/>
        <w:tab w:val="left" w:pos="3660"/>
        <w:tab w:val="left" w:pos="4200"/>
        <w:tab w:val="left" w:pos="4740"/>
        <w:tab w:val="left" w:pos="5280"/>
        <w:tab w:val="left" w:pos="582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  <w:tab w:val="left" w:pos="11400"/>
        <w:tab w:val="left" w:pos="12120"/>
        <w:tab w:val="left" w:pos="12840"/>
        <w:tab w:val="left" w:pos="13560"/>
        <w:tab w:val="left" w:pos="1428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14FCC"/>
    <w:pPr>
      <w:keepNext/>
      <w:widowControl w:val="0"/>
      <w:numPr>
        <w:ilvl w:val="1"/>
        <w:numId w:val="3"/>
      </w:numPr>
      <w:tabs>
        <w:tab w:val="center" w:pos="5400"/>
        <w:tab w:val="left" w:pos="582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514FCC"/>
    <w:pPr>
      <w:keepNext/>
      <w:widowControl w:val="0"/>
      <w:numPr>
        <w:ilvl w:val="2"/>
        <w:numId w:val="3"/>
      </w:numPr>
      <w:tabs>
        <w:tab w:val="left" w:pos="-1099"/>
        <w:tab w:val="left" w:pos="-720"/>
        <w:tab w:val="left" w:pos="0"/>
      </w:tabs>
      <w:spacing w:after="0" w:line="240" w:lineRule="auto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514FCC"/>
    <w:pPr>
      <w:keepNext/>
      <w:widowControl w:val="0"/>
      <w:numPr>
        <w:ilvl w:val="3"/>
        <w:numId w:val="3"/>
      </w:numPr>
      <w:tabs>
        <w:tab w:val="center" w:pos="6840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u w:val="single"/>
    </w:rPr>
  </w:style>
  <w:style w:type="paragraph" w:styleId="Heading5">
    <w:name w:val="heading 5"/>
    <w:basedOn w:val="Normal"/>
    <w:next w:val="Normal"/>
    <w:link w:val="Heading5Char"/>
    <w:uiPriority w:val="9"/>
    <w:qFormat/>
    <w:rsid w:val="00514FCC"/>
    <w:pPr>
      <w:keepNext/>
      <w:widowControl w:val="0"/>
      <w:numPr>
        <w:ilvl w:val="4"/>
        <w:numId w:val="3"/>
      </w:numPr>
      <w:tabs>
        <w:tab w:val="left" w:pos="-840"/>
        <w:tab w:val="left" w:pos="-120"/>
        <w:tab w:val="left" w:pos="510"/>
        <w:tab w:val="left" w:pos="1140"/>
        <w:tab w:val="left" w:pos="1770"/>
        <w:tab w:val="left" w:pos="2760"/>
        <w:tab w:val="left" w:pos="3480"/>
        <w:tab w:val="left" w:pos="4200"/>
        <w:tab w:val="left" w:pos="4920"/>
        <w:tab w:val="left" w:pos="564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  <w:tab w:val="left" w:pos="11400"/>
        <w:tab w:val="left" w:pos="12120"/>
        <w:tab w:val="left" w:pos="12840"/>
        <w:tab w:val="left" w:pos="13560"/>
        <w:tab w:val="left" w:pos="14280"/>
      </w:tabs>
      <w:spacing w:after="58" w:line="240" w:lineRule="auto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14FCC"/>
    <w:pPr>
      <w:keepNext/>
      <w:widowControl w:val="0"/>
      <w:numPr>
        <w:ilvl w:val="5"/>
        <w:numId w:val="3"/>
      </w:numPr>
      <w:tabs>
        <w:tab w:val="left" w:pos="-840"/>
        <w:tab w:val="left" w:pos="-120"/>
        <w:tab w:val="left" w:pos="420"/>
        <w:tab w:val="left" w:pos="960"/>
        <w:tab w:val="left" w:pos="1500"/>
        <w:tab w:val="left" w:pos="2040"/>
        <w:tab w:val="left" w:pos="2580"/>
        <w:tab w:val="left" w:pos="3120"/>
        <w:tab w:val="left" w:pos="3660"/>
        <w:tab w:val="left" w:pos="4200"/>
        <w:tab w:val="left" w:pos="4740"/>
        <w:tab w:val="left" w:pos="5280"/>
        <w:tab w:val="left" w:pos="582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</w:tabs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514FCC"/>
    <w:pPr>
      <w:keepNext/>
      <w:widowControl w:val="0"/>
      <w:numPr>
        <w:ilvl w:val="6"/>
        <w:numId w:val="3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14FCC"/>
    <w:pPr>
      <w:keepNext/>
      <w:widowControl w:val="0"/>
      <w:numPr>
        <w:ilvl w:val="7"/>
        <w:numId w:val="3"/>
      </w:numPr>
      <w:tabs>
        <w:tab w:val="left" w:pos="-840"/>
        <w:tab w:val="left" w:pos="-120"/>
        <w:tab w:val="left" w:pos="510"/>
        <w:tab w:val="left" w:pos="1140"/>
        <w:tab w:val="left" w:pos="1770"/>
        <w:tab w:val="left" w:pos="2760"/>
        <w:tab w:val="left" w:pos="3480"/>
        <w:tab w:val="left" w:pos="4200"/>
        <w:tab w:val="left" w:pos="4920"/>
        <w:tab w:val="left" w:pos="564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  <w:tab w:val="left" w:pos="11400"/>
        <w:tab w:val="left" w:pos="12120"/>
        <w:tab w:val="left" w:pos="12840"/>
        <w:tab w:val="left" w:pos="13560"/>
        <w:tab w:val="left" w:pos="14280"/>
      </w:tabs>
      <w:spacing w:after="58" w:line="240" w:lineRule="auto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14FCC"/>
    <w:pPr>
      <w:keepNext/>
      <w:widowControl w:val="0"/>
      <w:numPr>
        <w:ilvl w:val="8"/>
        <w:numId w:val="3"/>
      </w:numPr>
      <w:tabs>
        <w:tab w:val="center" w:pos="5400"/>
        <w:tab w:val="left" w:pos="5820"/>
        <w:tab w:val="left" w:pos="6360"/>
        <w:tab w:val="left" w:pos="7080"/>
        <w:tab w:val="left" w:pos="7800"/>
        <w:tab w:val="left" w:pos="8520"/>
        <w:tab w:val="left" w:pos="9240"/>
        <w:tab w:val="left" w:pos="9960"/>
        <w:tab w:val="left" w:pos="10680"/>
      </w:tabs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67C"/>
  </w:style>
  <w:style w:type="paragraph" w:styleId="Footer">
    <w:name w:val="footer"/>
    <w:basedOn w:val="Normal"/>
    <w:link w:val="Foot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67C"/>
  </w:style>
  <w:style w:type="paragraph" w:styleId="ListParagraph">
    <w:name w:val="List Paragraph"/>
    <w:basedOn w:val="Normal"/>
    <w:uiPriority w:val="34"/>
    <w:qFormat/>
    <w:rsid w:val="00514FC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14FCC"/>
    <w:rPr>
      <w:rFonts w:ascii="Times New Roman" w:eastAsia="Times New Roman" w:hAnsi="Times New Roman" w:cs="Times New Roman"/>
      <w:sz w:val="32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14FCC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14FCC"/>
    <w:rPr>
      <w:rFonts w:ascii="Times New Roman" w:eastAsia="Times New Roman" w:hAnsi="Times New Roman" w:cs="Times New Roman"/>
      <w:b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514FCC"/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514FC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514FCC"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514FC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514FCC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14FCC"/>
    <w:rPr>
      <w:rFonts w:ascii="Times New Roman" w:eastAsia="Times New Roman" w:hAnsi="Times New Roman" w:cs="Times New Roman"/>
      <w:b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AF35E-69DC-4AF0-98E7-6CD778E0E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Jeremy</dc:creator>
  <cp:keywords/>
  <dc:description/>
  <cp:lastModifiedBy>Donnell, Derrick</cp:lastModifiedBy>
  <cp:revision>4</cp:revision>
  <dcterms:created xsi:type="dcterms:W3CDTF">2019-03-29T19:42:00Z</dcterms:created>
  <dcterms:modified xsi:type="dcterms:W3CDTF">2019-04-09T20:38:00Z</dcterms:modified>
</cp:coreProperties>
</file>