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30C57305" w:rsidR="00E5715D" w:rsidRDefault="00C15A28" w:rsidP="00E5715D">
      <w:pPr>
        <w:jc w:val="center"/>
        <w:rPr>
          <w:b/>
          <w:bCs/>
          <w:sz w:val="24"/>
          <w:szCs w:val="24"/>
        </w:rPr>
      </w:pPr>
      <w:r>
        <w:rPr>
          <w:b/>
          <w:bCs/>
          <w:sz w:val="24"/>
          <w:szCs w:val="24"/>
        </w:rPr>
        <w:t>Internal Controls</w:t>
      </w:r>
    </w:p>
    <w:p w14:paraId="2F3C892D" w14:textId="40674CA1" w:rsidR="00E5715D" w:rsidRDefault="00E5715D" w:rsidP="00E5715D">
      <w:pPr>
        <w:jc w:val="center"/>
        <w:rPr>
          <w:b/>
          <w:bCs/>
          <w:sz w:val="24"/>
          <w:szCs w:val="24"/>
        </w:rPr>
      </w:pPr>
    </w:p>
    <w:p w14:paraId="76233C30" w14:textId="77392B08" w:rsidR="00DB682D" w:rsidRPr="00DB682D" w:rsidRDefault="00DB682D" w:rsidP="00DB682D">
      <w:pPr>
        <w:rPr>
          <w:sz w:val="24"/>
          <w:szCs w:val="24"/>
        </w:rPr>
      </w:pPr>
      <w:r w:rsidRPr="00DB682D">
        <w:rPr>
          <w:sz w:val="24"/>
          <w:szCs w:val="24"/>
        </w:rPr>
        <w:t xml:space="preserve">This session describes the role that internal controls play in the management of an award.  The module discusses risk and how organizations can identify, analyze, prioritize, and manage their risk through internal controls.  Lastly, the module discusses the importance of your organizational structure, effective communication within your organization, and monitoring for continuous improvement of your internal controls system to help mitigate risk.      </w:t>
      </w:r>
    </w:p>
    <w:p w14:paraId="55F388B0" w14:textId="40C8ED02" w:rsidR="00E5715D" w:rsidRPr="00DB682D" w:rsidRDefault="00DB682D" w:rsidP="00DB682D">
      <w:pPr>
        <w:rPr>
          <w:i/>
          <w:iCs/>
          <w:sz w:val="24"/>
          <w:szCs w:val="24"/>
        </w:rPr>
      </w:pPr>
      <w:r w:rsidRPr="00DB682D">
        <w:rPr>
          <w:i/>
          <w:iCs/>
          <w:sz w:val="24"/>
          <w:szCs w:val="24"/>
        </w:rPr>
        <w:t>Intended Audience:  All Formula and Competitive Award Grant Recipients.</w:t>
      </w:r>
    </w:p>
    <w:sectPr w:rsidR="00E5715D" w:rsidRPr="00DB6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B37BD1"/>
    <w:rsid w:val="00B65B8A"/>
    <w:rsid w:val="00C15A28"/>
    <w:rsid w:val="00DB682D"/>
    <w:rsid w:val="00E57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81</Words>
  <Characters>467</Characters>
  <Application>Microsoft Office Word</Application>
  <DocSecurity>0</DocSecurity>
  <Lines>3</Lines>
  <Paragraphs>1</Paragraphs>
  <ScaleCrop>false</ScaleCrop>
  <Company>U.S. Department of Labor</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2023-07-18T14:32:00Z</dcterms:created>
  <dcterms:modified xsi:type="dcterms:W3CDTF">2023-07-18T14:33:00Z</dcterms:modified>
</cp:coreProperties>
</file>