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65B" w:rsidRPr="00CF0EBC" w:rsidRDefault="0029165B" w:rsidP="0029165B">
      <w:pPr>
        <w:spacing w:before="0" w:after="0"/>
        <w:rPr>
          <w:rFonts w:asciiTheme="minorHAnsi" w:eastAsia="Times New Roman" w:hAnsiTheme="minorHAnsi" w:cs="Arial"/>
          <w:b/>
          <w:sz w:val="24"/>
          <w:szCs w:val="24"/>
          <w:u w:val="single"/>
        </w:rPr>
      </w:pPr>
    </w:p>
    <w:tbl>
      <w:tblPr>
        <w:tblpPr w:leftFromText="187" w:rightFromText="187" w:vertAnchor="page" w:horzAnchor="page" w:tblpYSpec="top"/>
        <w:tblW w:w="0" w:type="auto"/>
        <w:tblLook w:val="04A0" w:firstRow="1" w:lastRow="0" w:firstColumn="1" w:lastColumn="0" w:noHBand="0" w:noVBand="1"/>
      </w:tblPr>
      <w:tblGrid>
        <w:gridCol w:w="1817"/>
        <w:gridCol w:w="6661"/>
      </w:tblGrid>
      <w:tr w:rsidR="0029165B" w:rsidRPr="00396550" w:rsidTr="00013B8E">
        <w:trPr>
          <w:trHeight w:val="946"/>
        </w:trPr>
        <w:tc>
          <w:tcPr>
            <w:tcW w:w="1817" w:type="dxa"/>
            <w:tcBorders>
              <w:right w:val="single" w:sz="4" w:space="0" w:color="FFFFFF"/>
            </w:tcBorders>
            <w:shd w:val="clear" w:color="auto" w:fill="943634"/>
          </w:tcPr>
          <w:p w:rsidR="0029165B" w:rsidRPr="00396550" w:rsidRDefault="0029165B" w:rsidP="00DB0D4A">
            <w:pPr>
              <w:spacing w:before="0" w:after="0"/>
              <w:rPr>
                <w:rFonts w:ascii="Garamond" w:eastAsia="Times New Roman" w:hAnsi="Garamond" w:cs="Arial"/>
                <w:sz w:val="24"/>
                <w:szCs w:val="24"/>
              </w:rPr>
            </w:pPr>
          </w:p>
        </w:tc>
        <w:tc>
          <w:tcPr>
            <w:tcW w:w="6661" w:type="dxa"/>
            <w:tcBorders>
              <w:left w:val="single" w:sz="4" w:space="0" w:color="FFFFFF"/>
            </w:tcBorders>
            <w:shd w:val="clear" w:color="auto" w:fill="943634"/>
            <w:vAlign w:val="bottom"/>
          </w:tcPr>
          <w:p w:rsidR="0029165B" w:rsidRPr="00396550" w:rsidRDefault="00B956CE" w:rsidP="00794932">
            <w:pPr>
              <w:spacing w:before="0" w:after="0"/>
              <w:rPr>
                <w:rFonts w:ascii="Garamond" w:eastAsia="Times New Roman" w:hAnsi="Garamond"/>
                <w:b/>
                <w:bCs/>
                <w:color w:val="FFFFFF"/>
                <w:sz w:val="72"/>
                <w:szCs w:val="72"/>
              </w:rPr>
            </w:pPr>
            <w:r>
              <w:rPr>
                <w:rFonts w:ascii="Garamond" w:eastAsia="Times New Roman" w:hAnsi="Garamond"/>
                <w:b/>
                <w:bCs/>
                <w:color w:val="FFFFFF"/>
                <w:sz w:val="72"/>
                <w:szCs w:val="72"/>
              </w:rPr>
              <w:t xml:space="preserve">FY </w:t>
            </w:r>
            <w:sdt>
              <w:sdtPr>
                <w:rPr>
                  <w:rFonts w:ascii="Garamond" w:eastAsia="Times New Roman" w:hAnsi="Garamond"/>
                  <w:b/>
                  <w:bCs/>
                  <w:color w:val="FFFFFF"/>
                  <w:sz w:val="72"/>
                  <w:szCs w:val="72"/>
                </w:rPr>
                <w:id w:val="-1126318684"/>
                <w:placeholder>
                  <w:docPart w:val="DefaultPlaceholder_-1854013440"/>
                </w:placeholder>
                <w:showingPlcHdr/>
              </w:sdtPr>
              <w:sdtEndPr/>
              <w:sdtContent>
                <w:r w:rsidR="00794932" w:rsidRPr="0020511C">
                  <w:rPr>
                    <w:rStyle w:val="PlaceholderText"/>
                  </w:rPr>
                  <w:t>Click or tap here to enter text.</w:t>
                </w:r>
              </w:sdtContent>
            </w:sdt>
          </w:p>
        </w:tc>
      </w:tr>
      <w:tr w:rsidR="0029165B" w:rsidRPr="00396550" w:rsidTr="00013B8E">
        <w:trPr>
          <w:trHeight w:val="1890"/>
        </w:trPr>
        <w:tc>
          <w:tcPr>
            <w:tcW w:w="1817" w:type="dxa"/>
            <w:tcBorders>
              <w:right w:val="single" w:sz="4" w:space="0" w:color="000000"/>
            </w:tcBorders>
            <w:vAlign w:val="center"/>
          </w:tcPr>
          <w:p w:rsidR="0029165B" w:rsidRPr="00396550" w:rsidRDefault="0029165B" w:rsidP="00DB0D4A">
            <w:pPr>
              <w:spacing w:before="0" w:after="0"/>
              <w:jc w:val="center"/>
              <w:rPr>
                <w:rFonts w:ascii="Garamond" w:eastAsia="Times New Roman" w:hAnsi="Garamond" w:cs="Arial"/>
                <w:sz w:val="24"/>
                <w:szCs w:val="24"/>
              </w:rPr>
            </w:pPr>
            <w:r w:rsidRPr="00396550">
              <w:rPr>
                <w:rFonts w:ascii="Garamond" w:eastAsia="Times New Roman" w:hAnsi="Garamond" w:cs="Cambria Math"/>
                <w:b/>
                <w:noProof/>
              </w:rPr>
              <w:drawing>
                <wp:inline distT="0" distB="0" distL="0" distR="0" wp14:anchorId="7ABEBA9B" wp14:editId="0209B5E3">
                  <wp:extent cx="942975" cy="942975"/>
                  <wp:effectExtent l="0" t="0" r="9525" b="9525"/>
                  <wp:docPr id="1" name="Picture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6661" w:type="dxa"/>
            <w:tcBorders>
              <w:left w:val="single" w:sz="4" w:space="0" w:color="000000"/>
            </w:tcBorders>
            <w:vAlign w:val="center"/>
          </w:tcPr>
          <w:p w:rsidR="0029165B" w:rsidRPr="00396550" w:rsidRDefault="0029165B" w:rsidP="00DB0D4A">
            <w:pPr>
              <w:spacing w:before="0" w:after="0"/>
              <w:rPr>
                <w:rFonts w:ascii="Garamond" w:eastAsia="Times New Roman" w:hAnsi="Garamond"/>
                <w:sz w:val="22"/>
              </w:rPr>
            </w:pPr>
          </w:p>
          <w:p w:rsidR="0029165B" w:rsidRPr="00396550" w:rsidRDefault="0029165B" w:rsidP="00DB0D4A">
            <w:pPr>
              <w:spacing w:before="0" w:after="0"/>
              <w:rPr>
                <w:rFonts w:ascii="Garamond" w:eastAsia="Times New Roman" w:hAnsi="Garamond"/>
                <w:color w:val="76923C"/>
                <w:sz w:val="28"/>
                <w:szCs w:val="28"/>
              </w:rPr>
            </w:pPr>
            <w:r w:rsidRPr="00396550">
              <w:rPr>
                <w:rFonts w:ascii="Garamond" w:eastAsia="Times New Roman" w:hAnsi="Garamond"/>
                <w:sz w:val="28"/>
                <w:szCs w:val="28"/>
              </w:rPr>
              <w:t>State of Alaska</w:t>
            </w:r>
          </w:p>
          <w:p w:rsidR="00396550" w:rsidRPr="00396550" w:rsidRDefault="0029165B" w:rsidP="00DB0D4A">
            <w:pPr>
              <w:spacing w:before="0" w:after="0"/>
              <w:rPr>
                <w:rFonts w:ascii="Garamond" w:eastAsia="Times New Roman" w:hAnsi="Garamond"/>
                <w:sz w:val="28"/>
                <w:szCs w:val="28"/>
              </w:rPr>
            </w:pPr>
            <w:r w:rsidRPr="00396550">
              <w:rPr>
                <w:rFonts w:ascii="Garamond" w:eastAsia="Times New Roman" w:hAnsi="Garamond"/>
                <w:sz w:val="28"/>
                <w:szCs w:val="28"/>
              </w:rPr>
              <w:t xml:space="preserve">Department of Labor and Workforce Development </w:t>
            </w:r>
          </w:p>
          <w:p w:rsidR="0029165B" w:rsidRPr="00396550" w:rsidRDefault="00F83EB4" w:rsidP="00DB0D4A">
            <w:pPr>
              <w:spacing w:before="0" w:after="0"/>
              <w:rPr>
                <w:rFonts w:ascii="Garamond" w:eastAsia="Times New Roman" w:hAnsi="Garamond"/>
                <w:sz w:val="28"/>
                <w:szCs w:val="28"/>
              </w:rPr>
            </w:pPr>
            <w:r>
              <w:rPr>
                <w:rFonts w:ascii="Garamond" w:eastAsia="Times New Roman" w:hAnsi="Garamond"/>
                <w:sz w:val="28"/>
                <w:szCs w:val="28"/>
              </w:rPr>
              <w:t xml:space="preserve">Division of Employment and Training Services </w:t>
            </w:r>
          </w:p>
          <w:p w:rsidR="0029165B" w:rsidRDefault="00D8118A" w:rsidP="00DB0D4A">
            <w:pPr>
              <w:spacing w:before="0" w:after="0"/>
              <w:rPr>
                <w:rFonts w:ascii="Garamond" w:eastAsia="Times New Roman" w:hAnsi="Garamond"/>
                <w:sz w:val="28"/>
                <w:szCs w:val="28"/>
              </w:rPr>
            </w:pPr>
            <w:r w:rsidRPr="00B614DB">
              <w:rPr>
                <w:rFonts w:ascii="Garamond" w:eastAsia="Times New Roman" w:hAnsi="Garamond"/>
                <w:sz w:val="28"/>
                <w:szCs w:val="28"/>
              </w:rPr>
              <w:t xml:space="preserve">Workforce Innovation and Opportunity Act (WIOA) </w:t>
            </w:r>
            <w:r w:rsidR="00F83EB4">
              <w:rPr>
                <w:rFonts w:ascii="Garamond" w:eastAsia="Times New Roman" w:hAnsi="Garamond"/>
                <w:sz w:val="28"/>
                <w:szCs w:val="28"/>
              </w:rPr>
              <w:t>XXX</w:t>
            </w:r>
            <w:r>
              <w:rPr>
                <w:rFonts w:ascii="Garamond" w:eastAsia="Times New Roman" w:hAnsi="Garamond"/>
                <w:sz w:val="28"/>
                <w:szCs w:val="28"/>
              </w:rPr>
              <w:t xml:space="preserve"> </w:t>
            </w:r>
            <w:r w:rsidRPr="00B614DB">
              <w:rPr>
                <w:rFonts w:ascii="Garamond" w:eastAsia="Times New Roman" w:hAnsi="Garamond"/>
                <w:sz w:val="28"/>
                <w:szCs w:val="28"/>
              </w:rPr>
              <w:t>Program</w:t>
            </w:r>
            <w:r w:rsidR="00124879">
              <w:rPr>
                <w:rFonts w:ascii="Garamond" w:eastAsia="Times New Roman" w:hAnsi="Garamond"/>
                <w:sz w:val="28"/>
                <w:szCs w:val="28"/>
              </w:rPr>
              <w:t xml:space="preserve"> </w:t>
            </w:r>
            <w:r w:rsidR="00E64970" w:rsidRPr="00E64970">
              <w:rPr>
                <w:rFonts w:ascii="Garamond" w:eastAsia="Times New Roman" w:hAnsi="Garamond"/>
                <w:sz w:val="28"/>
                <w:szCs w:val="28"/>
              </w:rPr>
              <w:t xml:space="preserve">Monitoring Report </w:t>
            </w:r>
          </w:p>
          <w:p w:rsidR="00E64970" w:rsidRPr="00E64970" w:rsidRDefault="00E64970" w:rsidP="00DB0D4A">
            <w:pPr>
              <w:spacing w:before="0" w:after="0"/>
              <w:rPr>
                <w:rFonts w:ascii="Garamond" w:eastAsia="Times New Roman" w:hAnsi="Garamond"/>
                <w:color w:val="76923C"/>
                <w:sz w:val="28"/>
                <w:szCs w:val="28"/>
              </w:rPr>
            </w:pPr>
          </w:p>
        </w:tc>
      </w:tr>
    </w:tbl>
    <w:p w:rsidR="0029165B" w:rsidRPr="00396550" w:rsidRDefault="0029165B" w:rsidP="0029165B">
      <w:pPr>
        <w:spacing w:before="0" w:after="0"/>
        <w:rPr>
          <w:rFonts w:ascii="Garamond" w:eastAsia="Times New Roman" w:hAnsi="Garamond" w:cs="Arial"/>
          <w:b/>
          <w:i/>
          <w:sz w:val="24"/>
          <w:szCs w:val="24"/>
          <w:u w:val="single"/>
        </w:rPr>
      </w:pPr>
    </w:p>
    <w:p w:rsidR="0029165B" w:rsidRPr="00396550" w:rsidRDefault="0029165B" w:rsidP="0029165B">
      <w:pPr>
        <w:spacing w:before="0" w:after="0"/>
        <w:rPr>
          <w:rFonts w:ascii="Garamond" w:eastAsia="Times New Roman" w:hAnsi="Garamond" w:cs="Arial"/>
          <w:b/>
          <w:i/>
          <w:sz w:val="24"/>
          <w:szCs w:val="24"/>
          <w:u w:val="single"/>
        </w:rPr>
      </w:pPr>
    </w:p>
    <w:p w:rsidR="0029165B" w:rsidRPr="00396550" w:rsidRDefault="0029165B" w:rsidP="0029165B">
      <w:pPr>
        <w:spacing w:before="0" w:after="0"/>
        <w:rPr>
          <w:rFonts w:ascii="Garamond" w:eastAsia="Times New Roman" w:hAnsi="Garamond" w:cs="Arial"/>
          <w:b/>
          <w:i/>
          <w:sz w:val="24"/>
          <w:szCs w:val="24"/>
          <w:u w:val="single"/>
        </w:rPr>
      </w:pPr>
    </w:p>
    <w:p w:rsidR="0029165B" w:rsidRPr="00396550" w:rsidRDefault="0029165B" w:rsidP="0029165B">
      <w:pPr>
        <w:spacing w:before="0" w:after="0"/>
        <w:rPr>
          <w:rFonts w:ascii="Garamond" w:eastAsia="Times New Roman" w:hAnsi="Garamond" w:cs="Arial"/>
          <w:b/>
          <w:i/>
          <w:sz w:val="24"/>
          <w:szCs w:val="24"/>
          <w:u w:val="single"/>
        </w:rPr>
      </w:pPr>
    </w:p>
    <w:p w:rsidR="0029165B" w:rsidRPr="00396550" w:rsidRDefault="0029165B" w:rsidP="0029165B">
      <w:pPr>
        <w:spacing w:before="0" w:after="0"/>
        <w:rPr>
          <w:rFonts w:ascii="Garamond" w:eastAsia="Times New Roman" w:hAnsi="Garamond" w:cs="Arial"/>
          <w:b/>
          <w:i/>
          <w:sz w:val="24"/>
          <w:szCs w:val="24"/>
          <w:u w:val="single"/>
        </w:rPr>
      </w:pPr>
    </w:p>
    <w:p w:rsidR="00D40FB0" w:rsidRDefault="00D40FB0" w:rsidP="0029165B">
      <w:pPr>
        <w:spacing w:before="0" w:after="0"/>
        <w:rPr>
          <w:rFonts w:ascii="Garamond" w:eastAsia="Times New Roman" w:hAnsi="Garamond" w:cs="Arial"/>
          <w:b/>
          <w:i/>
          <w:sz w:val="24"/>
          <w:szCs w:val="24"/>
        </w:rPr>
      </w:pPr>
    </w:p>
    <w:p w:rsidR="00D40FB0" w:rsidRDefault="00D40FB0" w:rsidP="0029165B">
      <w:pPr>
        <w:spacing w:before="0" w:after="0"/>
        <w:rPr>
          <w:rFonts w:ascii="Garamond" w:eastAsia="Times New Roman" w:hAnsi="Garamond" w:cs="Arial"/>
          <w:b/>
          <w:i/>
          <w:sz w:val="24"/>
          <w:szCs w:val="24"/>
        </w:rPr>
      </w:pPr>
    </w:p>
    <w:p w:rsidR="00013B8E" w:rsidRDefault="00013B8E" w:rsidP="0029165B">
      <w:pPr>
        <w:spacing w:before="0" w:after="0"/>
        <w:rPr>
          <w:rFonts w:ascii="Garamond" w:eastAsia="Times New Roman" w:hAnsi="Garamond" w:cs="Arial"/>
          <w:b/>
          <w:sz w:val="24"/>
          <w:szCs w:val="24"/>
        </w:rPr>
      </w:pPr>
    </w:p>
    <w:p w:rsidR="00E64970" w:rsidRDefault="00E64970" w:rsidP="0029165B">
      <w:pPr>
        <w:spacing w:before="0" w:after="0"/>
        <w:rPr>
          <w:rFonts w:ascii="Garamond" w:eastAsia="Times New Roman" w:hAnsi="Garamond" w:cs="Arial"/>
          <w:b/>
          <w:sz w:val="24"/>
          <w:szCs w:val="24"/>
        </w:rPr>
      </w:pPr>
      <w:bookmarkStart w:id="0" w:name="_GoBack"/>
      <w:bookmarkEnd w:id="0"/>
    </w:p>
    <w:p w:rsidR="0029165B" w:rsidRPr="00E64970" w:rsidRDefault="00E64970" w:rsidP="00E64970">
      <w:pPr>
        <w:spacing w:before="0" w:after="0" w:line="276" w:lineRule="auto"/>
        <w:rPr>
          <w:rFonts w:ascii="Garamond" w:eastAsia="Times New Roman" w:hAnsi="Garamond" w:cs="Arial"/>
          <w:b/>
          <w:i/>
          <w:sz w:val="24"/>
          <w:szCs w:val="24"/>
        </w:rPr>
      </w:pPr>
      <w:r w:rsidRPr="00E64970">
        <w:rPr>
          <w:rFonts w:ascii="Garamond" w:eastAsia="Times New Roman" w:hAnsi="Garamond" w:cs="Arial"/>
          <w:b/>
          <w:i/>
          <w:sz w:val="24"/>
          <w:szCs w:val="24"/>
        </w:rPr>
        <w:t>Overview</w:t>
      </w:r>
      <w:r w:rsidR="00013B8E" w:rsidRPr="00E64970">
        <w:rPr>
          <w:rFonts w:ascii="Garamond" w:eastAsia="Times New Roman" w:hAnsi="Garamond" w:cs="Arial"/>
          <w:b/>
          <w:i/>
          <w:sz w:val="24"/>
          <w:szCs w:val="24"/>
        </w:rPr>
        <w:t xml:space="preserve"> </w:t>
      </w:r>
      <w:r w:rsidR="00013B8E" w:rsidRPr="00E64970">
        <w:rPr>
          <w:rFonts w:ascii="Garamond" w:eastAsia="Times New Roman" w:hAnsi="Garamond" w:cs="Arial"/>
          <w:b/>
          <w:i/>
          <w:sz w:val="24"/>
          <w:szCs w:val="24"/>
        </w:rPr>
        <w:tab/>
      </w:r>
      <w:r w:rsidR="00013B8E" w:rsidRPr="00E64970">
        <w:rPr>
          <w:rFonts w:ascii="Garamond" w:eastAsia="Times New Roman" w:hAnsi="Garamond" w:cs="Arial"/>
          <w:b/>
          <w:i/>
          <w:sz w:val="24"/>
          <w:szCs w:val="24"/>
        </w:rPr>
        <w:tab/>
      </w:r>
      <w:r w:rsidR="00013B8E" w:rsidRPr="00E64970">
        <w:rPr>
          <w:rFonts w:ascii="Garamond" w:eastAsia="Times New Roman" w:hAnsi="Garamond" w:cs="Arial"/>
          <w:b/>
          <w:i/>
          <w:sz w:val="24"/>
          <w:szCs w:val="24"/>
        </w:rPr>
        <w:tab/>
      </w:r>
      <w:r w:rsidR="00013B8E" w:rsidRPr="00E64970">
        <w:rPr>
          <w:rFonts w:ascii="Garamond" w:eastAsia="Times New Roman" w:hAnsi="Garamond" w:cs="Arial"/>
          <w:b/>
          <w:i/>
          <w:sz w:val="24"/>
          <w:szCs w:val="24"/>
        </w:rPr>
        <w:tab/>
      </w:r>
    </w:p>
    <w:p w:rsidR="00D8118A" w:rsidRDefault="00013B8E" w:rsidP="00D8118A">
      <w:pPr>
        <w:pStyle w:val="Default"/>
        <w:spacing w:line="276" w:lineRule="auto"/>
        <w:rPr>
          <w:rFonts w:ascii="Garamond" w:hAnsi="Garamond"/>
        </w:rPr>
      </w:pPr>
      <w:r>
        <w:rPr>
          <w:rFonts w:ascii="Garamond" w:hAnsi="Garamond"/>
        </w:rPr>
        <w:t xml:space="preserve">On </w:t>
      </w:r>
      <w:r w:rsidR="00B956CE">
        <w:rPr>
          <w:rFonts w:ascii="Garamond" w:hAnsi="Garamond"/>
        </w:rPr>
        <w:t>January 10</w:t>
      </w:r>
      <w:r w:rsidR="00D8118A">
        <w:rPr>
          <w:rFonts w:ascii="Garamond" w:hAnsi="Garamond"/>
        </w:rPr>
        <w:t>, 201</w:t>
      </w:r>
      <w:r w:rsidR="00B956CE">
        <w:rPr>
          <w:rFonts w:ascii="Garamond" w:hAnsi="Garamond"/>
        </w:rPr>
        <w:t xml:space="preserve">9, </w:t>
      </w:r>
      <w:r w:rsidR="00E64970">
        <w:rPr>
          <w:rFonts w:ascii="Garamond" w:hAnsi="Garamond"/>
        </w:rPr>
        <w:t xml:space="preserve">the Division of Employment and Training Services (DETS), </w:t>
      </w:r>
      <w:r w:rsidRPr="00745A3F">
        <w:rPr>
          <w:rFonts w:ascii="Garamond" w:hAnsi="Garamond"/>
        </w:rPr>
        <w:t>monitored</w:t>
      </w:r>
      <w:sdt>
        <w:sdtPr>
          <w:rPr>
            <w:rFonts w:ascii="Garamond" w:hAnsi="Garamond"/>
          </w:rPr>
          <w:id w:val="-1282954661"/>
          <w:placeholder>
            <w:docPart w:val="DefaultPlaceholder_-1854013440"/>
          </w:placeholder>
          <w:showingPlcHdr/>
        </w:sdtPr>
        <w:sdtEndPr/>
        <w:sdtContent>
          <w:r w:rsidR="00794932" w:rsidRPr="0020511C">
            <w:rPr>
              <w:rStyle w:val="PlaceholderText"/>
            </w:rPr>
            <w:t>Click or tap here to enter text.</w:t>
          </w:r>
        </w:sdtContent>
      </w:sdt>
      <w:r w:rsidRPr="00745A3F">
        <w:rPr>
          <w:rFonts w:ascii="Garamond" w:hAnsi="Garamond"/>
        </w:rPr>
        <w:t>, (</w:t>
      </w:r>
      <w:r w:rsidR="006E0D3B">
        <w:rPr>
          <w:rFonts w:ascii="Garamond" w:hAnsi="Garamond"/>
        </w:rPr>
        <w:t>subrecipient</w:t>
      </w:r>
      <w:r w:rsidR="00B956CE">
        <w:rPr>
          <w:rFonts w:ascii="Garamond" w:hAnsi="Garamond"/>
        </w:rPr>
        <w:t xml:space="preserve">) </w:t>
      </w:r>
      <w:r w:rsidR="002D2EC0">
        <w:rPr>
          <w:rFonts w:ascii="Garamond" w:hAnsi="Garamond"/>
        </w:rPr>
        <w:t xml:space="preserve">for </w:t>
      </w:r>
      <w:r w:rsidR="00B956CE">
        <w:rPr>
          <w:rFonts w:ascii="Garamond" w:hAnsi="Garamond"/>
        </w:rPr>
        <w:t xml:space="preserve">State Fiscal Year </w:t>
      </w:r>
      <w:sdt>
        <w:sdtPr>
          <w:rPr>
            <w:rFonts w:ascii="Garamond" w:hAnsi="Garamond"/>
          </w:rPr>
          <w:id w:val="1838729214"/>
          <w:placeholder>
            <w:docPart w:val="DefaultPlaceholder_-1854013440"/>
          </w:placeholder>
          <w:showingPlcHdr/>
        </w:sdtPr>
        <w:sdtEndPr/>
        <w:sdtContent>
          <w:r w:rsidR="00794932" w:rsidRPr="0020511C">
            <w:rPr>
              <w:rStyle w:val="PlaceholderText"/>
            </w:rPr>
            <w:t>Click or tap here to enter text.</w:t>
          </w:r>
        </w:sdtContent>
      </w:sdt>
      <w:r w:rsidRPr="00745A3F">
        <w:rPr>
          <w:rFonts w:ascii="Garamond" w:hAnsi="Garamond"/>
        </w:rPr>
        <w:t>.</w:t>
      </w:r>
      <w:r>
        <w:rPr>
          <w:rFonts w:ascii="Garamond" w:hAnsi="Garamond"/>
        </w:rPr>
        <w:t xml:space="preserve">  </w:t>
      </w:r>
      <w:r w:rsidR="00D8118A" w:rsidRPr="00745A3F">
        <w:rPr>
          <w:rFonts w:ascii="Garamond" w:hAnsi="Garamond"/>
        </w:rPr>
        <w:t xml:space="preserve">This monitor was conducted in </w:t>
      </w:r>
      <w:r w:rsidR="00D8118A">
        <w:rPr>
          <w:rFonts w:ascii="Garamond" w:hAnsi="Garamond"/>
        </w:rPr>
        <w:t>a</w:t>
      </w:r>
      <w:r w:rsidR="00D8118A" w:rsidRPr="00745A3F">
        <w:rPr>
          <w:rFonts w:ascii="Garamond" w:hAnsi="Garamond"/>
        </w:rPr>
        <w:t xml:space="preserve">ccordance with </w:t>
      </w:r>
      <w:sdt>
        <w:sdtPr>
          <w:rPr>
            <w:rFonts w:ascii="Garamond" w:hAnsi="Garamond"/>
          </w:rPr>
          <w:id w:val="1458606498"/>
          <w:placeholder>
            <w:docPart w:val="DefaultPlaceholder_-1854013440"/>
          </w:placeholder>
          <w:showingPlcHdr/>
        </w:sdtPr>
        <w:sdtEndPr/>
        <w:sdtContent>
          <w:r w:rsidR="00794932" w:rsidRPr="0020511C">
            <w:rPr>
              <w:rStyle w:val="PlaceholderText"/>
            </w:rPr>
            <w:t>Click or tap here to enter text.</w:t>
          </w:r>
        </w:sdtContent>
      </w:sdt>
      <w:r w:rsidR="00794932">
        <w:rPr>
          <w:rFonts w:ascii="Garamond" w:hAnsi="Garamond"/>
        </w:rPr>
        <w:t xml:space="preserve"> </w:t>
      </w:r>
      <w:r w:rsidR="00DD5095">
        <w:rPr>
          <w:rFonts w:ascii="Garamond" w:hAnsi="Garamond"/>
        </w:rPr>
        <w:t xml:space="preserve"> </w:t>
      </w:r>
      <w:proofErr w:type="gramStart"/>
      <w:r w:rsidR="00D8118A" w:rsidRPr="00745A3F">
        <w:rPr>
          <w:rFonts w:ascii="Garamond" w:hAnsi="Garamond"/>
        </w:rPr>
        <w:t>and</w:t>
      </w:r>
      <w:proofErr w:type="gramEnd"/>
      <w:r w:rsidR="00D8118A" w:rsidRPr="00745A3F">
        <w:rPr>
          <w:rFonts w:ascii="Garamond" w:hAnsi="Garamond"/>
        </w:rPr>
        <w:t xml:space="preserve"> the </w:t>
      </w:r>
      <w:r w:rsidR="00D8118A">
        <w:rPr>
          <w:rFonts w:ascii="Garamond" w:hAnsi="Garamond"/>
        </w:rPr>
        <w:t>DETS</w:t>
      </w:r>
      <w:r w:rsidR="00D8118A" w:rsidRPr="00745A3F">
        <w:rPr>
          <w:rFonts w:ascii="Garamond" w:hAnsi="Garamond"/>
        </w:rPr>
        <w:t xml:space="preserve"> Monitoring </w:t>
      </w:r>
      <w:r w:rsidR="002D2EC0">
        <w:rPr>
          <w:rFonts w:ascii="Garamond" w:hAnsi="Garamond"/>
        </w:rPr>
        <w:t xml:space="preserve">and Single Audit </w:t>
      </w:r>
      <w:r w:rsidR="00D8118A" w:rsidRPr="00745A3F">
        <w:rPr>
          <w:rFonts w:ascii="Garamond" w:hAnsi="Garamond"/>
        </w:rPr>
        <w:t>policy 07-523.</w:t>
      </w:r>
      <w:r w:rsidR="002D2EC0">
        <w:rPr>
          <w:rFonts w:ascii="Garamond" w:hAnsi="Garamond"/>
        </w:rPr>
        <w:t>1.</w:t>
      </w:r>
    </w:p>
    <w:p w:rsidR="00D8118A" w:rsidRDefault="00D8118A" w:rsidP="00D8118A">
      <w:pPr>
        <w:pStyle w:val="Default"/>
        <w:spacing w:line="276" w:lineRule="auto"/>
        <w:rPr>
          <w:rFonts w:ascii="Garamond" w:hAnsi="Garamond"/>
        </w:rPr>
      </w:pPr>
    </w:p>
    <w:p w:rsidR="00A76626" w:rsidRPr="00745A3F" w:rsidRDefault="00A76626" w:rsidP="00A76626">
      <w:pPr>
        <w:pStyle w:val="Default"/>
        <w:spacing w:line="276" w:lineRule="auto"/>
        <w:rPr>
          <w:rFonts w:ascii="Garamond" w:hAnsi="Garamond"/>
        </w:rPr>
      </w:pPr>
      <w:r w:rsidRPr="00E64970">
        <w:rPr>
          <w:rFonts w:ascii="Garamond" w:hAnsi="Garamond"/>
        </w:rPr>
        <w:t xml:space="preserve">Financial management and program activities were reviewed.  The financial reviews included an evaluation of the </w:t>
      </w:r>
      <w:r w:rsidR="006E0D3B">
        <w:rPr>
          <w:rFonts w:ascii="Garamond" w:hAnsi="Garamond"/>
        </w:rPr>
        <w:t>subrecipient</w:t>
      </w:r>
      <w:r w:rsidRPr="00E64970">
        <w:rPr>
          <w:rFonts w:ascii="Garamond" w:hAnsi="Garamond"/>
        </w:rPr>
        <w:t xml:space="preserve">’s financial statements, policies, procedures, </w:t>
      </w:r>
      <w:r>
        <w:rPr>
          <w:rFonts w:ascii="Garamond" w:hAnsi="Garamond"/>
        </w:rPr>
        <w:t>subaward related documents</w:t>
      </w:r>
      <w:r w:rsidRPr="00745A3F">
        <w:rPr>
          <w:rFonts w:ascii="Garamond" w:hAnsi="Garamond"/>
        </w:rPr>
        <w:t xml:space="preserve">, </w:t>
      </w:r>
      <w:r>
        <w:rPr>
          <w:rFonts w:ascii="Garamond" w:hAnsi="Garamond"/>
        </w:rPr>
        <w:t>financial activity</w:t>
      </w:r>
      <w:r w:rsidRPr="00745A3F">
        <w:rPr>
          <w:rFonts w:ascii="Garamond" w:hAnsi="Garamond"/>
        </w:rPr>
        <w:t xml:space="preserve">, and </w:t>
      </w:r>
      <w:r>
        <w:rPr>
          <w:rFonts w:ascii="Garamond" w:hAnsi="Garamond"/>
        </w:rPr>
        <w:t xml:space="preserve">conducted </w:t>
      </w:r>
      <w:r w:rsidRPr="00745A3F">
        <w:rPr>
          <w:rFonts w:ascii="Garamond" w:hAnsi="Garamond"/>
        </w:rPr>
        <w:t xml:space="preserve">staff interviews. </w:t>
      </w:r>
      <w:r>
        <w:rPr>
          <w:rFonts w:ascii="Garamond" w:hAnsi="Garamond"/>
        </w:rPr>
        <w:t xml:space="preserve">  The Program review included an evaluation of p</w:t>
      </w:r>
      <w:r w:rsidRPr="00745A3F">
        <w:rPr>
          <w:rFonts w:ascii="Garamond" w:hAnsi="Garamond"/>
        </w:rPr>
        <w:t xml:space="preserve">rogram </w:t>
      </w:r>
      <w:r>
        <w:rPr>
          <w:rFonts w:ascii="Garamond" w:hAnsi="Garamond"/>
        </w:rPr>
        <w:t xml:space="preserve">activities and </w:t>
      </w:r>
      <w:r w:rsidRPr="00745A3F">
        <w:rPr>
          <w:rFonts w:ascii="Garamond" w:hAnsi="Garamond"/>
        </w:rPr>
        <w:t xml:space="preserve">services </w:t>
      </w:r>
      <w:r>
        <w:rPr>
          <w:rFonts w:ascii="Garamond" w:hAnsi="Garamond"/>
        </w:rPr>
        <w:t>provided to eligible participants, s</w:t>
      </w:r>
      <w:r w:rsidRPr="00745A3F">
        <w:rPr>
          <w:rFonts w:ascii="Garamond" w:hAnsi="Garamond"/>
        </w:rPr>
        <w:t xml:space="preserve">taff interviews, </w:t>
      </w:r>
      <w:r>
        <w:rPr>
          <w:rFonts w:ascii="Garamond" w:hAnsi="Garamond"/>
        </w:rPr>
        <w:t xml:space="preserve">the examination of </w:t>
      </w:r>
      <w:r w:rsidRPr="00745A3F">
        <w:rPr>
          <w:rFonts w:ascii="Garamond" w:hAnsi="Garamond"/>
        </w:rPr>
        <w:t xml:space="preserve">participant files for inclusion of pertinent forms and data, case notes to ensure continuity from </w:t>
      </w:r>
      <w:r>
        <w:rPr>
          <w:rFonts w:ascii="Garamond" w:hAnsi="Garamond"/>
        </w:rPr>
        <w:t>program enrollment through exit and follow-up</w:t>
      </w:r>
      <w:r w:rsidRPr="00745A3F">
        <w:rPr>
          <w:rFonts w:ascii="Garamond" w:hAnsi="Garamond"/>
        </w:rPr>
        <w:t xml:space="preserve">, </w:t>
      </w:r>
      <w:r>
        <w:rPr>
          <w:rFonts w:ascii="Garamond" w:hAnsi="Garamond"/>
        </w:rPr>
        <w:t>and data entry practices into the cas</w:t>
      </w:r>
      <w:r w:rsidRPr="00745A3F">
        <w:rPr>
          <w:rFonts w:ascii="Garamond" w:hAnsi="Garamond"/>
        </w:rPr>
        <w:t xml:space="preserve">e management system. </w:t>
      </w:r>
      <w:r>
        <w:rPr>
          <w:rFonts w:ascii="Garamond" w:hAnsi="Garamond"/>
        </w:rPr>
        <w:t xml:space="preserve"> Additionally, program performance information was provided to </w:t>
      </w:r>
      <w:r w:rsidR="002D2EC0">
        <w:rPr>
          <w:rFonts w:ascii="Garamond" w:hAnsi="Garamond"/>
        </w:rPr>
        <w:t>compare</w:t>
      </w:r>
      <w:r>
        <w:rPr>
          <w:rFonts w:ascii="Garamond" w:hAnsi="Garamond"/>
        </w:rPr>
        <w:t xml:space="preserve"> </w:t>
      </w:r>
      <w:proofErr w:type="gramStart"/>
      <w:r w:rsidR="006E0D3B">
        <w:rPr>
          <w:rFonts w:ascii="Garamond" w:hAnsi="Garamond"/>
        </w:rPr>
        <w:t>subrecipient</w:t>
      </w:r>
      <w:r>
        <w:rPr>
          <w:rFonts w:ascii="Garamond" w:hAnsi="Garamond"/>
        </w:rPr>
        <w:t>s</w:t>
      </w:r>
      <w:proofErr w:type="gramEnd"/>
      <w:r>
        <w:rPr>
          <w:rFonts w:ascii="Garamond" w:hAnsi="Garamond"/>
        </w:rPr>
        <w:t xml:space="preserve"> </w:t>
      </w:r>
      <w:r w:rsidRPr="00745A3F">
        <w:rPr>
          <w:rFonts w:ascii="Garamond" w:hAnsi="Garamond"/>
        </w:rPr>
        <w:t xml:space="preserve">performance </w:t>
      </w:r>
      <w:r>
        <w:rPr>
          <w:rFonts w:ascii="Garamond" w:hAnsi="Garamond"/>
        </w:rPr>
        <w:t xml:space="preserve">to the </w:t>
      </w:r>
      <w:r w:rsidRPr="00745A3F">
        <w:rPr>
          <w:rFonts w:ascii="Garamond" w:hAnsi="Garamond"/>
        </w:rPr>
        <w:t>State’s federal negotiated performance requirements.</w:t>
      </w:r>
    </w:p>
    <w:p w:rsidR="00CC7731" w:rsidRPr="00745A3F" w:rsidRDefault="00CC7731" w:rsidP="00CC7731">
      <w:pPr>
        <w:spacing w:before="0" w:after="0" w:line="276" w:lineRule="auto"/>
        <w:rPr>
          <w:rFonts w:ascii="Garamond" w:eastAsia="Times New Roman" w:hAnsi="Garamond" w:cs="Arial"/>
          <w:b/>
          <w:sz w:val="24"/>
          <w:szCs w:val="24"/>
          <w:u w:val="single"/>
        </w:rPr>
      </w:pPr>
    </w:p>
    <w:p w:rsidR="00CC7731" w:rsidRPr="00745A3F" w:rsidRDefault="00CC7731" w:rsidP="00CC7731">
      <w:pPr>
        <w:spacing w:before="0" w:after="0" w:line="276" w:lineRule="auto"/>
        <w:rPr>
          <w:rFonts w:ascii="Garamond" w:hAnsi="Garamond" w:cs="Calibri"/>
          <w:b/>
          <w:i/>
          <w:color w:val="000000"/>
          <w:sz w:val="24"/>
          <w:szCs w:val="24"/>
        </w:rPr>
      </w:pPr>
      <w:r w:rsidRPr="00745A3F">
        <w:rPr>
          <w:rFonts w:ascii="Garamond" w:hAnsi="Garamond" w:cs="Calibri"/>
          <w:b/>
          <w:i/>
          <w:color w:val="000000"/>
          <w:sz w:val="24"/>
          <w:szCs w:val="24"/>
        </w:rPr>
        <w:t>Report outcomes</w:t>
      </w:r>
    </w:p>
    <w:p w:rsidR="00A76626" w:rsidRDefault="00A76626" w:rsidP="00A76626">
      <w:pPr>
        <w:spacing w:before="0" w:after="0" w:line="276" w:lineRule="auto"/>
        <w:rPr>
          <w:rFonts w:ascii="Garamond" w:hAnsi="Garamond" w:cs="Calibri"/>
          <w:b/>
          <w:color w:val="000000"/>
          <w:sz w:val="24"/>
          <w:szCs w:val="24"/>
        </w:rPr>
      </w:pPr>
      <w:r w:rsidRPr="00745A3F">
        <w:rPr>
          <w:rFonts w:ascii="Garamond" w:hAnsi="Garamond" w:cs="Calibri"/>
          <w:color w:val="000000"/>
          <w:sz w:val="24"/>
          <w:szCs w:val="24"/>
        </w:rPr>
        <w:t xml:space="preserve">Acceptable </w:t>
      </w:r>
      <w:r w:rsidR="006E0D3B">
        <w:rPr>
          <w:rFonts w:ascii="Garamond" w:hAnsi="Garamond" w:cs="Calibri"/>
          <w:color w:val="000000"/>
          <w:sz w:val="24"/>
          <w:szCs w:val="24"/>
        </w:rPr>
        <w:t>subrecipient</w:t>
      </w:r>
      <w:r w:rsidRPr="00745A3F">
        <w:rPr>
          <w:rFonts w:ascii="Garamond" w:hAnsi="Garamond" w:cs="Calibri"/>
          <w:color w:val="000000"/>
          <w:sz w:val="24"/>
          <w:szCs w:val="24"/>
        </w:rPr>
        <w:t xml:space="preserve"> operations result in a status of </w:t>
      </w:r>
      <w:r>
        <w:rPr>
          <w:rFonts w:ascii="Garamond" w:hAnsi="Garamond" w:cs="Calibri"/>
          <w:color w:val="000000"/>
          <w:sz w:val="24"/>
          <w:szCs w:val="24"/>
        </w:rPr>
        <w:t xml:space="preserve">being in </w:t>
      </w:r>
      <w:r w:rsidRPr="00745A3F">
        <w:rPr>
          <w:rFonts w:ascii="Garamond" w:hAnsi="Garamond" w:cs="Calibri"/>
          <w:color w:val="000000"/>
          <w:sz w:val="24"/>
          <w:szCs w:val="24"/>
        </w:rPr>
        <w:t>compliance</w:t>
      </w:r>
      <w:r>
        <w:rPr>
          <w:rFonts w:ascii="Garamond" w:hAnsi="Garamond" w:cs="Calibri"/>
          <w:color w:val="000000"/>
          <w:sz w:val="24"/>
          <w:szCs w:val="24"/>
        </w:rPr>
        <w:t xml:space="preserve"> with Program requirements</w:t>
      </w:r>
      <w:r w:rsidRPr="00745A3F">
        <w:rPr>
          <w:rFonts w:ascii="Garamond" w:hAnsi="Garamond" w:cs="Calibri"/>
          <w:color w:val="000000"/>
          <w:sz w:val="24"/>
          <w:szCs w:val="24"/>
        </w:rPr>
        <w:t xml:space="preserve">. Deficiencies identified based on </w:t>
      </w:r>
      <w:r w:rsidR="002D2EC0">
        <w:rPr>
          <w:rFonts w:ascii="Garamond" w:hAnsi="Garamond" w:cs="Calibri"/>
          <w:color w:val="000000"/>
          <w:sz w:val="24"/>
          <w:szCs w:val="24"/>
        </w:rPr>
        <w:t>a</w:t>
      </w:r>
      <w:r w:rsidRPr="00745A3F">
        <w:rPr>
          <w:rFonts w:ascii="Garamond" w:hAnsi="Garamond" w:cs="Calibri"/>
          <w:color w:val="000000"/>
          <w:sz w:val="24"/>
          <w:szCs w:val="24"/>
        </w:rPr>
        <w:t xml:space="preserve"> review may result in either</w:t>
      </w:r>
      <w:r>
        <w:rPr>
          <w:rFonts w:ascii="Garamond" w:hAnsi="Garamond" w:cs="Calibri"/>
          <w:color w:val="000000"/>
          <w:sz w:val="24"/>
          <w:szCs w:val="24"/>
        </w:rPr>
        <w:t>:</w:t>
      </w:r>
    </w:p>
    <w:p w:rsidR="00A76626" w:rsidRPr="00CC7731" w:rsidRDefault="00A76626" w:rsidP="00A76626">
      <w:pPr>
        <w:pStyle w:val="ListParagraph"/>
        <w:numPr>
          <w:ilvl w:val="0"/>
          <w:numId w:val="2"/>
        </w:numPr>
        <w:spacing w:before="0" w:after="0" w:line="276" w:lineRule="auto"/>
        <w:rPr>
          <w:rFonts w:ascii="Garamond" w:hAnsi="Garamond" w:cs="Calibri"/>
          <w:color w:val="000000"/>
          <w:sz w:val="24"/>
          <w:szCs w:val="24"/>
        </w:rPr>
      </w:pPr>
      <w:r w:rsidRPr="00CC7731">
        <w:rPr>
          <w:rFonts w:ascii="Garamond" w:hAnsi="Garamond" w:cs="Calibri"/>
          <w:b/>
          <w:color w:val="000000"/>
          <w:sz w:val="24"/>
          <w:szCs w:val="24"/>
        </w:rPr>
        <w:t xml:space="preserve">A Finding of Non-Compliance </w:t>
      </w:r>
      <w:r w:rsidR="002D2EC0">
        <w:rPr>
          <w:rFonts w:ascii="Garamond" w:hAnsi="Garamond" w:cs="Calibri"/>
          <w:b/>
          <w:color w:val="000000"/>
          <w:sz w:val="24"/>
          <w:szCs w:val="24"/>
        </w:rPr>
        <w:t xml:space="preserve">- </w:t>
      </w:r>
      <w:r w:rsidRPr="00CC7731">
        <w:rPr>
          <w:rFonts w:ascii="Garamond" w:hAnsi="Garamond" w:cs="Calibri"/>
          <w:color w:val="000000"/>
          <w:sz w:val="24"/>
          <w:szCs w:val="24"/>
        </w:rPr>
        <w:t xml:space="preserve">is a matter that is clearly in violation of the statutes, regulations or other requirements governing the use of </w:t>
      </w:r>
      <w:r>
        <w:rPr>
          <w:rFonts w:ascii="Garamond" w:hAnsi="Garamond" w:cs="Calibri"/>
          <w:color w:val="000000"/>
          <w:sz w:val="24"/>
          <w:szCs w:val="24"/>
        </w:rPr>
        <w:t>subaward</w:t>
      </w:r>
      <w:r w:rsidRPr="00CC7731">
        <w:rPr>
          <w:rFonts w:ascii="Garamond" w:hAnsi="Garamond" w:cs="Calibri"/>
          <w:color w:val="000000"/>
          <w:sz w:val="24"/>
          <w:szCs w:val="24"/>
        </w:rPr>
        <w:t xml:space="preserve"> funds from the Division. A Finding of Non-Compliance requires the </w:t>
      </w:r>
      <w:r w:rsidR="006E0D3B">
        <w:rPr>
          <w:rFonts w:ascii="Garamond" w:hAnsi="Garamond" w:cs="Calibri"/>
          <w:color w:val="000000"/>
          <w:sz w:val="24"/>
          <w:szCs w:val="24"/>
        </w:rPr>
        <w:t>subrecipient</w:t>
      </w:r>
      <w:r w:rsidRPr="00CC7731">
        <w:rPr>
          <w:rFonts w:ascii="Garamond" w:hAnsi="Garamond" w:cs="Calibri"/>
          <w:color w:val="000000"/>
          <w:sz w:val="24"/>
          <w:szCs w:val="24"/>
        </w:rPr>
        <w:t xml:space="preserve"> to develop </w:t>
      </w:r>
      <w:r w:rsidRPr="000C3478">
        <w:rPr>
          <w:rFonts w:ascii="Garamond" w:hAnsi="Garamond" w:cs="Calibri"/>
          <w:color w:val="000000"/>
          <w:sz w:val="24"/>
          <w:szCs w:val="24"/>
        </w:rPr>
        <w:t>a formal corrective action plan on</w:t>
      </w:r>
      <w:r w:rsidRPr="00CC7731">
        <w:rPr>
          <w:rFonts w:ascii="Garamond" w:hAnsi="Garamond" w:cs="Calibri"/>
          <w:color w:val="000000"/>
          <w:sz w:val="24"/>
          <w:szCs w:val="24"/>
        </w:rPr>
        <w:t xml:space="preserve"> the procedures it will complete to be in compliance with the </w:t>
      </w:r>
      <w:r>
        <w:rPr>
          <w:rFonts w:ascii="Garamond" w:hAnsi="Garamond" w:cs="Calibri"/>
          <w:color w:val="000000"/>
          <w:sz w:val="24"/>
          <w:szCs w:val="24"/>
        </w:rPr>
        <w:t>subaward</w:t>
      </w:r>
      <w:r w:rsidRPr="00CC7731">
        <w:rPr>
          <w:rFonts w:ascii="Garamond" w:hAnsi="Garamond" w:cs="Calibri"/>
          <w:color w:val="000000"/>
          <w:sz w:val="24"/>
          <w:szCs w:val="24"/>
        </w:rPr>
        <w:t xml:space="preserve"> requirements</w:t>
      </w:r>
      <w:r>
        <w:rPr>
          <w:rFonts w:ascii="Garamond" w:hAnsi="Garamond" w:cs="Calibri"/>
          <w:color w:val="000000"/>
          <w:sz w:val="24"/>
          <w:szCs w:val="24"/>
        </w:rPr>
        <w:t xml:space="preserve"> and </w:t>
      </w:r>
      <w:r w:rsidRPr="000C3478">
        <w:rPr>
          <w:rFonts w:ascii="Garamond" w:hAnsi="Garamond" w:cs="Calibri"/>
          <w:color w:val="000000"/>
          <w:sz w:val="24"/>
          <w:szCs w:val="24"/>
          <w:u w:val="single"/>
        </w:rPr>
        <w:t xml:space="preserve">submit it to the </w:t>
      </w:r>
      <w:r w:rsidR="00DD5095">
        <w:rPr>
          <w:rFonts w:ascii="Garamond" w:hAnsi="Garamond" w:cs="Calibri"/>
          <w:color w:val="000000"/>
          <w:sz w:val="24"/>
          <w:szCs w:val="24"/>
          <w:u w:val="single"/>
        </w:rPr>
        <w:t>DETS</w:t>
      </w:r>
      <w:r w:rsidRPr="000C3478">
        <w:rPr>
          <w:rFonts w:ascii="Garamond" w:hAnsi="Garamond" w:cs="Calibri"/>
          <w:color w:val="000000"/>
          <w:sz w:val="24"/>
          <w:szCs w:val="24"/>
          <w:u w:val="single"/>
        </w:rPr>
        <w:t xml:space="preserve"> within 30 days</w:t>
      </w:r>
      <w:r>
        <w:rPr>
          <w:rFonts w:ascii="Garamond" w:hAnsi="Garamond" w:cs="Calibri"/>
          <w:color w:val="000000"/>
          <w:sz w:val="24"/>
          <w:szCs w:val="24"/>
        </w:rPr>
        <w:t xml:space="preserve"> of the finding</w:t>
      </w:r>
      <w:r w:rsidRPr="00CC7731">
        <w:rPr>
          <w:rFonts w:ascii="Garamond" w:hAnsi="Garamond" w:cs="Calibri"/>
          <w:color w:val="000000"/>
          <w:sz w:val="24"/>
          <w:szCs w:val="24"/>
        </w:rPr>
        <w:t xml:space="preserve">; or </w:t>
      </w:r>
    </w:p>
    <w:p w:rsidR="00A76626" w:rsidRPr="00CC7731" w:rsidRDefault="00A76626" w:rsidP="00A76626">
      <w:pPr>
        <w:pStyle w:val="ListParagraph"/>
        <w:numPr>
          <w:ilvl w:val="0"/>
          <w:numId w:val="2"/>
        </w:numPr>
        <w:spacing w:before="0" w:after="0" w:line="276" w:lineRule="auto"/>
        <w:rPr>
          <w:rFonts w:ascii="Garamond" w:hAnsi="Garamond" w:cs="Calibri"/>
          <w:color w:val="000000"/>
          <w:sz w:val="24"/>
          <w:szCs w:val="24"/>
        </w:rPr>
      </w:pPr>
      <w:r w:rsidRPr="00CC7731">
        <w:rPr>
          <w:rFonts w:ascii="Garamond" w:hAnsi="Garamond" w:cs="Calibri"/>
          <w:color w:val="000000"/>
          <w:sz w:val="24"/>
          <w:szCs w:val="24"/>
        </w:rPr>
        <w:t xml:space="preserve">An </w:t>
      </w:r>
      <w:r w:rsidRPr="00CC7731">
        <w:rPr>
          <w:rFonts w:ascii="Garamond" w:hAnsi="Garamond" w:cs="Calibri"/>
          <w:b/>
          <w:color w:val="000000"/>
          <w:sz w:val="24"/>
          <w:szCs w:val="24"/>
        </w:rPr>
        <w:t>Administrative Concern</w:t>
      </w:r>
      <w:r>
        <w:rPr>
          <w:rFonts w:ascii="Garamond" w:hAnsi="Garamond" w:cs="Calibri"/>
          <w:b/>
          <w:color w:val="000000"/>
          <w:sz w:val="24"/>
          <w:szCs w:val="24"/>
        </w:rPr>
        <w:t xml:space="preserve"> </w:t>
      </w:r>
      <w:r w:rsidRPr="00CC7731">
        <w:rPr>
          <w:rFonts w:ascii="Garamond" w:hAnsi="Garamond" w:cs="Calibri"/>
          <w:color w:val="000000"/>
          <w:sz w:val="24"/>
          <w:szCs w:val="24"/>
        </w:rPr>
        <w:t xml:space="preserve">is a matter that is currently not in violation of the statutes, regulations or other </w:t>
      </w:r>
      <w:r>
        <w:rPr>
          <w:rFonts w:ascii="Garamond" w:hAnsi="Garamond" w:cs="Calibri"/>
          <w:color w:val="000000"/>
          <w:sz w:val="24"/>
          <w:szCs w:val="24"/>
        </w:rPr>
        <w:t>subaward</w:t>
      </w:r>
      <w:r w:rsidRPr="00CC7731">
        <w:rPr>
          <w:rFonts w:ascii="Garamond" w:hAnsi="Garamond" w:cs="Calibri"/>
          <w:color w:val="000000"/>
          <w:sz w:val="24"/>
          <w:szCs w:val="24"/>
        </w:rPr>
        <w:t xml:space="preserve"> requirements, but, if continued without correction, could lead to future violations or instances of non-compliance with the requirements. Administrative Concerns do not require formal corrective actions.</w:t>
      </w:r>
    </w:p>
    <w:p w:rsidR="00CC7731" w:rsidRDefault="00CC7731" w:rsidP="00CC7731">
      <w:pPr>
        <w:pStyle w:val="Secondarylabels"/>
        <w:spacing w:before="0" w:after="0" w:line="276" w:lineRule="auto"/>
        <w:rPr>
          <w:rFonts w:ascii="Garamond" w:hAnsi="Garamond"/>
          <w:i/>
          <w:sz w:val="24"/>
          <w:szCs w:val="24"/>
        </w:rPr>
      </w:pPr>
    </w:p>
    <w:p w:rsidR="00CC7731" w:rsidRPr="00CC7731" w:rsidRDefault="00CC7731" w:rsidP="00CC7731">
      <w:pPr>
        <w:pStyle w:val="Secondarylabels"/>
        <w:spacing w:before="0" w:after="0" w:line="276" w:lineRule="auto"/>
        <w:rPr>
          <w:rFonts w:ascii="Garamond" w:hAnsi="Garamond"/>
          <w:i/>
          <w:sz w:val="24"/>
          <w:szCs w:val="24"/>
        </w:rPr>
      </w:pPr>
      <w:r w:rsidRPr="00CC7731">
        <w:rPr>
          <w:rFonts w:ascii="Garamond" w:hAnsi="Garamond"/>
          <w:i/>
          <w:sz w:val="24"/>
          <w:szCs w:val="24"/>
        </w:rPr>
        <w:t>Summary</w:t>
      </w:r>
    </w:p>
    <w:p w:rsidR="00CC7731" w:rsidRPr="00D40FB0" w:rsidRDefault="00A76626" w:rsidP="00CC7731">
      <w:pPr>
        <w:pStyle w:val="Secondarylabels"/>
        <w:spacing w:before="0" w:after="0" w:line="276" w:lineRule="auto"/>
        <w:rPr>
          <w:rFonts w:ascii="Garamond" w:hAnsi="Garamond"/>
          <w:b w:val="0"/>
          <w:sz w:val="24"/>
          <w:szCs w:val="24"/>
        </w:rPr>
      </w:pPr>
      <w:r w:rsidRPr="00D40FB0">
        <w:rPr>
          <w:rFonts w:ascii="Garamond" w:hAnsi="Garamond"/>
          <w:b w:val="0"/>
          <w:sz w:val="24"/>
          <w:szCs w:val="24"/>
        </w:rPr>
        <w:t xml:space="preserve">The review revealed the </w:t>
      </w:r>
      <w:r w:rsidR="006E0D3B">
        <w:rPr>
          <w:rFonts w:ascii="Garamond" w:hAnsi="Garamond"/>
          <w:b w:val="0"/>
          <w:sz w:val="24"/>
          <w:szCs w:val="24"/>
        </w:rPr>
        <w:t>subrecipient</w:t>
      </w:r>
      <w:r w:rsidRPr="00D40FB0">
        <w:rPr>
          <w:rFonts w:ascii="Garamond" w:hAnsi="Garamond"/>
          <w:b w:val="0"/>
          <w:sz w:val="24"/>
          <w:szCs w:val="24"/>
        </w:rPr>
        <w:t xml:space="preserve"> is operating in compliance with </w:t>
      </w:r>
      <w:r w:rsidR="002D2EC0">
        <w:rPr>
          <w:rFonts w:ascii="Garamond" w:hAnsi="Garamond"/>
          <w:b w:val="0"/>
          <w:sz w:val="24"/>
          <w:szCs w:val="24"/>
        </w:rPr>
        <w:t>f</w:t>
      </w:r>
      <w:r w:rsidRPr="00D40FB0">
        <w:rPr>
          <w:rFonts w:ascii="Garamond" w:hAnsi="Garamond"/>
          <w:b w:val="0"/>
          <w:sz w:val="24"/>
          <w:szCs w:val="24"/>
        </w:rPr>
        <w:t xml:space="preserve">ederal and </w:t>
      </w:r>
      <w:r w:rsidR="002D2EC0">
        <w:rPr>
          <w:rFonts w:ascii="Garamond" w:hAnsi="Garamond"/>
          <w:b w:val="0"/>
          <w:sz w:val="24"/>
          <w:szCs w:val="24"/>
        </w:rPr>
        <w:t>s</w:t>
      </w:r>
      <w:r w:rsidRPr="00D40FB0">
        <w:rPr>
          <w:rFonts w:ascii="Garamond" w:hAnsi="Garamond"/>
          <w:b w:val="0"/>
          <w:sz w:val="24"/>
          <w:szCs w:val="24"/>
        </w:rPr>
        <w:t xml:space="preserve">tate regulations, </w:t>
      </w:r>
      <w:r>
        <w:rPr>
          <w:rFonts w:ascii="Garamond" w:hAnsi="Garamond"/>
          <w:b w:val="0"/>
          <w:sz w:val="24"/>
          <w:szCs w:val="24"/>
        </w:rPr>
        <w:t>subaward</w:t>
      </w:r>
      <w:r w:rsidRPr="00D40FB0">
        <w:rPr>
          <w:rFonts w:ascii="Garamond" w:hAnsi="Garamond"/>
          <w:b w:val="0"/>
          <w:sz w:val="24"/>
          <w:szCs w:val="24"/>
        </w:rPr>
        <w:t xml:space="preserve"> agreements and </w:t>
      </w:r>
      <w:r>
        <w:rPr>
          <w:rFonts w:ascii="Garamond" w:hAnsi="Garamond"/>
          <w:b w:val="0"/>
          <w:sz w:val="24"/>
          <w:szCs w:val="24"/>
        </w:rPr>
        <w:t>DETS</w:t>
      </w:r>
      <w:r w:rsidRPr="00D40FB0">
        <w:rPr>
          <w:rFonts w:ascii="Garamond" w:hAnsi="Garamond"/>
          <w:b w:val="0"/>
          <w:sz w:val="24"/>
          <w:szCs w:val="24"/>
        </w:rPr>
        <w:t xml:space="preserve"> policies and procedures</w:t>
      </w:r>
      <w:r>
        <w:rPr>
          <w:rFonts w:ascii="Garamond" w:hAnsi="Garamond"/>
          <w:b w:val="0"/>
          <w:sz w:val="24"/>
          <w:szCs w:val="24"/>
        </w:rPr>
        <w:t xml:space="preserve"> except as otherwise noted within this report</w:t>
      </w:r>
      <w:r w:rsidRPr="00D40FB0">
        <w:rPr>
          <w:rFonts w:ascii="Garamond" w:hAnsi="Garamond"/>
          <w:b w:val="0"/>
          <w:sz w:val="24"/>
          <w:szCs w:val="24"/>
        </w:rPr>
        <w:t xml:space="preserve">. The </w:t>
      </w:r>
      <w:r w:rsidR="006E0D3B">
        <w:rPr>
          <w:rFonts w:ascii="Garamond" w:hAnsi="Garamond"/>
          <w:b w:val="0"/>
          <w:sz w:val="24"/>
          <w:szCs w:val="24"/>
        </w:rPr>
        <w:t>subrecipient</w:t>
      </w:r>
      <w:r w:rsidRPr="00D40FB0">
        <w:rPr>
          <w:rFonts w:ascii="Garamond" w:hAnsi="Garamond"/>
          <w:b w:val="0"/>
          <w:sz w:val="24"/>
          <w:szCs w:val="24"/>
        </w:rPr>
        <w:t xml:space="preserve"> has a strong working knowledge of community resources and demonstrates proficiency developing appropriate training and support service plans for participants served.   </w:t>
      </w:r>
      <w:r w:rsidR="00CC7731" w:rsidRPr="00D40FB0">
        <w:rPr>
          <w:rFonts w:ascii="Garamond" w:hAnsi="Garamond"/>
          <w:b w:val="0"/>
          <w:sz w:val="24"/>
          <w:szCs w:val="24"/>
        </w:rPr>
        <w:t xml:space="preserve">   </w:t>
      </w:r>
    </w:p>
    <w:p w:rsidR="00CC7731" w:rsidRDefault="00CC7731" w:rsidP="00CC7731">
      <w:pPr>
        <w:spacing w:before="0" w:after="0" w:line="276" w:lineRule="auto"/>
        <w:rPr>
          <w:rFonts w:ascii="Garamond" w:hAnsi="Garamond"/>
          <w:color w:val="262626"/>
          <w:sz w:val="24"/>
          <w:szCs w:val="24"/>
        </w:rPr>
      </w:pPr>
    </w:p>
    <w:p w:rsidR="00CC7731" w:rsidRDefault="00CC7731" w:rsidP="00CC7731">
      <w:pPr>
        <w:spacing w:before="0" w:after="0" w:line="276" w:lineRule="auto"/>
        <w:rPr>
          <w:rFonts w:ascii="Garamond" w:hAnsi="Garamond"/>
        </w:rPr>
      </w:pPr>
      <w:r w:rsidRPr="00745A3F">
        <w:rPr>
          <w:rFonts w:ascii="Garamond" w:hAnsi="Garamond"/>
          <w:color w:val="262626"/>
          <w:sz w:val="24"/>
          <w:szCs w:val="24"/>
        </w:rPr>
        <w:t xml:space="preserve">The results of the monitor and this report are subject to review by the U.S. Department of Labor. The cooperation and assistance of the Grant Recipient throughout the monitor process </w:t>
      </w:r>
      <w:r>
        <w:rPr>
          <w:rFonts w:ascii="Garamond" w:hAnsi="Garamond"/>
          <w:color w:val="262626"/>
          <w:sz w:val="24"/>
          <w:szCs w:val="24"/>
        </w:rPr>
        <w:t>is appreciated</w:t>
      </w:r>
      <w:r w:rsidRPr="00745A3F">
        <w:rPr>
          <w:rFonts w:ascii="Garamond" w:hAnsi="Garamond"/>
          <w:color w:val="262626"/>
          <w:sz w:val="24"/>
          <w:szCs w:val="24"/>
        </w:rPr>
        <w:t>.</w:t>
      </w:r>
    </w:p>
    <w:p w:rsidR="00CC7731" w:rsidRPr="005B22C3" w:rsidRDefault="00CC7731" w:rsidP="00CC7731">
      <w:pPr>
        <w:spacing w:before="0" w:after="0" w:line="276" w:lineRule="auto"/>
        <w:rPr>
          <w:rFonts w:ascii="Garamond" w:hAnsi="Garamond"/>
          <w:color w:val="262626"/>
          <w:szCs w:val="20"/>
        </w:rPr>
      </w:pPr>
    </w:p>
    <w:tbl>
      <w:tblPr>
        <w:tblpPr w:leftFromText="180" w:rightFromText="180" w:vertAnchor="page" w:horzAnchor="margin" w:tblpY="976"/>
        <w:tblW w:w="10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9"/>
        <w:gridCol w:w="2749"/>
        <w:gridCol w:w="7"/>
        <w:gridCol w:w="1433"/>
        <w:gridCol w:w="450"/>
        <w:gridCol w:w="990"/>
        <w:gridCol w:w="810"/>
        <w:gridCol w:w="1327"/>
        <w:gridCol w:w="929"/>
      </w:tblGrid>
      <w:tr w:rsidR="006B164E" w:rsidRPr="00745A3F" w:rsidTr="00794932">
        <w:trPr>
          <w:trHeight w:val="423"/>
        </w:trPr>
        <w:tc>
          <w:tcPr>
            <w:tcW w:w="2219" w:type="dxa"/>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lastRenderedPageBreak/>
              <w:t>Monitor Date</w:t>
            </w:r>
          </w:p>
        </w:tc>
        <w:tc>
          <w:tcPr>
            <w:tcW w:w="2749" w:type="dxa"/>
            <w:vAlign w:val="center"/>
          </w:tcPr>
          <w:p w:rsidR="006B164E" w:rsidRPr="00D40FB0" w:rsidRDefault="006B164E" w:rsidP="006B164E">
            <w:pPr>
              <w:pStyle w:val="Label"/>
              <w:rPr>
                <w:rFonts w:ascii="Garamond" w:hAnsi="Garamond"/>
                <w:b w:val="0"/>
                <w:sz w:val="24"/>
                <w:szCs w:val="24"/>
              </w:rPr>
            </w:pPr>
          </w:p>
        </w:tc>
        <w:tc>
          <w:tcPr>
            <w:tcW w:w="1890" w:type="dxa"/>
            <w:gridSpan w:val="3"/>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t xml:space="preserve">Funding Award </w:t>
            </w:r>
          </w:p>
        </w:tc>
        <w:tc>
          <w:tcPr>
            <w:tcW w:w="3127" w:type="dxa"/>
            <w:gridSpan w:val="3"/>
            <w:tcBorders>
              <w:right w:val="single" w:sz="4" w:space="0" w:color="auto"/>
            </w:tcBorders>
            <w:vAlign w:val="center"/>
          </w:tcPr>
          <w:p w:rsidR="00D8118A" w:rsidRPr="00D40FB0" w:rsidRDefault="00D8118A" w:rsidP="00B956CE">
            <w:pPr>
              <w:rPr>
                <w:rFonts w:ascii="Garamond" w:hAnsi="Garamond"/>
                <w:sz w:val="24"/>
                <w:szCs w:val="24"/>
              </w:rPr>
            </w:pPr>
          </w:p>
        </w:tc>
        <w:tc>
          <w:tcPr>
            <w:tcW w:w="929" w:type="dxa"/>
            <w:tcBorders>
              <w:left w:val="single" w:sz="4" w:space="0" w:color="auto"/>
            </w:tcBorders>
            <w:shd w:val="clear" w:color="auto" w:fill="BFBFBF" w:themeFill="background1" w:themeFillShade="BF"/>
            <w:vAlign w:val="center"/>
          </w:tcPr>
          <w:p w:rsidR="006B164E" w:rsidRPr="00D40FB0" w:rsidRDefault="006B164E" w:rsidP="006B164E">
            <w:pPr>
              <w:rPr>
                <w:rFonts w:ascii="Garamond" w:hAnsi="Garamond"/>
                <w:b/>
                <w:sz w:val="24"/>
                <w:szCs w:val="24"/>
              </w:rPr>
            </w:pPr>
            <w:r>
              <w:rPr>
                <w:rFonts w:ascii="Garamond" w:hAnsi="Garamond"/>
                <w:b/>
                <w:sz w:val="24"/>
                <w:szCs w:val="24"/>
              </w:rPr>
              <w:t>S</w:t>
            </w:r>
            <w:r w:rsidR="00B956CE">
              <w:rPr>
                <w:rFonts w:ascii="Garamond" w:hAnsi="Garamond"/>
                <w:b/>
                <w:sz w:val="24"/>
                <w:szCs w:val="24"/>
              </w:rPr>
              <w:t>FY19</w:t>
            </w:r>
          </w:p>
        </w:tc>
      </w:tr>
      <w:tr w:rsidR="006B164E" w:rsidRPr="00745A3F" w:rsidTr="006B164E">
        <w:trPr>
          <w:trHeight w:val="238"/>
        </w:trPr>
        <w:tc>
          <w:tcPr>
            <w:tcW w:w="2219" w:type="dxa"/>
            <w:tcBorders>
              <w:bottom w:val="single" w:sz="4" w:space="0" w:color="auto"/>
            </w:tcBorders>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t xml:space="preserve">Grant Recipient   </w:t>
            </w:r>
          </w:p>
        </w:tc>
        <w:tc>
          <w:tcPr>
            <w:tcW w:w="2749" w:type="dxa"/>
            <w:tcBorders>
              <w:bottom w:val="single" w:sz="4" w:space="0" w:color="auto"/>
            </w:tcBorders>
            <w:vAlign w:val="center"/>
          </w:tcPr>
          <w:p w:rsidR="006B164E" w:rsidRPr="00D40FB0" w:rsidRDefault="006B164E" w:rsidP="006B164E">
            <w:pPr>
              <w:pStyle w:val="Label"/>
              <w:rPr>
                <w:rFonts w:ascii="Garamond" w:hAnsi="Garamond"/>
                <w:b w:val="0"/>
                <w:sz w:val="24"/>
                <w:szCs w:val="24"/>
              </w:rPr>
            </w:pPr>
          </w:p>
        </w:tc>
        <w:tc>
          <w:tcPr>
            <w:tcW w:w="1890" w:type="dxa"/>
            <w:gridSpan w:val="3"/>
            <w:tcBorders>
              <w:bottom w:val="single" w:sz="4" w:space="0" w:color="auto"/>
            </w:tcBorders>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t>Expenditures to Date</w:t>
            </w:r>
          </w:p>
        </w:tc>
        <w:tc>
          <w:tcPr>
            <w:tcW w:w="4056" w:type="dxa"/>
            <w:gridSpan w:val="4"/>
            <w:tcBorders>
              <w:bottom w:val="single" w:sz="4" w:space="0" w:color="auto"/>
            </w:tcBorders>
            <w:vAlign w:val="center"/>
          </w:tcPr>
          <w:p w:rsidR="00D8118A" w:rsidRPr="00D40FB0" w:rsidRDefault="00D8118A" w:rsidP="00B956CE">
            <w:pPr>
              <w:rPr>
                <w:rFonts w:ascii="Garamond" w:hAnsi="Garamond"/>
                <w:sz w:val="24"/>
                <w:szCs w:val="24"/>
              </w:rPr>
            </w:pPr>
          </w:p>
        </w:tc>
      </w:tr>
      <w:tr w:rsidR="006B164E" w:rsidRPr="00745A3F" w:rsidTr="006B164E">
        <w:trPr>
          <w:trHeight w:val="307"/>
        </w:trPr>
        <w:tc>
          <w:tcPr>
            <w:tcW w:w="2219" w:type="dxa"/>
            <w:tcBorders>
              <w:top w:val="single" w:sz="4" w:space="0" w:color="auto"/>
            </w:tcBorders>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t>Address</w:t>
            </w:r>
          </w:p>
        </w:tc>
        <w:tc>
          <w:tcPr>
            <w:tcW w:w="2749" w:type="dxa"/>
            <w:tcBorders>
              <w:top w:val="single" w:sz="4" w:space="0" w:color="auto"/>
            </w:tcBorders>
            <w:vAlign w:val="center"/>
          </w:tcPr>
          <w:p w:rsidR="006B164E" w:rsidRPr="00D40FB0" w:rsidRDefault="006B164E" w:rsidP="00057142">
            <w:pPr>
              <w:pStyle w:val="Label"/>
              <w:rPr>
                <w:rFonts w:ascii="Garamond" w:hAnsi="Garamond"/>
                <w:b w:val="0"/>
                <w:color w:val="auto"/>
                <w:sz w:val="24"/>
                <w:szCs w:val="24"/>
              </w:rPr>
            </w:pPr>
            <w:r w:rsidRPr="00D40FB0">
              <w:rPr>
                <w:rFonts w:ascii="Garamond" w:hAnsi="Garamond"/>
                <w:b w:val="0"/>
                <w:color w:val="auto"/>
                <w:sz w:val="24"/>
                <w:szCs w:val="24"/>
              </w:rPr>
              <w:t xml:space="preserve"> </w:t>
            </w:r>
          </w:p>
        </w:tc>
        <w:tc>
          <w:tcPr>
            <w:tcW w:w="1890" w:type="dxa"/>
            <w:gridSpan w:val="3"/>
            <w:tcBorders>
              <w:top w:val="single" w:sz="4" w:space="0" w:color="auto"/>
            </w:tcBorders>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t>Expenditure Percentage</w:t>
            </w:r>
          </w:p>
        </w:tc>
        <w:tc>
          <w:tcPr>
            <w:tcW w:w="4056" w:type="dxa"/>
            <w:gridSpan w:val="4"/>
            <w:tcBorders>
              <w:top w:val="single" w:sz="4" w:space="0" w:color="auto"/>
            </w:tcBorders>
            <w:vAlign w:val="center"/>
          </w:tcPr>
          <w:p w:rsidR="00D8118A" w:rsidRPr="00D40FB0" w:rsidRDefault="00D8118A" w:rsidP="00B956CE">
            <w:pPr>
              <w:rPr>
                <w:rFonts w:ascii="Garamond" w:hAnsi="Garamond"/>
                <w:sz w:val="24"/>
                <w:szCs w:val="24"/>
              </w:rPr>
            </w:pPr>
          </w:p>
        </w:tc>
      </w:tr>
      <w:tr w:rsidR="006B164E" w:rsidRPr="00745A3F" w:rsidTr="006B164E">
        <w:trPr>
          <w:trHeight w:val="307"/>
        </w:trPr>
        <w:tc>
          <w:tcPr>
            <w:tcW w:w="2219" w:type="dxa"/>
            <w:tcBorders>
              <w:top w:val="single" w:sz="4" w:space="0" w:color="auto"/>
            </w:tcBorders>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t>Grant Recipient</w:t>
            </w:r>
            <w:r w:rsidR="005B22C3">
              <w:rPr>
                <w:rFonts w:ascii="Garamond" w:hAnsi="Garamond"/>
                <w:sz w:val="24"/>
                <w:szCs w:val="24"/>
              </w:rPr>
              <w:t xml:space="preserve"> Staff</w:t>
            </w:r>
          </w:p>
        </w:tc>
        <w:tc>
          <w:tcPr>
            <w:tcW w:w="2749" w:type="dxa"/>
            <w:tcBorders>
              <w:top w:val="single" w:sz="4" w:space="0" w:color="auto"/>
            </w:tcBorders>
            <w:vAlign w:val="center"/>
          </w:tcPr>
          <w:p w:rsidR="00057142" w:rsidRPr="00D40FB0" w:rsidRDefault="00057142" w:rsidP="006B164E">
            <w:pPr>
              <w:pStyle w:val="Label"/>
              <w:rPr>
                <w:rFonts w:ascii="Garamond" w:hAnsi="Garamond"/>
                <w:b w:val="0"/>
                <w:color w:val="auto"/>
                <w:sz w:val="24"/>
                <w:szCs w:val="24"/>
              </w:rPr>
            </w:pPr>
          </w:p>
        </w:tc>
        <w:tc>
          <w:tcPr>
            <w:tcW w:w="1890" w:type="dxa"/>
            <w:gridSpan w:val="3"/>
            <w:tcBorders>
              <w:top w:val="single" w:sz="4" w:space="0" w:color="auto"/>
            </w:tcBorders>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t>Reviewers</w:t>
            </w:r>
          </w:p>
        </w:tc>
        <w:tc>
          <w:tcPr>
            <w:tcW w:w="4056" w:type="dxa"/>
            <w:gridSpan w:val="4"/>
            <w:tcBorders>
              <w:top w:val="single" w:sz="4" w:space="0" w:color="auto"/>
            </w:tcBorders>
            <w:vAlign w:val="center"/>
          </w:tcPr>
          <w:p w:rsidR="006B164E" w:rsidRPr="00D40FB0" w:rsidRDefault="006B164E" w:rsidP="00124879">
            <w:pPr>
              <w:rPr>
                <w:rFonts w:ascii="Garamond" w:hAnsi="Garamond"/>
                <w:sz w:val="24"/>
                <w:szCs w:val="24"/>
              </w:rPr>
            </w:pPr>
          </w:p>
        </w:tc>
      </w:tr>
      <w:tr w:rsidR="006B164E" w:rsidRPr="00745A3F" w:rsidTr="006B164E">
        <w:trPr>
          <w:trHeight w:val="307"/>
        </w:trPr>
        <w:tc>
          <w:tcPr>
            <w:tcW w:w="2219" w:type="dxa"/>
            <w:tcBorders>
              <w:top w:val="single" w:sz="4" w:space="0" w:color="auto"/>
            </w:tcBorders>
            <w:shd w:val="clear" w:color="auto" w:fill="F2F2F2"/>
            <w:vAlign w:val="center"/>
          </w:tcPr>
          <w:p w:rsidR="006B164E" w:rsidRPr="00E64970" w:rsidRDefault="006B164E" w:rsidP="006B164E">
            <w:pPr>
              <w:rPr>
                <w:rFonts w:ascii="Garamond" w:hAnsi="Garamond"/>
                <w:b/>
                <w:sz w:val="24"/>
                <w:szCs w:val="24"/>
              </w:rPr>
            </w:pPr>
            <w:r w:rsidRPr="00E64970">
              <w:rPr>
                <w:rFonts w:ascii="Garamond" w:hAnsi="Garamond"/>
                <w:b/>
                <w:sz w:val="24"/>
                <w:szCs w:val="24"/>
              </w:rPr>
              <w:t>Monitor type:</w:t>
            </w:r>
          </w:p>
        </w:tc>
        <w:tc>
          <w:tcPr>
            <w:tcW w:w="8695" w:type="dxa"/>
            <w:gridSpan w:val="8"/>
            <w:tcBorders>
              <w:top w:val="single" w:sz="4" w:space="0" w:color="auto"/>
            </w:tcBorders>
            <w:vAlign w:val="center"/>
          </w:tcPr>
          <w:p w:rsidR="006B164E" w:rsidRPr="00D40FB0" w:rsidRDefault="006B164E" w:rsidP="00794932">
            <w:pPr>
              <w:rPr>
                <w:rFonts w:ascii="Garamond" w:hAnsi="Garamond"/>
                <w:sz w:val="24"/>
                <w:szCs w:val="24"/>
              </w:rPr>
            </w:pPr>
            <w:r w:rsidRPr="00D40FB0">
              <w:rPr>
                <w:rFonts w:ascii="Garamond" w:hAnsi="Garamond"/>
                <w:b/>
                <w:sz w:val="24"/>
                <w:szCs w:val="24"/>
              </w:rPr>
              <w:t>On-Site</w:t>
            </w:r>
            <w:r w:rsidR="00124879">
              <w:rPr>
                <w:rFonts w:ascii="Garamond" w:hAnsi="Garamond"/>
                <w:b/>
                <w:sz w:val="24"/>
                <w:szCs w:val="24"/>
              </w:rPr>
              <w:t xml:space="preserve"> Program</w:t>
            </w:r>
            <w:r w:rsidRPr="00D40FB0">
              <w:rPr>
                <w:rFonts w:ascii="Garamond" w:hAnsi="Garamond"/>
                <w:b/>
                <w:sz w:val="24"/>
                <w:szCs w:val="24"/>
              </w:rPr>
              <w:t xml:space="preserve"> Monitor</w:t>
            </w:r>
            <w:r w:rsidRPr="00D40FB0">
              <w:rPr>
                <w:rFonts w:ascii="Garamond" w:hAnsi="Garamond"/>
                <w:sz w:val="24"/>
                <w:szCs w:val="24"/>
              </w:rPr>
              <w:t xml:space="preserve"> </w:t>
            </w:r>
            <w:sdt>
              <w:sdtPr>
                <w:rPr>
                  <w:rFonts w:ascii="Garamond" w:hAnsi="Garamond"/>
                  <w:sz w:val="24"/>
                  <w:szCs w:val="24"/>
                </w:rPr>
                <w:id w:val="-876622720"/>
                <w14:checkbox>
                  <w14:checked w14:val="0"/>
                  <w14:checkedState w14:val="2612" w14:font="MS Gothic"/>
                  <w14:uncheckedState w14:val="2610" w14:font="MS Gothic"/>
                </w14:checkbox>
              </w:sdtPr>
              <w:sdtEndPr/>
              <w:sdtContent>
                <w:r w:rsidR="00794932">
                  <w:rPr>
                    <w:rFonts w:ascii="MS Gothic" w:eastAsia="MS Gothic" w:hAnsi="MS Gothic" w:hint="eastAsia"/>
                    <w:sz w:val="24"/>
                    <w:szCs w:val="24"/>
                  </w:rPr>
                  <w:t>☐</w:t>
                </w:r>
              </w:sdtContent>
            </w:sdt>
            <w:r w:rsidRPr="00D40FB0">
              <w:rPr>
                <w:rFonts w:ascii="Garamond" w:hAnsi="Garamond"/>
                <w:sz w:val="24"/>
                <w:szCs w:val="24"/>
              </w:rPr>
              <w:t xml:space="preserve">     </w:t>
            </w:r>
            <w:r w:rsidRPr="00D40FB0">
              <w:rPr>
                <w:rFonts w:ascii="Garamond" w:hAnsi="Garamond"/>
                <w:b/>
                <w:sz w:val="24"/>
                <w:szCs w:val="24"/>
              </w:rPr>
              <w:t xml:space="preserve">Desk Side </w:t>
            </w:r>
            <w:r w:rsidR="00124879">
              <w:rPr>
                <w:rFonts w:ascii="Garamond" w:hAnsi="Garamond"/>
                <w:b/>
                <w:sz w:val="24"/>
                <w:szCs w:val="24"/>
              </w:rPr>
              <w:t xml:space="preserve">Financial </w:t>
            </w:r>
            <w:r w:rsidRPr="00D40FB0">
              <w:rPr>
                <w:rFonts w:ascii="Garamond" w:hAnsi="Garamond"/>
                <w:b/>
                <w:sz w:val="24"/>
                <w:szCs w:val="24"/>
              </w:rPr>
              <w:t>Monitor</w:t>
            </w:r>
            <w:r w:rsidR="00124879">
              <w:rPr>
                <w:rFonts w:ascii="Garamond" w:hAnsi="Garamond"/>
                <w:b/>
                <w:sz w:val="24"/>
                <w:szCs w:val="24"/>
              </w:rPr>
              <w:t xml:space="preserve"> </w:t>
            </w:r>
            <w:r w:rsidRPr="00D40FB0">
              <w:rPr>
                <w:rFonts w:ascii="Garamond" w:hAnsi="Garamond"/>
                <w:b/>
                <w:sz w:val="24"/>
                <w:szCs w:val="24"/>
              </w:rPr>
              <w:t xml:space="preserve"> </w:t>
            </w:r>
            <w:sdt>
              <w:sdtPr>
                <w:rPr>
                  <w:rFonts w:ascii="Garamond" w:hAnsi="Garamond"/>
                  <w:b/>
                  <w:sz w:val="24"/>
                  <w:szCs w:val="24"/>
                </w:rPr>
                <w:id w:val="-1122295095"/>
                <w14:checkbox>
                  <w14:checked w14:val="0"/>
                  <w14:checkedState w14:val="2612" w14:font="MS Gothic"/>
                  <w14:uncheckedState w14:val="2610" w14:font="MS Gothic"/>
                </w14:checkbox>
              </w:sdtPr>
              <w:sdtEndPr/>
              <w:sdtContent>
                <w:r w:rsidR="00794932">
                  <w:rPr>
                    <w:rFonts w:ascii="MS Gothic" w:eastAsia="MS Gothic" w:hAnsi="MS Gothic" w:hint="eastAsia"/>
                    <w:b/>
                    <w:sz w:val="24"/>
                    <w:szCs w:val="24"/>
                  </w:rPr>
                  <w:t>☐</w:t>
                </w:r>
              </w:sdtContent>
            </w:sdt>
          </w:p>
        </w:tc>
      </w:tr>
      <w:tr w:rsidR="006B164E" w:rsidRPr="00745A3F" w:rsidTr="00794932">
        <w:trPr>
          <w:trHeight w:val="184"/>
        </w:trPr>
        <w:tc>
          <w:tcPr>
            <w:tcW w:w="2219" w:type="dxa"/>
            <w:vMerge w:val="restart"/>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t>Service Area &amp;</w:t>
            </w:r>
          </w:p>
          <w:p w:rsidR="006B164E" w:rsidRPr="00D40FB0" w:rsidRDefault="006B164E" w:rsidP="006B164E">
            <w:pPr>
              <w:pStyle w:val="Label"/>
              <w:rPr>
                <w:rFonts w:ascii="Garamond" w:hAnsi="Garamond"/>
                <w:sz w:val="24"/>
                <w:szCs w:val="24"/>
              </w:rPr>
            </w:pPr>
            <w:r w:rsidRPr="00D40FB0">
              <w:rPr>
                <w:rFonts w:ascii="Garamond" w:hAnsi="Garamond"/>
                <w:sz w:val="24"/>
                <w:szCs w:val="24"/>
              </w:rPr>
              <w:t>Program Activities</w:t>
            </w:r>
          </w:p>
        </w:tc>
        <w:tc>
          <w:tcPr>
            <w:tcW w:w="2749" w:type="dxa"/>
            <w:vMerge w:val="restart"/>
            <w:vAlign w:val="center"/>
          </w:tcPr>
          <w:p w:rsidR="006B164E" w:rsidRPr="00D40FB0" w:rsidRDefault="006B164E" w:rsidP="00057142">
            <w:pPr>
              <w:pStyle w:val="Label"/>
              <w:rPr>
                <w:rFonts w:ascii="Garamond" w:hAnsi="Garamond"/>
                <w:b w:val="0"/>
                <w:sz w:val="24"/>
                <w:szCs w:val="24"/>
              </w:rPr>
            </w:pPr>
          </w:p>
        </w:tc>
        <w:tc>
          <w:tcPr>
            <w:tcW w:w="1440" w:type="dxa"/>
            <w:gridSpan w:val="2"/>
            <w:vMerge w:val="restart"/>
            <w:tcBorders>
              <w:right w:val="single" w:sz="4" w:space="0" w:color="auto"/>
            </w:tcBorders>
            <w:shd w:val="clear" w:color="auto" w:fill="F2F2F2"/>
            <w:vAlign w:val="center"/>
          </w:tcPr>
          <w:p w:rsidR="006B164E" w:rsidRPr="00D40FB0" w:rsidRDefault="006B164E" w:rsidP="006B164E">
            <w:pPr>
              <w:pStyle w:val="Label"/>
              <w:rPr>
                <w:rFonts w:ascii="Garamond" w:hAnsi="Garamond"/>
                <w:sz w:val="24"/>
                <w:szCs w:val="24"/>
              </w:rPr>
            </w:pPr>
            <w:r w:rsidRPr="00D40FB0">
              <w:rPr>
                <w:rFonts w:ascii="Garamond" w:hAnsi="Garamond"/>
                <w:sz w:val="24"/>
                <w:szCs w:val="24"/>
              </w:rPr>
              <w:t>Participant</w:t>
            </w:r>
          </w:p>
          <w:p w:rsidR="006B164E" w:rsidRPr="00D40FB0" w:rsidRDefault="006B164E" w:rsidP="006B164E">
            <w:pPr>
              <w:pStyle w:val="Label"/>
              <w:rPr>
                <w:rFonts w:ascii="Garamond" w:hAnsi="Garamond"/>
                <w:sz w:val="24"/>
                <w:szCs w:val="24"/>
              </w:rPr>
            </w:pPr>
            <w:r w:rsidRPr="00D40FB0">
              <w:rPr>
                <w:rFonts w:ascii="Garamond" w:hAnsi="Garamond"/>
                <w:sz w:val="24"/>
                <w:szCs w:val="24"/>
              </w:rPr>
              <w:t>Summary</w:t>
            </w:r>
          </w:p>
        </w:tc>
        <w:tc>
          <w:tcPr>
            <w:tcW w:w="1440" w:type="dxa"/>
            <w:gridSpan w:val="2"/>
            <w:tcBorders>
              <w:left w:val="single" w:sz="4" w:space="0" w:color="auto"/>
              <w:bottom w:val="single" w:sz="4" w:space="0" w:color="auto"/>
              <w:right w:val="single" w:sz="4" w:space="0" w:color="auto"/>
            </w:tcBorders>
            <w:shd w:val="clear" w:color="auto" w:fill="F2F2F2"/>
            <w:vAlign w:val="center"/>
          </w:tcPr>
          <w:p w:rsidR="006B164E" w:rsidRPr="00E64970" w:rsidRDefault="006B164E" w:rsidP="006B164E">
            <w:pPr>
              <w:spacing w:before="0" w:after="0"/>
              <w:rPr>
                <w:rFonts w:ascii="Garamond" w:hAnsi="Garamond"/>
                <w:b/>
                <w:color w:val="262626"/>
                <w:szCs w:val="20"/>
              </w:rPr>
            </w:pPr>
          </w:p>
          <w:p w:rsidR="006B164E" w:rsidRPr="00E64970" w:rsidRDefault="006B164E" w:rsidP="006B164E">
            <w:pPr>
              <w:rPr>
                <w:rFonts w:ascii="Garamond" w:hAnsi="Garamond"/>
                <w:b/>
                <w:szCs w:val="20"/>
              </w:rPr>
            </w:pPr>
            <w:r w:rsidRPr="00E64970">
              <w:rPr>
                <w:rFonts w:ascii="Garamond" w:hAnsi="Garamond"/>
                <w:b/>
                <w:szCs w:val="20"/>
              </w:rPr>
              <w:t>Demographic</w:t>
            </w:r>
          </w:p>
        </w:tc>
        <w:tc>
          <w:tcPr>
            <w:tcW w:w="810" w:type="dxa"/>
            <w:tcBorders>
              <w:left w:val="single" w:sz="4" w:space="0" w:color="auto"/>
              <w:bottom w:val="single" w:sz="4" w:space="0" w:color="auto"/>
              <w:right w:val="single" w:sz="4" w:space="0" w:color="auto"/>
            </w:tcBorders>
            <w:shd w:val="clear" w:color="auto" w:fill="F2F2F2"/>
            <w:vAlign w:val="center"/>
          </w:tcPr>
          <w:p w:rsidR="006B164E" w:rsidRPr="00E64970" w:rsidRDefault="00B956CE" w:rsidP="00794932">
            <w:pPr>
              <w:jc w:val="center"/>
              <w:rPr>
                <w:rFonts w:ascii="Garamond" w:hAnsi="Garamond"/>
                <w:b/>
                <w:szCs w:val="20"/>
              </w:rPr>
            </w:pPr>
            <w:r>
              <w:rPr>
                <w:rFonts w:ascii="Garamond" w:hAnsi="Garamond"/>
                <w:b/>
                <w:szCs w:val="20"/>
              </w:rPr>
              <w:t>FY</w:t>
            </w:r>
            <w:r w:rsidR="00794932">
              <w:rPr>
                <w:rFonts w:ascii="Garamond" w:hAnsi="Garamond"/>
                <w:b/>
                <w:szCs w:val="20"/>
              </w:rPr>
              <w:t>19</w:t>
            </w:r>
            <w:r w:rsidR="00D8118A">
              <w:rPr>
                <w:rFonts w:ascii="Garamond" w:hAnsi="Garamond"/>
                <w:b/>
                <w:szCs w:val="20"/>
              </w:rPr>
              <w:t xml:space="preserve"> </w:t>
            </w:r>
            <w:r w:rsidR="006B164E" w:rsidRPr="00E64970">
              <w:rPr>
                <w:rFonts w:ascii="Garamond" w:hAnsi="Garamond"/>
                <w:b/>
                <w:szCs w:val="20"/>
              </w:rPr>
              <w:t>Target</w:t>
            </w:r>
          </w:p>
        </w:tc>
        <w:tc>
          <w:tcPr>
            <w:tcW w:w="1327" w:type="dxa"/>
            <w:tcBorders>
              <w:bottom w:val="single" w:sz="4" w:space="0" w:color="auto"/>
              <w:right w:val="single" w:sz="4" w:space="0" w:color="auto"/>
            </w:tcBorders>
            <w:shd w:val="clear" w:color="auto" w:fill="F2F2F2" w:themeFill="background1" w:themeFillShade="F2"/>
            <w:vAlign w:val="center"/>
          </w:tcPr>
          <w:p w:rsidR="00794932" w:rsidRDefault="006B164E" w:rsidP="00794932">
            <w:pPr>
              <w:spacing w:after="0"/>
              <w:jc w:val="center"/>
              <w:rPr>
                <w:rFonts w:ascii="Garamond" w:hAnsi="Garamond"/>
                <w:b/>
                <w:szCs w:val="20"/>
              </w:rPr>
            </w:pPr>
            <w:r w:rsidRPr="00E64970">
              <w:rPr>
                <w:rFonts w:ascii="Garamond" w:hAnsi="Garamond"/>
                <w:b/>
                <w:szCs w:val="20"/>
              </w:rPr>
              <w:t>FY1</w:t>
            </w:r>
            <w:r w:rsidR="00B956CE">
              <w:rPr>
                <w:rFonts w:ascii="Garamond" w:hAnsi="Garamond"/>
                <w:b/>
                <w:szCs w:val="20"/>
              </w:rPr>
              <w:t>9</w:t>
            </w:r>
            <w:r w:rsidRPr="00E64970">
              <w:rPr>
                <w:rFonts w:ascii="Garamond" w:hAnsi="Garamond"/>
                <w:b/>
                <w:szCs w:val="20"/>
              </w:rPr>
              <w:t xml:space="preserve"> </w:t>
            </w:r>
          </w:p>
          <w:p w:rsidR="006B164E" w:rsidRPr="00E64970" w:rsidRDefault="006B164E" w:rsidP="00794932">
            <w:pPr>
              <w:spacing w:after="0"/>
              <w:rPr>
                <w:rFonts w:ascii="Garamond" w:hAnsi="Garamond"/>
                <w:b/>
                <w:szCs w:val="20"/>
              </w:rPr>
            </w:pPr>
            <w:r>
              <w:rPr>
                <w:rFonts w:ascii="Garamond" w:hAnsi="Garamond"/>
                <w:b/>
                <w:szCs w:val="20"/>
              </w:rPr>
              <w:t>E</w:t>
            </w:r>
            <w:r w:rsidRPr="00E64970">
              <w:rPr>
                <w:rFonts w:ascii="Garamond" w:hAnsi="Garamond"/>
                <w:b/>
                <w:szCs w:val="20"/>
              </w:rPr>
              <w:t>nrollments</w:t>
            </w:r>
          </w:p>
        </w:tc>
        <w:tc>
          <w:tcPr>
            <w:tcW w:w="929" w:type="dxa"/>
            <w:tcBorders>
              <w:left w:val="single" w:sz="4" w:space="0" w:color="auto"/>
              <w:bottom w:val="single" w:sz="4" w:space="0" w:color="auto"/>
              <w:right w:val="single" w:sz="4" w:space="0" w:color="auto"/>
            </w:tcBorders>
            <w:shd w:val="clear" w:color="auto" w:fill="F2F2F2" w:themeFill="background1" w:themeFillShade="F2"/>
            <w:vAlign w:val="center"/>
          </w:tcPr>
          <w:p w:rsidR="006B164E" w:rsidRPr="00E64970" w:rsidRDefault="006B164E" w:rsidP="00947C50">
            <w:pPr>
              <w:spacing w:after="0"/>
              <w:jc w:val="center"/>
              <w:rPr>
                <w:rFonts w:ascii="Garamond" w:hAnsi="Garamond"/>
                <w:b/>
                <w:szCs w:val="20"/>
              </w:rPr>
            </w:pPr>
            <w:r w:rsidRPr="00E64970">
              <w:rPr>
                <w:rFonts w:ascii="Garamond" w:hAnsi="Garamond"/>
                <w:b/>
                <w:szCs w:val="20"/>
              </w:rPr>
              <w:t xml:space="preserve">Total </w:t>
            </w:r>
          </w:p>
        </w:tc>
      </w:tr>
      <w:tr w:rsidR="006B164E" w:rsidRPr="00745A3F" w:rsidTr="00794932">
        <w:trPr>
          <w:trHeight w:val="190"/>
        </w:trPr>
        <w:tc>
          <w:tcPr>
            <w:tcW w:w="2219" w:type="dxa"/>
            <w:vMerge/>
            <w:shd w:val="clear" w:color="auto" w:fill="F2F2F2"/>
          </w:tcPr>
          <w:p w:rsidR="006B164E" w:rsidRPr="00D40FB0" w:rsidRDefault="006B164E" w:rsidP="006B164E">
            <w:pPr>
              <w:pStyle w:val="Label"/>
              <w:rPr>
                <w:rFonts w:ascii="Garamond" w:hAnsi="Garamond"/>
                <w:sz w:val="24"/>
                <w:szCs w:val="24"/>
              </w:rPr>
            </w:pPr>
          </w:p>
        </w:tc>
        <w:tc>
          <w:tcPr>
            <w:tcW w:w="2749" w:type="dxa"/>
            <w:vMerge/>
          </w:tcPr>
          <w:p w:rsidR="006B164E" w:rsidRPr="00D40FB0" w:rsidRDefault="006B164E" w:rsidP="006B164E">
            <w:pPr>
              <w:pStyle w:val="Label"/>
              <w:rPr>
                <w:rFonts w:ascii="Garamond" w:hAnsi="Garamond"/>
                <w:sz w:val="24"/>
                <w:szCs w:val="24"/>
              </w:rPr>
            </w:pPr>
          </w:p>
        </w:tc>
        <w:tc>
          <w:tcPr>
            <w:tcW w:w="1440" w:type="dxa"/>
            <w:gridSpan w:val="2"/>
            <w:vMerge/>
            <w:tcBorders>
              <w:right w:val="single" w:sz="4" w:space="0" w:color="auto"/>
            </w:tcBorders>
            <w:shd w:val="clear" w:color="auto" w:fill="F2F2F2"/>
          </w:tcPr>
          <w:p w:rsidR="006B164E" w:rsidRPr="00D40FB0" w:rsidRDefault="006B164E" w:rsidP="006B164E">
            <w:pPr>
              <w:pStyle w:val="Label"/>
              <w:rPr>
                <w:rFonts w:ascii="Garamond" w:hAnsi="Garamond"/>
                <w:sz w:val="24"/>
                <w:szCs w:val="24"/>
              </w:rPr>
            </w:pPr>
          </w:p>
        </w:tc>
        <w:tc>
          <w:tcPr>
            <w:tcW w:w="14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164E" w:rsidRPr="00E64970" w:rsidRDefault="006B164E" w:rsidP="006B164E">
            <w:pPr>
              <w:rPr>
                <w:rFonts w:ascii="Garamond" w:hAnsi="Garamond"/>
                <w:sz w:val="22"/>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164E" w:rsidRPr="00E64970" w:rsidRDefault="006B164E" w:rsidP="006B164E">
            <w:pPr>
              <w:jc w:val="center"/>
              <w:rPr>
                <w:rFonts w:ascii="Garamond" w:hAnsi="Garamond"/>
                <w:sz w:val="24"/>
                <w:szCs w:val="24"/>
              </w:rPr>
            </w:pPr>
          </w:p>
        </w:tc>
        <w:tc>
          <w:tcPr>
            <w:tcW w:w="1327" w:type="dxa"/>
            <w:tcBorders>
              <w:top w:val="single" w:sz="4" w:space="0" w:color="auto"/>
              <w:bottom w:val="single" w:sz="4" w:space="0" w:color="auto"/>
              <w:right w:val="single" w:sz="4" w:space="0" w:color="auto"/>
            </w:tcBorders>
            <w:shd w:val="clear" w:color="auto" w:fill="FFFFFF" w:themeFill="background1"/>
            <w:vAlign w:val="center"/>
          </w:tcPr>
          <w:p w:rsidR="006B164E" w:rsidRPr="00E64970" w:rsidRDefault="006B164E" w:rsidP="006B164E">
            <w:pPr>
              <w:jc w:val="center"/>
              <w:rPr>
                <w:rFonts w:ascii="Garamond" w:hAnsi="Garamond"/>
                <w:sz w:val="24"/>
                <w:szCs w:val="24"/>
              </w:rPr>
            </w:pPr>
          </w:p>
        </w:tc>
        <w:tc>
          <w:tcPr>
            <w:tcW w:w="929" w:type="dxa"/>
            <w:tcBorders>
              <w:top w:val="single" w:sz="4" w:space="0" w:color="auto"/>
              <w:left w:val="single" w:sz="4" w:space="0" w:color="auto"/>
              <w:bottom w:val="single" w:sz="4" w:space="0" w:color="auto"/>
              <w:right w:val="single" w:sz="4" w:space="0" w:color="auto"/>
            </w:tcBorders>
            <w:vAlign w:val="center"/>
          </w:tcPr>
          <w:p w:rsidR="006B164E" w:rsidRPr="00E64970" w:rsidRDefault="006B164E" w:rsidP="006B164E">
            <w:pPr>
              <w:jc w:val="center"/>
              <w:rPr>
                <w:rFonts w:ascii="Garamond" w:hAnsi="Garamond"/>
                <w:sz w:val="24"/>
                <w:szCs w:val="24"/>
              </w:rPr>
            </w:pPr>
          </w:p>
        </w:tc>
      </w:tr>
      <w:tr w:rsidR="006B164E" w:rsidRPr="00745A3F" w:rsidTr="00794932">
        <w:trPr>
          <w:trHeight w:val="385"/>
        </w:trPr>
        <w:tc>
          <w:tcPr>
            <w:tcW w:w="2219" w:type="dxa"/>
            <w:vMerge/>
            <w:tcBorders>
              <w:bottom w:val="single" w:sz="4" w:space="0" w:color="auto"/>
            </w:tcBorders>
            <w:shd w:val="clear" w:color="auto" w:fill="F2F2F2"/>
          </w:tcPr>
          <w:p w:rsidR="006B164E" w:rsidRPr="00D40FB0" w:rsidRDefault="006B164E" w:rsidP="006B164E">
            <w:pPr>
              <w:pStyle w:val="Label"/>
              <w:rPr>
                <w:rFonts w:ascii="Garamond" w:hAnsi="Garamond"/>
                <w:sz w:val="24"/>
                <w:szCs w:val="24"/>
              </w:rPr>
            </w:pPr>
          </w:p>
        </w:tc>
        <w:tc>
          <w:tcPr>
            <w:tcW w:w="2749" w:type="dxa"/>
            <w:vMerge/>
            <w:tcBorders>
              <w:bottom w:val="single" w:sz="4" w:space="0" w:color="auto"/>
            </w:tcBorders>
          </w:tcPr>
          <w:p w:rsidR="006B164E" w:rsidRPr="00D40FB0" w:rsidRDefault="006B164E" w:rsidP="006B164E">
            <w:pPr>
              <w:pStyle w:val="Label"/>
              <w:rPr>
                <w:rFonts w:ascii="Garamond" w:hAnsi="Garamond"/>
                <w:sz w:val="24"/>
                <w:szCs w:val="24"/>
              </w:rPr>
            </w:pPr>
          </w:p>
        </w:tc>
        <w:tc>
          <w:tcPr>
            <w:tcW w:w="1440" w:type="dxa"/>
            <w:gridSpan w:val="2"/>
            <w:vMerge/>
            <w:tcBorders>
              <w:bottom w:val="single" w:sz="4" w:space="0" w:color="auto"/>
              <w:right w:val="single" w:sz="4" w:space="0" w:color="auto"/>
            </w:tcBorders>
            <w:shd w:val="clear" w:color="auto" w:fill="F2F2F2"/>
          </w:tcPr>
          <w:p w:rsidR="006B164E" w:rsidRPr="00D40FB0" w:rsidRDefault="006B164E" w:rsidP="006B164E">
            <w:pPr>
              <w:pStyle w:val="Label"/>
              <w:rPr>
                <w:rFonts w:ascii="Garamond" w:hAnsi="Garamond"/>
                <w:sz w:val="24"/>
                <w:szCs w:val="24"/>
              </w:rPr>
            </w:pPr>
          </w:p>
        </w:tc>
        <w:tc>
          <w:tcPr>
            <w:tcW w:w="14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164E" w:rsidRPr="00E64970" w:rsidRDefault="006B164E" w:rsidP="006B164E">
            <w:pPr>
              <w:rPr>
                <w:rFonts w:ascii="Garamond" w:hAnsi="Garamond"/>
                <w:sz w:val="22"/>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164E" w:rsidRPr="00E64970" w:rsidRDefault="006B164E" w:rsidP="006B164E">
            <w:pPr>
              <w:jc w:val="center"/>
              <w:rPr>
                <w:rFonts w:ascii="Garamond" w:hAnsi="Garamond"/>
                <w:sz w:val="24"/>
                <w:szCs w:val="24"/>
              </w:rPr>
            </w:pPr>
          </w:p>
        </w:tc>
        <w:tc>
          <w:tcPr>
            <w:tcW w:w="1327" w:type="dxa"/>
            <w:tcBorders>
              <w:top w:val="single" w:sz="4" w:space="0" w:color="auto"/>
              <w:bottom w:val="single" w:sz="4" w:space="0" w:color="auto"/>
              <w:right w:val="single" w:sz="4" w:space="0" w:color="auto"/>
            </w:tcBorders>
            <w:shd w:val="clear" w:color="auto" w:fill="FFFFFF" w:themeFill="background1"/>
            <w:vAlign w:val="center"/>
          </w:tcPr>
          <w:p w:rsidR="006B164E" w:rsidRPr="00E64970" w:rsidRDefault="006B164E" w:rsidP="006B164E">
            <w:pPr>
              <w:jc w:val="center"/>
              <w:rPr>
                <w:rFonts w:ascii="Garamond" w:hAnsi="Garamond"/>
                <w:sz w:val="24"/>
                <w:szCs w:val="24"/>
              </w:rPr>
            </w:pPr>
          </w:p>
        </w:tc>
        <w:tc>
          <w:tcPr>
            <w:tcW w:w="929" w:type="dxa"/>
            <w:tcBorders>
              <w:top w:val="single" w:sz="4" w:space="0" w:color="auto"/>
              <w:left w:val="single" w:sz="4" w:space="0" w:color="auto"/>
              <w:bottom w:val="single" w:sz="4" w:space="0" w:color="auto"/>
              <w:right w:val="single" w:sz="4" w:space="0" w:color="auto"/>
            </w:tcBorders>
            <w:vAlign w:val="center"/>
          </w:tcPr>
          <w:p w:rsidR="006B164E" w:rsidRPr="00E64970" w:rsidRDefault="006B164E" w:rsidP="006B164E">
            <w:pPr>
              <w:jc w:val="center"/>
              <w:rPr>
                <w:rFonts w:ascii="Garamond" w:hAnsi="Garamond"/>
                <w:sz w:val="24"/>
                <w:szCs w:val="24"/>
              </w:rPr>
            </w:pPr>
          </w:p>
        </w:tc>
      </w:tr>
      <w:tr w:rsidR="006B164E" w:rsidRPr="00745A3F" w:rsidTr="006B164E">
        <w:trPr>
          <w:trHeight w:val="545"/>
        </w:trPr>
        <w:tc>
          <w:tcPr>
            <w:tcW w:w="10914" w:type="dxa"/>
            <w:gridSpan w:val="9"/>
            <w:tcBorders>
              <w:top w:val="single" w:sz="4" w:space="0" w:color="auto"/>
              <w:bottom w:val="single" w:sz="4" w:space="0" w:color="auto"/>
            </w:tcBorders>
            <w:shd w:val="clear" w:color="auto" w:fill="F2F2F2" w:themeFill="background1" w:themeFillShade="F2"/>
            <w:vAlign w:val="center"/>
          </w:tcPr>
          <w:p w:rsidR="006B164E" w:rsidRPr="00D40FB0" w:rsidRDefault="006B164E" w:rsidP="006B164E">
            <w:pPr>
              <w:pStyle w:val="Label"/>
              <w:jc w:val="center"/>
              <w:rPr>
                <w:rFonts w:ascii="Garamond" w:hAnsi="Garamond"/>
                <w:sz w:val="24"/>
                <w:szCs w:val="24"/>
              </w:rPr>
            </w:pPr>
            <w:r>
              <w:rPr>
                <w:rFonts w:ascii="Garamond" w:hAnsi="Garamond"/>
                <w:sz w:val="24"/>
                <w:szCs w:val="24"/>
              </w:rPr>
              <w:t>Monitor Results</w:t>
            </w:r>
          </w:p>
        </w:tc>
      </w:tr>
      <w:tr w:rsidR="006B164E" w:rsidRPr="00745A3F" w:rsidTr="006B164E">
        <w:trPr>
          <w:trHeight w:val="425"/>
        </w:trPr>
        <w:tc>
          <w:tcPr>
            <w:tcW w:w="4975" w:type="dxa"/>
            <w:gridSpan w:val="3"/>
            <w:tcBorders>
              <w:top w:val="single" w:sz="4" w:space="0" w:color="auto"/>
              <w:right w:val="single" w:sz="4" w:space="0" w:color="auto"/>
            </w:tcBorders>
            <w:shd w:val="clear" w:color="auto" w:fill="F2F2F2" w:themeFill="background1" w:themeFillShade="F2"/>
            <w:vAlign w:val="center"/>
          </w:tcPr>
          <w:p w:rsidR="006B164E" w:rsidRDefault="006B164E" w:rsidP="006B164E">
            <w:pPr>
              <w:pStyle w:val="Label"/>
              <w:jc w:val="center"/>
              <w:rPr>
                <w:rFonts w:ascii="Garamond" w:hAnsi="Garamond"/>
                <w:sz w:val="24"/>
                <w:szCs w:val="24"/>
                <w:u w:val="single"/>
              </w:rPr>
            </w:pPr>
            <w:r w:rsidRPr="005B22C3">
              <w:rPr>
                <w:rFonts w:ascii="Garamond" w:hAnsi="Garamond"/>
                <w:sz w:val="24"/>
                <w:szCs w:val="24"/>
              </w:rPr>
              <w:t xml:space="preserve">Financial </w:t>
            </w:r>
            <w:r w:rsidRPr="00D40FB0">
              <w:rPr>
                <w:rFonts w:ascii="Garamond" w:hAnsi="Garamond"/>
                <w:sz w:val="24"/>
                <w:szCs w:val="24"/>
              </w:rPr>
              <w:t>Findings</w:t>
            </w:r>
            <w:r>
              <w:rPr>
                <w:rFonts w:ascii="Garamond" w:hAnsi="Garamond"/>
                <w:sz w:val="24"/>
                <w:szCs w:val="24"/>
              </w:rPr>
              <w:t>/</w:t>
            </w:r>
            <w:r w:rsidRPr="00D40FB0">
              <w:rPr>
                <w:rFonts w:ascii="Garamond" w:hAnsi="Garamond"/>
                <w:sz w:val="24"/>
                <w:szCs w:val="24"/>
              </w:rPr>
              <w:t>Administrative Concerns</w:t>
            </w:r>
          </w:p>
        </w:tc>
        <w:tc>
          <w:tcPr>
            <w:tcW w:w="5939" w:type="dxa"/>
            <w:gridSpan w:val="6"/>
            <w:tcBorders>
              <w:top w:val="single" w:sz="4" w:space="0" w:color="auto"/>
              <w:left w:val="single" w:sz="4" w:space="0" w:color="auto"/>
            </w:tcBorders>
            <w:shd w:val="clear" w:color="auto" w:fill="F2F2F2" w:themeFill="background1" w:themeFillShade="F2"/>
            <w:vAlign w:val="center"/>
          </w:tcPr>
          <w:p w:rsidR="006B164E" w:rsidRDefault="006B164E" w:rsidP="006B164E">
            <w:pPr>
              <w:pStyle w:val="Label"/>
              <w:jc w:val="center"/>
              <w:rPr>
                <w:rFonts w:ascii="Garamond" w:hAnsi="Garamond"/>
                <w:sz w:val="24"/>
                <w:szCs w:val="24"/>
                <w:u w:val="single"/>
              </w:rPr>
            </w:pPr>
            <w:r w:rsidRPr="005B22C3">
              <w:rPr>
                <w:rFonts w:ascii="Garamond" w:hAnsi="Garamond"/>
                <w:sz w:val="24"/>
                <w:szCs w:val="24"/>
              </w:rPr>
              <w:t xml:space="preserve">Program </w:t>
            </w:r>
            <w:r w:rsidRPr="00D40FB0">
              <w:rPr>
                <w:rFonts w:ascii="Garamond" w:hAnsi="Garamond"/>
                <w:sz w:val="24"/>
                <w:szCs w:val="24"/>
              </w:rPr>
              <w:t>Findings</w:t>
            </w:r>
            <w:r>
              <w:rPr>
                <w:rFonts w:ascii="Garamond" w:hAnsi="Garamond"/>
                <w:sz w:val="24"/>
                <w:szCs w:val="24"/>
              </w:rPr>
              <w:t>/</w:t>
            </w:r>
            <w:r w:rsidRPr="00D40FB0">
              <w:rPr>
                <w:rFonts w:ascii="Garamond" w:hAnsi="Garamond"/>
                <w:sz w:val="24"/>
                <w:szCs w:val="24"/>
              </w:rPr>
              <w:t>Administrative Concerns</w:t>
            </w:r>
          </w:p>
        </w:tc>
      </w:tr>
      <w:tr w:rsidR="006B164E" w:rsidRPr="00745A3F" w:rsidTr="006B164E">
        <w:trPr>
          <w:trHeight w:val="1161"/>
        </w:trPr>
        <w:tc>
          <w:tcPr>
            <w:tcW w:w="4975" w:type="dxa"/>
            <w:gridSpan w:val="3"/>
            <w:tcBorders>
              <w:bottom w:val="single" w:sz="4" w:space="0" w:color="000000"/>
            </w:tcBorders>
          </w:tcPr>
          <w:p w:rsidR="006B164E" w:rsidRDefault="00A76626" w:rsidP="00A76626">
            <w:pPr>
              <w:pStyle w:val="Details"/>
              <w:spacing w:before="0"/>
              <w:rPr>
                <w:rFonts w:ascii="Garamond" w:hAnsi="Garamond"/>
                <w:sz w:val="24"/>
                <w:szCs w:val="24"/>
              </w:rPr>
            </w:pPr>
            <w:r w:rsidRPr="00052B0C">
              <w:rPr>
                <w:rFonts w:ascii="Garamond" w:hAnsi="Garamond"/>
                <w:b/>
                <w:sz w:val="24"/>
                <w:szCs w:val="24"/>
              </w:rPr>
              <w:t>Finding:</w:t>
            </w:r>
            <w:r w:rsidRPr="00052B0C">
              <w:rPr>
                <w:rFonts w:ascii="Garamond" w:hAnsi="Garamond"/>
                <w:sz w:val="24"/>
                <w:szCs w:val="24"/>
              </w:rPr>
              <w:t xml:space="preserve">  </w:t>
            </w:r>
          </w:p>
          <w:p w:rsidR="006B164E" w:rsidRDefault="00A76626" w:rsidP="00DD5095">
            <w:pPr>
              <w:pStyle w:val="Details"/>
              <w:spacing w:before="0"/>
              <w:rPr>
                <w:rFonts w:ascii="Garamond" w:hAnsi="Garamond"/>
                <w:b/>
                <w:sz w:val="24"/>
                <w:szCs w:val="24"/>
              </w:rPr>
            </w:pPr>
            <w:r w:rsidRPr="00052B0C">
              <w:rPr>
                <w:rFonts w:ascii="Garamond" w:hAnsi="Garamond"/>
                <w:b/>
                <w:sz w:val="24"/>
                <w:szCs w:val="24"/>
              </w:rPr>
              <w:t>Administrative Concern</w:t>
            </w:r>
            <w:r w:rsidR="00B956CE">
              <w:rPr>
                <w:rFonts w:ascii="Garamond" w:hAnsi="Garamond"/>
                <w:b/>
                <w:sz w:val="24"/>
                <w:szCs w:val="24"/>
              </w:rPr>
              <w:t xml:space="preserve">: </w:t>
            </w:r>
          </w:p>
          <w:p w:rsidR="00DD5095" w:rsidRPr="00D40FB0" w:rsidRDefault="00DD5095" w:rsidP="00DD5095">
            <w:pPr>
              <w:pStyle w:val="Details"/>
              <w:spacing w:before="0"/>
              <w:rPr>
                <w:rFonts w:ascii="Garamond" w:hAnsi="Garamond"/>
                <w:sz w:val="24"/>
                <w:szCs w:val="24"/>
              </w:rPr>
            </w:pPr>
            <w:r>
              <w:rPr>
                <w:rFonts w:ascii="Garamond" w:hAnsi="Garamond"/>
                <w:b/>
                <w:sz w:val="24"/>
                <w:szCs w:val="24"/>
              </w:rPr>
              <w:t>Technical Assistance:</w:t>
            </w:r>
          </w:p>
        </w:tc>
        <w:tc>
          <w:tcPr>
            <w:tcW w:w="5939" w:type="dxa"/>
            <w:gridSpan w:val="6"/>
            <w:tcBorders>
              <w:bottom w:val="single" w:sz="4" w:space="0" w:color="000000"/>
            </w:tcBorders>
          </w:tcPr>
          <w:p w:rsidR="00A76626" w:rsidRPr="00052B0C" w:rsidRDefault="00A76626" w:rsidP="00A76626">
            <w:pPr>
              <w:pStyle w:val="Details"/>
              <w:spacing w:before="0"/>
              <w:rPr>
                <w:rFonts w:ascii="Garamond" w:hAnsi="Garamond"/>
                <w:sz w:val="24"/>
                <w:szCs w:val="24"/>
              </w:rPr>
            </w:pPr>
            <w:r w:rsidRPr="00052B0C">
              <w:rPr>
                <w:rFonts w:ascii="Garamond" w:hAnsi="Garamond"/>
                <w:b/>
                <w:sz w:val="24"/>
                <w:szCs w:val="24"/>
              </w:rPr>
              <w:t>Finding:</w:t>
            </w:r>
            <w:r w:rsidRPr="00052B0C">
              <w:rPr>
                <w:rFonts w:ascii="Garamond" w:hAnsi="Garamond"/>
                <w:sz w:val="24"/>
                <w:szCs w:val="24"/>
              </w:rPr>
              <w:t xml:space="preserve">  </w:t>
            </w:r>
          </w:p>
          <w:p w:rsidR="006B164E" w:rsidRPr="00D40FB0" w:rsidRDefault="001307F0" w:rsidP="006B164E">
            <w:pPr>
              <w:pStyle w:val="Details"/>
              <w:spacing w:before="0"/>
              <w:jc w:val="both"/>
              <w:rPr>
                <w:rFonts w:ascii="Garamond" w:hAnsi="Garamond"/>
                <w:b/>
                <w:sz w:val="24"/>
                <w:szCs w:val="24"/>
              </w:rPr>
            </w:pPr>
            <w:r>
              <w:rPr>
                <w:rFonts w:ascii="Garamond" w:hAnsi="Garamond"/>
                <w:b/>
                <w:sz w:val="24"/>
                <w:szCs w:val="24"/>
              </w:rPr>
              <w:t xml:space="preserve">Administrative </w:t>
            </w:r>
            <w:r w:rsidR="006B164E" w:rsidRPr="00057142">
              <w:rPr>
                <w:rFonts w:ascii="Garamond" w:hAnsi="Garamond"/>
                <w:b/>
                <w:sz w:val="24"/>
                <w:szCs w:val="24"/>
              </w:rPr>
              <w:t xml:space="preserve">Concern: </w:t>
            </w:r>
          </w:p>
          <w:p w:rsidR="006B164E" w:rsidRPr="00D40FB0" w:rsidRDefault="00DD5095" w:rsidP="006B164E">
            <w:pPr>
              <w:pStyle w:val="Details"/>
              <w:spacing w:before="0"/>
              <w:rPr>
                <w:rFonts w:ascii="Garamond" w:hAnsi="Garamond"/>
                <w:sz w:val="24"/>
                <w:szCs w:val="24"/>
              </w:rPr>
            </w:pPr>
            <w:r>
              <w:rPr>
                <w:rFonts w:ascii="Garamond" w:hAnsi="Garamond"/>
                <w:b/>
                <w:sz w:val="24"/>
                <w:szCs w:val="24"/>
              </w:rPr>
              <w:t>Technical Assistance:</w:t>
            </w:r>
          </w:p>
        </w:tc>
      </w:tr>
      <w:tr w:rsidR="006B164E" w:rsidRPr="00745A3F" w:rsidTr="006B164E">
        <w:trPr>
          <w:trHeight w:val="203"/>
        </w:trPr>
        <w:tc>
          <w:tcPr>
            <w:tcW w:w="10914" w:type="dxa"/>
            <w:gridSpan w:val="9"/>
            <w:shd w:val="clear" w:color="auto" w:fill="F2F2F2" w:themeFill="background1" w:themeFillShade="F2"/>
          </w:tcPr>
          <w:p w:rsidR="006B164E" w:rsidRPr="00D40FB0" w:rsidRDefault="006B164E" w:rsidP="006B164E">
            <w:pPr>
              <w:pStyle w:val="Label"/>
              <w:jc w:val="center"/>
              <w:rPr>
                <w:rFonts w:ascii="Garamond" w:hAnsi="Garamond"/>
                <w:sz w:val="24"/>
                <w:szCs w:val="24"/>
              </w:rPr>
            </w:pPr>
          </w:p>
        </w:tc>
      </w:tr>
      <w:tr w:rsidR="00DD5095" w:rsidRPr="00745A3F" w:rsidTr="00CB41BD">
        <w:trPr>
          <w:trHeight w:val="662"/>
        </w:trPr>
        <w:tc>
          <w:tcPr>
            <w:tcW w:w="10914" w:type="dxa"/>
            <w:gridSpan w:val="9"/>
            <w:tcBorders>
              <w:bottom w:val="single" w:sz="4" w:space="0" w:color="000000"/>
            </w:tcBorders>
          </w:tcPr>
          <w:p w:rsidR="00DD5095" w:rsidRDefault="00DD5095" w:rsidP="00DD5095">
            <w:pPr>
              <w:pStyle w:val="Details"/>
              <w:spacing w:before="0"/>
              <w:rPr>
                <w:rFonts w:ascii="Garamond" w:hAnsi="Garamond"/>
                <w:sz w:val="24"/>
                <w:szCs w:val="24"/>
              </w:rPr>
            </w:pPr>
            <w:r w:rsidRPr="00052B0C">
              <w:rPr>
                <w:rFonts w:ascii="Garamond" w:hAnsi="Garamond"/>
                <w:b/>
                <w:sz w:val="24"/>
                <w:szCs w:val="24"/>
              </w:rPr>
              <w:t>Finding:</w:t>
            </w:r>
            <w:r w:rsidRPr="00052B0C">
              <w:rPr>
                <w:rFonts w:ascii="Garamond" w:hAnsi="Garamond"/>
                <w:sz w:val="24"/>
                <w:szCs w:val="24"/>
              </w:rPr>
              <w:t xml:space="preserve">  </w:t>
            </w:r>
            <w:r w:rsidR="006A62FF">
              <w:rPr>
                <w:rFonts w:ascii="Garamond" w:hAnsi="Garamond"/>
                <w:sz w:val="24"/>
                <w:szCs w:val="24"/>
              </w:rPr>
              <w:t>(</w:t>
            </w:r>
            <w:r w:rsidR="006A62FF" w:rsidRPr="006A62FF">
              <w:rPr>
                <w:rFonts w:ascii="Garamond" w:hAnsi="Garamond"/>
                <w:i/>
                <w:sz w:val="24"/>
                <w:szCs w:val="24"/>
              </w:rPr>
              <w:t>Four elements, condition, cause, criteria, and corrective action</w:t>
            </w:r>
            <w:r w:rsidR="006A62FF">
              <w:rPr>
                <w:rFonts w:ascii="Garamond" w:hAnsi="Garamond"/>
                <w:sz w:val="24"/>
                <w:szCs w:val="24"/>
              </w:rPr>
              <w:t>)</w:t>
            </w:r>
          </w:p>
          <w:p w:rsidR="006A62FF" w:rsidRPr="00052B0C" w:rsidRDefault="006A62FF" w:rsidP="00DD5095">
            <w:pPr>
              <w:pStyle w:val="Details"/>
              <w:spacing w:before="0"/>
              <w:rPr>
                <w:rFonts w:ascii="Garamond" w:hAnsi="Garamond"/>
                <w:sz w:val="24"/>
                <w:szCs w:val="24"/>
              </w:rPr>
            </w:pPr>
          </w:p>
          <w:sdt>
            <w:sdtPr>
              <w:rPr>
                <w:rFonts w:ascii="Garamond" w:eastAsiaTheme="minorHAnsi" w:hAnsi="Garamond" w:cs="Arial"/>
                <w:color w:val="000000"/>
                <w:sz w:val="24"/>
                <w:szCs w:val="24"/>
              </w:rPr>
              <w:id w:val="1648544417"/>
              <w:placeholder>
                <w:docPart w:val="DefaultPlaceholder_-1854013440"/>
              </w:placeholder>
            </w:sdtPr>
            <w:sdtEndPr/>
            <w:sdtContent>
              <w:p w:rsidR="006A62FF" w:rsidRPr="006A62FF" w:rsidRDefault="006A62FF" w:rsidP="006A62FF">
                <w:pPr>
                  <w:autoSpaceDE w:val="0"/>
                  <w:autoSpaceDN w:val="0"/>
                  <w:adjustRightInd w:val="0"/>
                  <w:spacing w:before="0" w:after="0"/>
                  <w:rPr>
                    <w:rFonts w:ascii="Garamond" w:hAnsi="Garamond"/>
                    <w:sz w:val="24"/>
                    <w:szCs w:val="24"/>
                  </w:rPr>
                </w:pPr>
                <w:r w:rsidRPr="006A62FF">
                  <w:rPr>
                    <w:rFonts w:ascii="Garamond" w:eastAsiaTheme="minorHAnsi" w:hAnsi="Garamond" w:cs="Arial"/>
                    <w:b/>
                    <w:color w:val="000000"/>
                    <w:sz w:val="24"/>
                    <w:szCs w:val="24"/>
                  </w:rPr>
                  <w:t>CONDITION</w:t>
                </w:r>
                <w:r w:rsidRPr="006A62FF">
                  <w:rPr>
                    <w:rFonts w:ascii="Garamond" w:eastAsiaTheme="minorHAnsi" w:hAnsi="Garamond" w:cs="Arial"/>
                    <w:color w:val="000000"/>
                    <w:sz w:val="24"/>
                    <w:szCs w:val="24"/>
                  </w:rPr>
                  <w:t xml:space="preserve"> </w:t>
                </w:r>
                <w:r w:rsidRPr="006A62FF">
                  <w:rPr>
                    <w:rFonts w:ascii="Garamond" w:hAnsi="Garamond"/>
                    <w:sz w:val="24"/>
                    <w:szCs w:val="24"/>
                  </w:rPr>
                  <w:t xml:space="preserve">is a clear, concise, and specific statement describing the violation of law, regulation, agency or national policy, etc. This statement serves as the topic sentence of a finding in a written monitoring report. The condition is identified through observations or interviews, analysis, and verification. </w:t>
                </w:r>
              </w:p>
              <w:p w:rsidR="006A62FF" w:rsidRPr="006A62FF" w:rsidRDefault="006A62FF" w:rsidP="006A62FF">
                <w:pPr>
                  <w:autoSpaceDE w:val="0"/>
                  <w:autoSpaceDN w:val="0"/>
                  <w:adjustRightInd w:val="0"/>
                  <w:spacing w:before="0" w:after="0"/>
                  <w:ind w:left="720"/>
                  <w:rPr>
                    <w:rFonts w:ascii="Garamond" w:eastAsiaTheme="minorHAnsi" w:hAnsi="Garamond" w:cs="Arial"/>
                    <w:color w:val="000000"/>
                    <w:sz w:val="24"/>
                    <w:szCs w:val="24"/>
                  </w:rPr>
                </w:pPr>
                <w:r w:rsidRPr="006A62FF">
                  <w:rPr>
                    <w:rFonts w:ascii="Garamond" w:hAnsi="Garamond"/>
                    <w:b/>
                    <w:sz w:val="24"/>
                    <w:szCs w:val="24"/>
                  </w:rPr>
                  <w:t>Example</w:t>
                </w:r>
                <w:r w:rsidRPr="006A62FF">
                  <w:rPr>
                    <w:rFonts w:ascii="Garamond" w:hAnsi="Garamond"/>
                    <w:sz w:val="24"/>
                    <w:szCs w:val="24"/>
                  </w:rPr>
                  <w:t xml:space="preserve"> – Describe problem: </w:t>
                </w:r>
                <w:r w:rsidRPr="0035518A">
                  <w:rPr>
                    <w:rFonts w:ascii="Garamond" w:hAnsi="Garamond"/>
                    <w:i/>
                    <w:sz w:val="24"/>
                    <w:szCs w:val="24"/>
                  </w:rPr>
                  <w:t>No physical inventory was taken of equipment purchased with WIOA funds for the period from July 1, 2015 through September 30, 2018.</w:t>
                </w:r>
                <w:r w:rsidRPr="006A62FF">
                  <w:rPr>
                    <w:rFonts w:ascii="Garamond" w:eastAsiaTheme="minorHAnsi" w:hAnsi="Garamond" w:cs="Arial"/>
                    <w:color w:val="000000"/>
                    <w:sz w:val="24"/>
                    <w:szCs w:val="24"/>
                  </w:rPr>
                  <w:t xml:space="preserve"> </w:t>
                </w:r>
              </w:p>
            </w:sdtContent>
          </w:sdt>
          <w:p w:rsidR="006A62FF" w:rsidRPr="006A62FF" w:rsidRDefault="006A62FF" w:rsidP="006A62FF">
            <w:pPr>
              <w:autoSpaceDE w:val="0"/>
              <w:autoSpaceDN w:val="0"/>
              <w:adjustRightInd w:val="0"/>
              <w:spacing w:before="0" w:after="0"/>
              <w:rPr>
                <w:rFonts w:ascii="Arial" w:eastAsiaTheme="minorHAnsi" w:hAnsi="Arial" w:cs="Arial"/>
                <w:color w:val="000000"/>
                <w:sz w:val="22"/>
              </w:rPr>
            </w:pPr>
          </w:p>
          <w:sdt>
            <w:sdtPr>
              <w:rPr>
                <w:rFonts w:ascii="Garamond" w:hAnsi="Garamond"/>
                <w:b/>
                <w:color w:val="262626"/>
                <w:sz w:val="24"/>
                <w:szCs w:val="24"/>
              </w:rPr>
              <w:id w:val="-1339229582"/>
              <w:placeholder>
                <w:docPart w:val="DefaultPlaceholder_-1854013440"/>
              </w:placeholder>
            </w:sdtPr>
            <w:sdtEndPr>
              <w:rPr>
                <w:b w:val="0"/>
                <w:i/>
              </w:rPr>
            </w:sdtEndPr>
            <w:sdtContent>
              <w:p w:rsidR="006A62FF" w:rsidRPr="006A62FF" w:rsidRDefault="00DD5095" w:rsidP="006A62FF">
                <w:pPr>
                  <w:spacing w:before="0"/>
                  <w:rPr>
                    <w:rFonts w:ascii="Garamond" w:hAnsi="Garamond"/>
                    <w:color w:val="262626"/>
                    <w:sz w:val="24"/>
                    <w:szCs w:val="24"/>
                  </w:rPr>
                </w:pPr>
                <w:r w:rsidRPr="006A62FF">
                  <w:rPr>
                    <w:rFonts w:ascii="Garamond" w:hAnsi="Garamond"/>
                    <w:b/>
                    <w:color w:val="262626"/>
                    <w:sz w:val="24"/>
                    <w:szCs w:val="24"/>
                  </w:rPr>
                  <w:t>C</w:t>
                </w:r>
                <w:r w:rsidR="006A62FF">
                  <w:rPr>
                    <w:rFonts w:ascii="Garamond" w:hAnsi="Garamond"/>
                    <w:b/>
                    <w:color w:val="262626"/>
                    <w:sz w:val="24"/>
                    <w:szCs w:val="24"/>
                  </w:rPr>
                  <w:t>AUSE</w:t>
                </w:r>
                <w:r w:rsidR="006A62FF">
                  <w:rPr>
                    <w:rFonts w:ascii="Garamond" w:hAnsi="Garamond"/>
                    <w:color w:val="262626"/>
                    <w:sz w:val="24"/>
                    <w:szCs w:val="24"/>
                  </w:rPr>
                  <w:t xml:space="preserve"> </w:t>
                </w:r>
                <w:r w:rsidR="006A62FF" w:rsidRPr="006A62FF">
                  <w:rPr>
                    <w:rFonts w:ascii="Garamond" w:hAnsi="Garamond"/>
                    <w:color w:val="262626"/>
                    <w:sz w:val="24"/>
                    <w:szCs w:val="24"/>
                  </w:rPr>
                  <w:t>is a statement that explains why the condition occurred (or is occurring). For the purposes of the CMG, a cause is a person, thing, or event that produces an undesirable condition. Sometimes the cause is not easy to identify, especially if the grant recipient is unaware of or wishes to conceal problems. Reviewers must assess whether the evidence they gathered through interviews and reports provides a reasonable and convincing argument for why the stated cause is the key factor contributing to the condition.</w:t>
                </w:r>
              </w:p>
              <w:p w:rsidR="00DD5095" w:rsidRPr="00DD5095" w:rsidRDefault="006A62FF" w:rsidP="006A62FF">
                <w:pPr>
                  <w:spacing w:before="0"/>
                  <w:ind w:left="792"/>
                  <w:rPr>
                    <w:rFonts w:ascii="Garamond" w:hAnsi="Garamond"/>
                    <w:color w:val="262626"/>
                    <w:sz w:val="24"/>
                    <w:szCs w:val="24"/>
                  </w:rPr>
                </w:pPr>
                <w:r w:rsidRPr="006A62FF">
                  <w:rPr>
                    <w:rFonts w:ascii="Garamond" w:hAnsi="Garamond"/>
                    <w:b/>
                    <w:color w:val="262626"/>
                    <w:sz w:val="24"/>
                    <w:szCs w:val="24"/>
                  </w:rPr>
                  <w:t>Example</w:t>
                </w:r>
                <w:r w:rsidRPr="006A62FF">
                  <w:rPr>
                    <w:rFonts w:ascii="Garamond" w:hAnsi="Garamond"/>
                    <w:color w:val="262626"/>
                    <w:sz w:val="24"/>
                    <w:szCs w:val="24"/>
                  </w:rPr>
                  <w:t xml:space="preserve"> – Explain why the problem exists:</w:t>
                </w:r>
                <w:r>
                  <w:rPr>
                    <w:rFonts w:ascii="Garamond" w:hAnsi="Garamond"/>
                    <w:color w:val="262626"/>
                    <w:sz w:val="24"/>
                    <w:szCs w:val="24"/>
                  </w:rPr>
                  <w:t xml:space="preserve"> </w:t>
                </w:r>
                <w:r w:rsidRPr="0035518A">
                  <w:rPr>
                    <w:rFonts w:ascii="Garamond" w:hAnsi="Garamond"/>
                    <w:i/>
                    <w:color w:val="262626"/>
                    <w:sz w:val="24"/>
                    <w:szCs w:val="24"/>
                  </w:rPr>
                  <w:t>The lack of written procedures and delegation of duties has resulted in the lack of compliance.</w:t>
                </w:r>
              </w:p>
            </w:sdtContent>
          </w:sdt>
          <w:p w:rsidR="006A62FF" w:rsidRDefault="006A62FF" w:rsidP="00DD5095">
            <w:pPr>
              <w:pStyle w:val="Details"/>
              <w:spacing w:before="0"/>
              <w:jc w:val="both"/>
              <w:rPr>
                <w:rFonts w:ascii="Garamond" w:hAnsi="Garamond"/>
                <w:b/>
                <w:sz w:val="24"/>
                <w:szCs w:val="24"/>
              </w:rPr>
            </w:pPr>
          </w:p>
          <w:sdt>
            <w:sdtPr>
              <w:rPr>
                <w:rFonts w:ascii="Garamond" w:hAnsi="Garamond"/>
                <w:b/>
                <w:sz w:val="24"/>
                <w:szCs w:val="24"/>
              </w:rPr>
              <w:id w:val="-1426337611"/>
              <w:placeholder>
                <w:docPart w:val="DefaultPlaceholder_-1854013440"/>
              </w:placeholder>
            </w:sdtPr>
            <w:sdtEndPr>
              <w:rPr>
                <w:b w:val="0"/>
                <w:i/>
              </w:rPr>
            </w:sdtEndPr>
            <w:sdtContent>
              <w:p w:rsidR="006A62FF" w:rsidRDefault="006A62FF" w:rsidP="00DD5095">
                <w:pPr>
                  <w:pStyle w:val="Details"/>
                  <w:spacing w:before="0"/>
                  <w:jc w:val="both"/>
                  <w:rPr>
                    <w:rFonts w:ascii="Garamond" w:hAnsi="Garamond"/>
                    <w:sz w:val="24"/>
                    <w:szCs w:val="24"/>
                  </w:rPr>
                </w:pPr>
                <w:r w:rsidRPr="006A62FF">
                  <w:rPr>
                    <w:rFonts w:ascii="Garamond" w:hAnsi="Garamond"/>
                    <w:b/>
                    <w:sz w:val="24"/>
                    <w:szCs w:val="24"/>
                  </w:rPr>
                  <w:t xml:space="preserve">CRITERIA </w:t>
                </w:r>
                <w:r w:rsidRPr="006A62FF">
                  <w:rPr>
                    <w:rFonts w:ascii="Garamond" w:hAnsi="Garamond"/>
                    <w:sz w:val="24"/>
                    <w:szCs w:val="24"/>
                  </w:rPr>
                  <w:t>are the standards or legal requirements that are being violated. Criteria identify or prescribe the required or desired state with respect to the condition. Examples of criteria are laws, regulations, contracts, grant agreements, performance standards, business practices, benchmarks, and policy and procedures.</w:t>
                </w:r>
              </w:p>
              <w:p w:rsidR="006A62FF" w:rsidRPr="006A62FF" w:rsidRDefault="006A62FF" w:rsidP="006A62FF">
                <w:pPr>
                  <w:pStyle w:val="Details"/>
                  <w:spacing w:before="0"/>
                  <w:jc w:val="both"/>
                  <w:rPr>
                    <w:rFonts w:ascii="Garamond" w:hAnsi="Garamond"/>
                    <w:sz w:val="24"/>
                    <w:szCs w:val="24"/>
                  </w:rPr>
                </w:pPr>
                <w:r w:rsidRPr="006A62FF">
                  <w:rPr>
                    <w:rFonts w:ascii="Garamond" w:hAnsi="Garamond"/>
                    <w:sz w:val="24"/>
                    <w:szCs w:val="24"/>
                  </w:rPr>
                  <w:t xml:space="preserve">With criteria, always cite the highest authority available first, then add lower-level authority if it adds clarity. </w:t>
                </w:r>
              </w:p>
              <w:p w:rsidR="006A62FF" w:rsidRPr="006A62FF" w:rsidRDefault="006A62FF" w:rsidP="006A62FF">
                <w:pPr>
                  <w:pStyle w:val="Details"/>
                  <w:spacing w:before="0"/>
                  <w:ind w:left="720"/>
                  <w:jc w:val="both"/>
                  <w:rPr>
                    <w:rFonts w:ascii="Garamond" w:hAnsi="Garamond"/>
                    <w:sz w:val="24"/>
                    <w:szCs w:val="24"/>
                  </w:rPr>
                </w:pPr>
                <w:r w:rsidRPr="006A62FF">
                  <w:rPr>
                    <w:rFonts w:ascii="Garamond" w:hAnsi="Garamond"/>
                    <w:b/>
                    <w:sz w:val="24"/>
                    <w:szCs w:val="24"/>
                  </w:rPr>
                  <w:t>Example</w:t>
                </w:r>
                <w:r w:rsidRPr="006A62FF">
                  <w:rPr>
                    <w:rFonts w:ascii="Garamond" w:hAnsi="Garamond"/>
                    <w:sz w:val="24"/>
                    <w:szCs w:val="24"/>
                  </w:rPr>
                  <w:t xml:space="preserve"> – Specify regulation/policy:</w:t>
                </w:r>
                <w:r>
                  <w:rPr>
                    <w:rFonts w:ascii="Garamond" w:hAnsi="Garamond"/>
                    <w:sz w:val="24"/>
                    <w:szCs w:val="24"/>
                  </w:rPr>
                  <w:t xml:space="preserve"> </w:t>
                </w:r>
                <w:r w:rsidRPr="0035518A">
                  <w:rPr>
                    <w:rFonts w:ascii="Garamond" w:hAnsi="Garamond"/>
                    <w:i/>
                    <w:sz w:val="24"/>
                    <w:szCs w:val="24"/>
                  </w:rPr>
                  <w:t>2 CFR 200.313(d</w:t>
                </w:r>
                <w:proofErr w:type="gramStart"/>
                <w:r w:rsidRPr="0035518A">
                  <w:rPr>
                    <w:rFonts w:ascii="Garamond" w:hAnsi="Garamond"/>
                    <w:i/>
                    <w:sz w:val="24"/>
                    <w:szCs w:val="24"/>
                  </w:rPr>
                  <w:t>)(</w:t>
                </w:r>
                <w:proofErr w:type="gramEnd"/>
                <w:r w:rsidRPr="0035518A">
                  <w:rPr>
                    <w:rFonts w:ascii="Garamond" w:hAnsi="Garamond"/>
                    <w:i/>
                    <w:sz w:val="24"/>
                    <w:szCs w:val="24"/>
                  </w:rPr>
                  <w:t>2) requires that at a minimum, a physical inventory must be conducted every two years.</w:t>
                </w:r>
              </w:p>
            </w:sdtContent>
          </w:sdt>
          <w:p w:rsidR="006A62FF" w:rsidRDefault="006A62FF" w:rsidP="00DD5095">
            <w:pPr>
              <w:pStyle w:val="Details"/>
              <w:spacing w:before="0"/>
              <w:jc w:val="both"/>
              <w:rPr>
                <w:rFonts w:ascii="Garamond" w:hAnsi="Garamond"/>
                <w:b/>
                <w:sz w:val="24"/>
                <w:szCs w:val="24"/>
              </w:rPr>
            </w:pPr>
          </w:p>
          <w:p w:rsidR="0035518A" w:rsidRPr="0035518A" w:rsidRDefault="0035518A" w:rsidP="0035518A">
            <w:pPr>
              <w:pStyle w:val="Details"/>
              <w:spacing w:before="0"/>
              <w:jc w:val="both"/>
              <w:rPr>
                <w:rFonts w:ascii="Garamond" w:hAnsi="Garamond"/>
                <w:sz w:val="24"/>
                <w:szCs w:val="24"/>
              </w:rPr>
            </w:pPr>
            <w:r w:rsidRPr="0035518A">
              <w:rPr>
                <w:rFonts w:ascii="Garamond" w:hAnsi="Garamond"/>
                <w:b/>
                <w:sz w:val="24"/>
                <w:szCs w:val="24"/>
              </w:rPr>
              <w:t xml:space="preserve">CORRECTIVE ACTIONS </w:t>
            </w:r>
            <w:r w:rsidRPr="0035518A">
              <w:rPr>
                <w:rFonts w:ascii="Garamond" w:hAnsi="Garamond"/>
                <w:sz w:val="24"/>
                <w:szCs w:val="24"/>
              </w:rPr>
              <w:t xml:space="preserve">are actions that eliminate the cause, correct or cure the condition, and allow symptoms to disappear. An appropriate corrective action corrects the condition and prevents its recurrence. Corrective Actions use direct language, such as “shall” or “must,” and describe the specific documents needed to resolve the finding. </w:t>
            </w:r>
            <w:r w:rsidRPr="0035518A">
              <w:rPr>
                <w:rFonts w:ascii="Garamond" w:hAnsi="Garamond"/>
                <w:sz w:val="24"/>
                <w:szCs w:val="24"/>
              </w:rPr>
              <w:lastRenderedPageBreak/>
              <w:t>Recommendations on detailed steps to take to correct the finding may be included when the Reviewer is confident in knowing the cause of the problem and the appropriate remedy to fix it.</w:t>
            </w:r>
          </w:p>
          <w:p w:rsidR="0035518A" w:rsidRPr="0035518A" w:rsidRDefault="0035518A" w:rsidP="0035518A">
            <w:pPr>
              <w:pStyle w:val="Details"/>
              <w:spacing w:before="0"/>
              <w:ind w:left="702"/>
              <w:jc w:val="both"/>
              <w:rPr>
                <w:rFonts w:ascii="Garamond" w:hAnsi="Garamond"/>
                <w:sz w:val="24"/>
                <w:szCs w:val="24"/>
              </w:rPr>
            </w:pPr>
            <w:r w:rsidRPr="0035518A">
              <w:rPr>
                <w:rFonts w:ascii="Garamond" w:hAnsi="Garamond"/>
                <w:b/>
                <w:sz w:val="24"/>
                <w:szCs w:val="24"/>
              </w:rPr>
              <w:t>Example</w:t>
            </w:r>
            <w:r w:rsidRPr="0035518A">
              <w:rPr>
                <w:rFonts w:ascii="Garamond" w:hAnsi="Garamond"/>
                <w:sz w:val="24"/>
                <w:szCs w:val="24"/>
              </w:rPr>
              <w:t xml:space="preserve"> – Discuss the action necessary to remedy a situation: </w:t>
            </w:r>
            <w:r w:rsidRPr="0035518A">
              <w:rPr>
                <w:rFonts w:ascii="Garamond" w:hAnsi="Garamond"/>
                <w:i/>
                <w:sz w:val="24"/>
                <w:szCs w:val="24"/>
              </w:rPr>
              <w:t>The Regional Office recommends that the grant recipient develop and institute a new policy requiring at a minimum a biannual physical inventory of all grant funded equipment. The agency must also conduct a physical count in the next six months and provide the results to the Regional Office.</w:t>
            </w:r>
          </w:p>
          <w:p w:rsidR="0035518A" w:rsidRDefault="0035518A" w:rsidP="00DD5095">
            <w:pPr>
              <w:pStyle w:val="Details"/>
              <w:spacing w:before="0"/>
              <w:jc w:val="both"/>
              <w:rPr>
                <w:rFonts w:ascii="Garamond" w:hAnsi="Garamond"/>
                <w:b/>
                <w:sz w:val="24"/>
                <w:szCs w:val="24"/>
              </w:rPr>
            </w:pPr>
          </w:p>
          <w:p w:rsidR="00DD5095" w:rsidRPr="00D40FB0" w:rsidRDefault="00DD5095" w:rsidP="00DD5095">
            <w:pPr>
              <w:pStyle w:val="Details"/>
              <w:spacing w:before="0"/>
              <w:jc w:val="both"/>
              <w:rPr>
                <w:rFonts w:ascii="Garamond" w:hAnsi="Garamond"/>
                <w:b/>
                <w:sz w:val="24"/>
                <w:szCs w:val="24"/>
              </w:rPr>
            </w:pPr>
            <w:r>
              <w:rPr>
                <w:rFonts w:ascii="Garamond" w:hAnsi="Garamond"/>
                <w:b/>
                <w:sz w:val="24"/>
                <w:szCs w:val="24"/>
              </w:rPr>
              <w:t xml:space="preserve">Administrative </w:t>
            </w:r>
            <w:r w:rsidRPr="00057142">
              <w:rPr>
                <w:rFonts w:ascii="Garamond" w:hAnsi="Garamond"/>
                <w:b/>
                <w:sz w:val="24"/>
                <w:szCs w:val="24"/>
              </w:rPr>
              <w:t xml:space="preserve">Concern: </w:t>
            </w:r>
          </w:p>
          <w:p w:rsidR="00DD5095" w:rsidRPr="00DD5095" w:rsidRDefault="00DD5095" w:rsidP="00DD5095">
            <w:pPr>
              <w:pStyle w:val="Details"/>
              <w:spacing w:before="0"/>
              <w:ind w:left="720"/>
              <w:rPr>
                <w:rFonts w:ascii="Garamond" w:hAnsi="Garamond"/>
                <w:sz w:val="24"/>
                <w:szCs w:val="24"/>
              </w:rPr>
            </w:pPr>
            <w:r w:rsidRPr="00DD5095">
              <w:rPr>
                <w:rFonts w:ascii="Garamond" w:hAnsi="Garamond"/>
                <w:sz w:val="24"/>
                <w:szCs w:val="24"/>
              </w:rPr>
              <w:t>Area of Concern</w:t>
            </w:r>
          </w:p>
          <w:p w:rsidR="00DD5095" w:rsidRPr="00DD5095" w:rsidRDefault="00DD5095" w:rsidP="00DD5095">
            <w:pPr>
              <w:pStyle w:val="Details"/>
              <w:spacing w:before="0"/>
              <w:ind w:left="720"/>
              <w:rPr>
                <w:rFonts w:ascii="Garamond" w:hAnsi="Garamond"/>
                <w:sz w:val="24"/>
                <w:szCs w:val="24"/>
              </w:rPr>
            </w:pPr>
            <w:r w:rsidRPr="00DD5095">
              <w:rPr>
                <w:rFonts w:ascii="Garamond" w:hAnsi="Garamond"/>
                <w:sz w:val="24"/>
                <w:szCs w:val="24"/>
              </w:rPr>
              <w:t>Recommendation</w:t>
            </w:r>
          </w:p>
          <w:p w:rsidR="00DD5095" w:rsidRDefault="00DD5095" w:rsidP="00DD5095">
            <w:pPr>
              <w:pStyle w:val="Details"/>
              <w:spacing w:before="0"/>
              <w:rPr>
                <w:rFonts w:ascii="Garamond" w:hAnsi="Garamond"/>
                <w:b/>
                <w:sz w:val="24"/>
                <w:szCs w:val="24"/>
              </w:rPr>
            </w:pPr>
          </w:p>
          <w:p w:rsidR="00DD5095" w:rsidRPr="00D40FB0" w:rsidRDefault="00DD5095" w:rsidP="00DD5095">
            <w:pPr>
              <w:pStyle w:val="Details"/>
              <w:spacing w:before="0"/>
              <w:rPr>
                <w:rFonts w:ascii="Garamond" w:hAnsi="Garamond"/>
                <w:sz w:val="24"/>
                <w:szCs w:val="24"/>
              </w:rPr>
            </w:pPr>
            <w:r>
              <w:rPr>
                <w:rFonts w:ascii="Garamond" w:hAnsi="Garamond"/>
                <w:b/>
                <w:sz w:val="24"/>
                <w:szCs w:val="24"/>
              </w:rPr>
              <w:t>Technical Assistance:</w:t>
            </w:r>
          </w:p>
        </w:tc>
      </w:tr>
    </w:tbl>
    <w:p w:rsidR="00CC7731" w:rsidRDefault="00CC7731" w:rsidP="00CC7731">
      <w:pPr>
        <w:spacing w:before="0" w:after="0" w:line="276" w:lineRule="auto"/>
        <w:rPr>
          <w:rFonts w:ascii="Garamond" w:hAnsi="Garamond"/>
          <w:b/>
          <w:sz w:val="22"/>
          <w:szCs w:val="20"/>
        </w:rPr>
      </w:pPr>
    </w:p>
    <w:p w:rsidR="00012AD6" w:rsidRPr="00012AD6" w:rsidRDefault="00012AD6" w:rsidP="00CC7731">
      <w:pPr>
        <w:spacing w:before="0" w:after="0" w:line="276" w:lineRule="auto"/>
        <w:rPr>
          <w:rFonts w:ascii="Garamond" w:hAnsi="Garamond"/>
          <w:b/>
          <w:sz w:val="22"/>
          <w:szCs w:val="20"/>
        </w:rPr>
      </w:pPr>
    </w:p>
    <w:p w:rsidR="00CC7731" w:rsidRDefault="00CC7731" w:rsidP="00CC7731">
      <w:pPr>
        <w:spacing w:before="0" w:after="0" w:line="276" w:lineRule="auto"/>
        <w:rPr>
          <w:rFonts w:ascii="Garamond" w:hAnsi="Garamond"/>
          <w:b/>
          <w:sz w:val="24"/>
          <w:szCs w:val="24"/>
        </w:rPr>
      </w:pPr>
    </w:p>
    <w:p w:rsidR="00012AD6" w:rsidRDefault="00012AD6" w:rsidP="00CC7731">
      <w:pPr>
        <w:spacing w:before="0" w:after="0" w:line="276" w:lineRule="auto"/>
        <w:rPr>
          <w:rFonts w:ascii="Garamond" w:hAnsi="Garamond"/>
          <w:b/>
          <w:sz w:val="24"/>
          <w:szCs w:val="24"/>
        </w:rPr>
      </w:pPr>
    </w:p>
    <w:p w:rsidR="00CC7731" w:rsidRDefault="00CC7731">
      <w:pPr>
        <w:rPr>
          <w:rFonts w:ascii="Garamond" w:hAnsi="Garamond"/>
          <w:sz w:val="24"/>
          <w:szCs w:val="24"/>
        </w:rPr>
      </w:pPr>
    </w:p>
    <w:p w:rsidR="00B24E87" w:rsidRPr="00745A3F" w:rsidRDefault="00B24E87" w:rsidP="00B24E87">
      <w:pPr>
        <w:spacing w:before="0" w:after="0" w:line="276" w:lineRule="auto"/>
        <w:rPr>
          <w:rFonts w:ascii="Garamond" w:hAnsi="Garamond"/>
          <w:b/>
          <w:sz w:val="24"/>
          <w:szCs w:val="24"/>
        </w:rPr>
      </w:pPr>
      <w:r w:rsidRPr="00745A3F">
        <w:rPr>
          <w:rFonts w:ascii="Garamond" w:hAnsi="Garamond"/>
          <w:b/>
          <w:sz w:val="24"/>
          <w:szCs w:val="24"/>
        </w:rPr>
        <w:t>THIS MONITOR REPORT WAS PREPARED BY:</w:t>
      </w:r>
    </w:p>
    <w:p w:rsidR="00B24E87" w:rsidRPr="00745A3F" w:rsidRDefault="00B24E87" w:rsidP="00B24E87">
      <w:pPr>
        <w:rPr>
          <w:rFonts w:ascii="Garamond" w:hAnsi="Garamond"/>
          <w:sz w:val="24"/>
          <w:szCs w:val="24"/>
        </w:rPr>
      </w:pPr>
    </w:p>
    <w:p w:rsidR="00B24E87" w:rsidRPr="00745A3F" w:rsidRDefault="00B24E87" w:rsidP="00B24E87">
      <w:pPr>
        <w:autoSpaceDE w:val="0"/>
        <w:autoSpaceDN w:val="0"/>
        <w:adjustRightInd w:val="0"/>
        <w:jc w:val="both"/>
        <w:rPr>
          <w:rFonts w:ascii="Garamond" w:hAnsi="Garamond" w:cs="BookmanOldStyle"/>
          <w:sz w:val="24"/>
          <w:szCs w:val="24"/>
        </w:rPr>
      </w:pPr>
    </w:p>
    <w:tbl>
      <w:tblPr>
        <w:tblW w:w="5598" w:type="dxa"/>
        <w:tblLook w:val="04A0" w:firstRow="1" w:lastRow="0" w:firstColumn="1" w:lastColumn="0" w:noHBand="0" w:noVBand="1"/>
      </w:tblPr>
      <w:tblGrid>
        <w:gridCol w:w="2988"/>
        <w:gridCol w:w="270"/>
        <w:gridCol w:w="2340"/>
      </w:tblGrid>
      <w:tr w:rsidR="00B24E87" w:rsidRPr="00745A3F" w:rsidTr="007B4BA5">
        <w:tc>
          <w:tcPr>
            <w:tcW w:w="2988" w:type="dxa"/>
            <w:tcBorders>
              <w:bottom w:val="single" w:sz="4" w:space="0" w:color="auto"/>
            </w:tcBorders>
          </w:tcPr>
          <w:p w:rsidR="00B24E87" w:rsidRPr="00745A3F" w:rsidRDefault="00B24E87" w:rsidP="007B4BA5">
            <w:pPr>
              <w:rPr>
                <w:rFonts w:ascii="Garamond" w:hAnsi="Garamond"/>
                <w:sz w:val="24"/>
                <w:szCs w:val="24"/>
              </w:rPr>
            </w:pPr>
          </w:p>
        </w:tc>
        <w:tc>
          <w:tcPr>
            <w:tcW w:w="270" w:type="dxa"/>
          </w:tcPr>
          <w:p w:rsidR="00B24E87" w:rsidRPr="00745A3F" w:rsidRDefault="00B24E87" w:rsidP="007B4BA5">
            <w:pPr>
              <w:rPr>
                <w:rFonts w:ascii="Garamond" w:hAnsi="Garamond"/>
                <w:sz w:val="24"/>
                <w:szCs w:val="24"/>
              </w:rPr>
            </w:pPr>
          </w:p>
        </w:tc>
        <w:tc>
          <w:tcPr>
            <w:tcW w:w="2340" w:type="dxa"/>
            <w:tcBorders>
              <w:bottom w:val="single" w:sz="4" w:space="0" w:color="auto"/>
            </w:tcBorders>
          </w:tcPr>
          <w:p w:rsidR="00B24E87" w:rsidRPr="00745A3F" w:rsidRDefault="00B24E87" w:rsidP="007B4BA5">
            <w:pPr>
              <w:rPr>
                <w:rFonts w:ascii="Garamond" w:hAnsi="Garamond"/>
                <w:sz w:val="24"/>
                <w:szCs w:val="24"/>
              </w:rPr>
            </w:pPr>
          </w:p>
        </w:tc>
      </w:tr>
      <w:tr w:rsidR="00B24E87" w:rsidRPr="00745A3F" w:rsidTr="007B4BA5">
        <w:sdt>
          <w:sdtPr>
            <w:rPr>
              <w:rFonts w:ascii="Garamond" w:hAnsi="Garamond"/>
              <w:sz w:val="24"/>
              <w:szCs w:val="24"/>
            </w:rPr>
            <w:id w:val="-1817261492"/>
            <w:placeholder>
              <w:docPart w:val="DefaultPlaceholder_-1854013440"/>
            </w:placeholder>
            <w:showingPlcHdr/>
          </w:sdtPr>
          <w:sdtEndPr/>
          <w:sdtContent>
            <w:tc>
              <w:tcPr>
                <w:tcW w:w="2988" w:type="dxa"/>
                <w:tcBorders>
                  <w:top w:val="single" w:sz="4" w:space="0" w:color="auto"/>
                </w:tcBorders>
              </w:tcPr>
              <w:p w:rsidR="00B24E87" w:rsidRPr="00745A3F" w:rsidRDefault="006E0D3B" w:rsidP="007B4BA5">
                <w:pPr>
                  <w:rPr>
                    <w:rFonts w:ascii="Garamond" w:hAnsi="Garamond"/>
                    <w:sz w:val="24"/>
                    <w:szCs w:val="24"/>
                  </w:rPr>
                </w:pPr>
                <w:r w:rsidRPr="0020511C">
                  <w:rPr>
                    <w:rStyle w:val="PlaceholderText"/>
                  </w:rPr>
                  <w:t>Click or tap here to enter text.</w:t>
                </w:r>
              </w:p>
            </w:tc>
          </w:sdtContent>
        </w:sdt>
        <w:tc>
          <w:tcPr>
            <w:tcW w:w="270" w:type="dxa"/>
          </w:tcPr>
          <w:p w:rsidR="00B24E87" w:rsidRPr="00745A3F" w:rsidRDefault="00B24E87" w:rsidP="007B4BA5">
            <w:pPr>
              <w:rPr>
                <w:rFonts w:ascii="Garamond" w:hAnsi="Garamond"/>
                <w:sz w:val="24"/>
                <w:szCs w:val="24"/>
              </w:rPr>
            </w:pPr>
          </w:p>
        </w:tc>
        <w:tc>
          <w:tcPr>
            <w:tcW w:w="2340" w:type="dxa"/>
            <w:tcBorders>
              <w:top w:val="single" w:sz="4" w:space="0" w:color="auto"/>
            </w:tcBorders>
          </w:tcPr>
          <w:p w:rsidR="00B24E87" w:rsidRPr="00745A3F" w:rsidRDefault="00B24E87" w:rsidP="007B4BA5">
            <w:pPr>
              <w:rPr>
                <w:rFonts w:ascii="Garamond" w:hAnsi="Garamond"/>
                <w:sz w:val="24"/>
                <w:szCs w:val="24"/>
              </w:rPr>
            </w:pPr>
            <w:r w:rsidRPr="00745A3F">
              <w:rPr>
                <w:rFonts w:ascii="Garamond" w:hAnsi="Garamond"/>
                <w:sz w:val="24"/>
                <w:szCs w:val="24"/>
              </w:rPr>
              <w:t>Date</w:t>
            </w:r>
          </w:p>
        </w:tc>
      </w:tr>
      <w:tr w:rsidR="00B24E87" w:rsidRPr="00745A3F" w:rsidTr="007B4BA5">
        <w:tc>
          <w:tcPr>
            <w:tcW w:w="2988" w:type="dxa"/>
          </w:tcPr>
          <w:p w:rsidR="00B24E87" w:rsidRPr="00745A3F" w:rsidRDefault="00B24E87" w:rsidP="007B4BA5">
            <w:pPr>
              <w:rPr>
                <w:rFonts w:ascii="Garamond" w:hAnsi="Garamond"/>
                <w:sz w:val="24"/>
                <w:szCs w:val="24"/>
              </w:rPr>
            </w:pPr>
            <w:r w:rsidRPr="00745A3F">
              <w:rPr>
                <w:rFonts w:ascii="Garamond" w:hAnsi="Garamond"/>
                <w:sz w:val="24"/>
                <w:szCs w:val="24"/>
              </w:rPr>
              <w:t xml:space="preserve">Program Coordinator </w:t>
            </w:r>
            <w:r>
              <w:rPr>
                <w:rFonts w:ascii="Garamond" w:hAnsi="Garamond"/>
                <w:sz w:val="24"/>
                <w:szCs w:val="24"/>
              </w:rPr>
              <w:t>I</w:t>
            </w:r>
          </w:p>
        </w:tc>
        <w:tc>
          <w:tcPr>
            <w:tcW w:w="270" w:type="dxa"/>
          </w:tcPr>
          <w:p w:rsidR="00B24E87" w:rsidRPr="00745A3F" w:rsidRDefault="00B24E87" w:rsidP="007B4BA5">
            <w:pPr>
              <w:rPr>
                <w:rFonts w:ascii="Garamond" w:hAnsi="Garamond"/>
                <w:sz w:val="24"/>
                <w:szCs w:val="24"/>
              </w:rPr>
            </w:pPr>
          </w:p>
        </w:tc>
        <w:tc>
          <w:tcPr>
            <w:tcW w:w="2340" w:type="dxa"/>
          </w:tcPr>
          <w:p w:rsidR="00B24E87" w:rsidRPr="00745A3F" w:rsidRDefault="00B24E87" w:rsidP="007B4BA5">
            <w:pPr>
              <w:rPr>
                <w:rFonts w:ascii="Garamond" w:hAnsi="Garamond"/>
                <w:sz w:val="24"/>
                <w:szCs w:val="24"/>
              </w:rPr>
            </w:pPr>
          </w:p>
        </w:tc>
      </w:tr>
      <w:tr w:rsidR="00B24E87" w:rsidRPr="00745A3F" w:rsidTr="007B4BA5">
        <w:tc>
          <w:tcPr>
            <w:tcW w:w="5598" w:type="dxa"/>
            <w:gridSpan w:val="3"/>
          </w:tcPr>
          <w:p w:rsidR="00B24E87" w:rsidRPr="00745A3F" w:rsidRDefault="00B24E87" w:rsidP="007B4BA5">
            <w:pPr>
              <w:rPr>
                <w:rFonts w:ascii="Garamond" w:hAnsi="Garamond"/>
                <w:b/>
                <w:sz w:val="24"/>
                <w:szCs w:val="24"/>
              </w:rPr>
            </w:pPr>
          </w:p>
          <w:p w:rsidR="00B24E87" w:rsidRPr="00745A3F" w:rsidRDefault="00B24E87" w:rsidP="007B4BA5">
            <w:pPr>
              <w:rPr>
                <w:rFonts w:ascii="Garamond" w:hAnsi="Garamond"/>
                <w:b/>
                <w:sz w:val="24"/>
                <w:szCs w:val="24"/>
              </w:rPr>
            </w:pPr>
          </w:p>
          <w:p w:rsidR="00B24E87" w:rsidRPr="00745A3F" w:rsidRDefault="00B24E87" w:rsidP="007B4BA5">
            <w:pPr>
              <w:rPr>
                <w:rFonts w:ascii="Garamond" w:hAnsi="Garamond"/>
                <w:sz w:val="24"/>
                <w:szCs w:val="24"/>
              </w:rPr>
            </w:pPr>
            <w:r w:rsidRPr="00745A3F">
              <w:rPr>
                <w:rFonts w:ascii="Garamond" w:hAnsi="Garamond"/>
                <w:b/>
                <w:sz w:val="24"/>
                <w:szCs w:val="24"/>
              </w:rPr>
              <w:t>THIS MONITOR REPORT WAS APPROVED BY:</w:t>
            </w:r>
          </w:p>
        </w:tc>
      </w:tr>
      <w:tr w:rsidR="00B24E87" w:rsidRPr="00745A3F" w:rsidTr="007B4BA5">
        <w:tc>
          <w:tcPr>
            <w:tcW w:w="2988" w:type="dxa"/>
            <w:tcBorders>
              <w:bottom w:val="single" w:sz="4" w:space="0" w:color="auto"/>
            </w:tcBorders>
          </w:tcPr>
          <w:p w:rsidR="00B24E87" w:rsidRPr="00745A3F" w:rsidRDefault="00B24E87" w:rsidP="007B4BA5">
            <w:pPr>
              <w:rPr>
                <w:rFonts w:ascii="Garamond" w:hAnsi="Garamond"/>
                <w:sz w:val="24"/>
                <w:szCs w:val="24"/>
              </w:rPr>
            </w:pPr>
          </w:p>
          <w:p w:rsidR="00B24E87" w:rsidRPr="00745A3F" w:rsidRDefault="00B24E87" w:rsidP="007B4BA5">
            <w:pPr>
              <w:rPr>
                <w:rFonts w:ascii="Garamond" w:hAnsi="Garamond"/>
                <w:sz w:val="24"/>
                <w:szCs w:val="24"/>
              </w:rPr>
            </w:pPr>
          </w:p>
          <w:p w:rsidR="00B24E87" w:rsidRPr="00745A3F" w:rsidRDefault="00B24E87" w:rsidP="007B4BA5">
            <w:pPr>
              <w:rPr>
                <w:rFonts w:ascii="Garamond" w:hAnsi="Garamond"/>
                <w:sz w:val="24"/>
                <w:szCs w:val="24"/>
              </w:rPr>
            </w:pPr>
          </w:p>
        </w:tc>
        <w:tc>
          <w:tcPr>
            <w:tcW w:w="270" w:type="dxa"/>
          </w:tcPr>
          <w:p w:rsidR="00B24E87" w:rsidRPr="00745A3F" w:rsidRDefault="00B24E87" w:rsidP="007B4BA5">
            <w:pPr>
              <w:rPr>
                <w:rFonts w:ascii="Garamond" w:hAnsi="Garamond"/>
                <w:sz w:val="24"/>
                <w:szCs w:val="24"/>
              </w:rPr>
            </w:pPr>
          </w:p>
        </w:tc>
        <w:tc>
          <w:tcPr>
            <w:tcW w:w="2340" w:type="dxa"/>
            <w:tcBorders>
              <w:bottom w:val="single" w:sz="4" w:space="0" w:color="auto"/>
            </w:tcBorders>
          </w:tcPr>
          <w:p w:rsidR="00B24E87" w:rsidRPr="00745A3F" w:rsidRDefault="00B24E87" w:rsidP="007B4BA5">
            <w:pPr>
              <w:rPr>
                <w:rFonts w:ascii="Garamond" w:hAnsi="Garamond"/>
                <w:sz w:val="24"/>
                <w:szCs w:val="24"/>
              </w:rPr>
            </w:pPr>
          </w:p>
        </w:tc>
      </w:tr>
      <w:tr w:rsidR="00B24E87" w:rsidRPr="00745A3F" w:rsidTr="007B4BA5">
        <w:tc>
          <w:tcPr>
            <w:tcW w:w="2988" w:type="dxa"/>
            <w:tcBorders>
              <w:top w:val="single" w:sz="4" w:space="0" w:color="auto"/>
            </w:tcBorders>
          </w:tcPr>
          <w:p w:rsidR="00B24E87" w:rsidRPr="00745A3F" w:rsidRDefault="00F83EB4" w:rsidP="007B4BA5">
            <w:pPr>
              <w:rPr>
                <w:rFonts w:ascii="Garamond" w:hAnsi="Garamond"/>
                <w:sz w:val="24"/>
                <w:szCs w:val="24"/>
              </w:rPr>
            </w:pPr>
            <w:r>
              <w:rPr>
                <w:rFonts w:ascii="Garamond" w:hAnsi="Garamond"/>
                <w:sz w:val="24"/>
                <w:szCs w:val="24"/>
              </w:rPr>
              <w:t>Name</w:t>
            </w:r>
          </w:p>
        </w:tc>
        <w:tc>
          <w:tcPr>
            <w:tcW w:w="270" w:type="dxa"/>
          </w:tcPr>
          <w:p w:rsidR="00B24E87" w:rsidRPr="00745A3F" w:rsidRDefault="00B24E87" w:rsidP="007B4BA5">
            <w:pPr>
              <w:rPr>
                <w:rFonts w:ascii="Garamond" w:hAnsi="Garamond"/>
                <w:sz w:val="24"/>
                <w:szCs w:val="24"/>
              </w:rPr>
            </w:pPr>
          </w:p>
        </w:tc>
        <w:tc>
          <w:tcPr>
            <w:tcW w:w="2340" w:type="dxa"/>
            <w:tcBorders>
              <w:top w:val="single" w:sz="4" w:space="0" w:color="auto"/>
            </w:tcBorders>
          </w:tcPr>
          <w:p w:rsidR="00B24E87" w:rsidRPr="00745A3F" w:rsidRDefault="00B24E87" w:rsidP="007B4BA5">
            <w:pPr>
              <w:rPr>
                <w:rFonts w:ascii="Garamond" w:hAnsi="Garamond"/>
                <w:sz w:val="24"/>
                <w:szCs w:val="24"/>
              </w:rPr>
            </w:pPr>
          </w:p>
        </w:tc>
      </w:tr>
      <w:tr w:rsidR="00B24E87" w:rsidRPr="00745A3F" w:rsidTr="007B4BA5">
        <w:tc>
          <w:tcPr>
            <w:tcW w:w="2988" w:type="dxa"/>
          </w:tcPr>
          <w:p w:rsidR="00B24E87" w:rsidRPr="00745A3F" w:rsidRDefault="006E0D3B" w:rsidP="007B4BA5">
            <w:pPr>
              <w:rPr>
                <w:rFonts w:ascii="Garamond" w:hAnsi="Garamond"/>
                <w:sz w:val="24"/>
                <w:szCs w:val="24"/>
              </w:rPr>
            </w:pPr>
            <w:r>
              <w:rPr>
                <w:rFonts w:ascii="Garamond" w:hAnsi="Garamond"/>
                <w:sz w:val="24"/>
                <w:szCs w:val="24"/>
              </w:rPr>
              <w:t>Program Coordinator II</w:t>
            </w:r>
          </w:p>
        </w:tc>
        <w:tc>
          <w:tcPr>
            <w:tcW w:w="270" w:type="dxa"/>
          </w:tcPr>
          <w:p w:rsidR="00B24E87" w:rsidRPr="00745A3F" w:rsidRDefault="00B24E87" w:rsidP="007B4BA5">
            <w:pPr>
              <w:rPr>
                <w:rFonts w:ascii="Garamond" w:hAnsi="Garamond"/>
                <w:sz w:val="24"/>
                <w:szCs w:val="24"/>
              </w:rPr>
            </w:pPr>
          </w:p>
        </w:tc>
        <w:tc>
          <w:tcPr>
            <w:tcW w:w="2340" w:type="dxa"/>
          </w:tcPr>
          <w:p w:rsidR="00B24E87" w:rsidRPr="00745A3F" w:rsidRDefault="00B24E87" w:rsidP="007B4BA5">
            <w:pPr>
              <w:rPr>
                <w:rFonts w:ascii="Garamond" w:hAnsi="Garamond"/>
                <w:sz w:val="24"/>
                <w:szCs w:val="24"/>
              </w:rPr>
            </w:pPr>
            <w:r w:rsidRPr="00745A3F">
              <w:rPr>
                <w:rFonts w:ascii="Garamond" w:hAnsi="Garamond"/>
                <w:sz w:val="24"/>
                <w:szCs w:val="24"/>
              </w:rPr>
              <w:t>Date</w:t>
            </w:r>
          </w:p>
        </w:tc>
      </w:tr>
    </w:tbl>
    <w:p w:rsidR="00CC7731" w:rsidRDefault="00CC7731" w:rsidP="00CC7731">
      <w:pPr>
        <w:rPr>
          <w:rFonts w:ascii="Garamond" w:hAnsi="Garamond"/>
          <w:sz w:val="24"/>
          <w:szCs w:val="24"/>
        </w:rPr>
      </w:pPr>
    </w:p>
    <w:p w:rsidR="00CC7731" w:rsidRPr="00961CD0" w:rsidRDefault="00CC7731" w:rsidP="00CC7731">
      <w:pPr>
        <w:tabs>
          <w:tab w:val="center" w:pos="4320"/>
          <w:tab w:val="right" w:pos="8640"/>
        </w:tabs>
        <w:jc w:val="center"/>
        <w:rPr>
          <w:rFonts w:ascii="Garamond" w:hAnsi="Garamond"/>
          <w:szCs w:val="20"/>
        </w:rPr>
      </w:pPr>
      <w:r w:rsidRPr="00961CD0">
        <w:rPr>
          <w:rFonts w:ascii="Garamond" w:hAnsi="Garamond"/>
          <w:szCs w:val="20"/>
        </w:rPr>
        <w:t>Equal Opportunity Employer/Program</w:t>
      </w:r>
    </w:p>
    <w:p w:rsidR="00CC7731" w:rsidRPr="00CC7731" w:rsidRDefault="00CC7731" w:rsidP="00CC7731">
      <w:pPr>
        <w:jc w:val="center"/>
        <w:rPr>
          <w:rFonts w:ascii="Garamond" w:hAnsi="Garamond"/>
          <w:sz w:val="24"/>
          <w:szCs w:val="24"/>
        </w:rPr>
      </w:pPr>
      <w:r>
        <w:rPr>
          <w:rFonts w:ascii="Garamond" w:hAnsi="Garamond"/>
          <w:szCs w:val="20"/>
        </w:rPr>
        <w:t xml:space="preserve">                    </w:t>
      </w:r>
      <w:r w:rsidRPr="00961CD0">
        <w:rPr>
          <w:rFonts w:ascii="Garamond" w:hAnsi="Garamond"/>
          <w:szCs w:val="20"/>
        </w:rPr>
        <w:t>Auxiliary aids and services are available upon request to individuals with disabilities</w:t>
      </w:r>
      <w:r>
        <w:rPr>
          <w:rFonts w:ascii="Garamond" w:hAnsi="Garamond"/>
          <w:szCs w:val="20"/>
        </w:rPr>
        <w:t xml:space="preserve">       Page 3</w:t>
      </w:r>
    </w:p>
    <w:sectPr w:rsidR="00CC7731" w:rsidRPr="00CC7731" w:rsidSect="00B24E8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3A9" w:rsidRDefault="00AE03A9">
      <w:pPr>
        <w:spacing w:before="0" w:after="0"/>
      </w:pPr>
      <w:r>
        <w:separator/>
      </w:r>
    </w:p>
  </w:endnote>
  <w:endnote w:type="continuationSeparator" w:id="0">
    <w:p w:rsidR="00AE03A9" w:rsidRDefault="00AE03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manOldStyle">
    <w:panose1 w:val="00000000000000000000"/>
    <w:charset w:val="00"/>
    <w:family w:val="roman"/>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E87" w:rsidRDefault="00B24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1711179"/>
      <w:docPartObj>
        <w:docPartGallery w:val="Page Numbers (Bottom of Page)"/>
        <w:docPartUnique/>
      </w:docPartObj>
    </w:sdtPr>
    <w:sdtEndPr>
      <w:rPr>
        <w:noProof/>
      </w:rPr>
    </w:sdtEndPr>
    <w:sdtContent>
      <w:p w:rsidR="00012AD6" w:rsidRDefault="00012AD6">
        <w:pPr>
          <w:pStyle w:val="Footer"/>
          <w:jc w:val="right"/>
        </w:pPr>
        <w:r>
          <w:fldChar w:fldCharType="begin"/>
        </w:r>
        <w:r>
          <w:instrText xml:space="preserve"> PAGE   \* MERGEFORMAT </w:instrText>
        </w:r>
        <w:r>
          <w:fldChar w:fldCharType="separate"/>
        </w:r>
        <w:r w:rsidR="00F83EB4">
          <w:rPr>
            <w:noProof/>
          </w:rPr>
          <w:t>3</w:t>
        </w:r>
        <w:r>
          <w:rPr>
            <w:noProof/>
          </w:rPr>
          <w:fldChar w:fldCharType="end"/>
        </w:r>
      </w:p>
    </w:sdtContent>
  </w:sdt>
  <w:p w:rsidR="00012AD6" w:rsidRDefault="00012A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E87" w:rsidRDefault="00B24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3A9" w:rsidRDefault="00AE03A9">
      <w:pPr>
        <w:spacing w:before="0" w:after="0"/>
      </w:pPr>
      <w:r>
        <w:separator/>
      </w:r>
    </w:p>
  </w:footnote>
  <w:footnote w:type="continuationSeparator" w:id="0">
    <w:p w:rsidR="00AE03A9" w:rsidRDefault="00AE03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E87" w:rsidRDefault="00B24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8BB" w:rsidRPr="00F7760E" w:rsidRDefault="00F83EB4" w:rsidP="00F7760E">
    <w:pPr>
      <w:spacing w:before="0" w:after="0"/>
      <w:ind w:left="2160" w:firstLine="720"/>
      <w:rPr>
        <w:rFonts w:ascii="Garamond" w:hAnsi="Garamon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E87" w:rsidRDefault="00B24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72DA7"/>
    <w:multiLevelType w:val="hybridMultilevel"/>
    <w:tmpl w:val="56D0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12312B"/>
    <w:multiLevelType w:val="hybridMultilevel"/>
    <w:tmpl w:val="23AA9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A70"/>
    <w:rsid w:val="0000738E"/>
    <w:rsid w:val="00012AD6"/>
    <w:rsid w:val="00013B8E"/>
    <w:rsid w:val="00031A3B"/>
    <w:rsid w:val="000523F5"/>
    <w:rsid w:val="00057142"/>
    <w:rsid w:val="00072A70"/>
    <w:rsid w:val="0007753B"/>
    <w:rsid w:val="000E2323"/>
    <w:rsid w:val="00124879"/>
    <w:rsid w:val="001307F0"/>
    <w:rsid w:val="00155631"/>
    <w:rsid w:val="00195401"/>
    <w:rsid w:val="00211C9C"/>
    <w:rsid w:val="0024596F"/>
    <w:rsid w:val="00257C1A"/>
    <w:rsid w:val="0029165B"/>
    <w:rsid w:val="002C05B8"/>
    <w:rsid w:val="002D2EC0"/>
    <w:rsid w:val="00304F1B"/>
    <w:rsid w:val="00341153"/>
    <w:rsid w:val="0035518A"/>
    <w:rsid w:val="00396550"/>
    <w:rsid w:val="003A15ED"/>
    <w:rsid w:val="003A1EAF"/>
    <w:rsid w:val="003E5D9B"/>
    <w:rsid w:val="003E6A26"/>
    <w:rsid w:val="004079D0"/>
    <w:rsid w:val="00464DC4"/>
    <w:rsid w:val="00490331"/>
    <w:rsid w:val="004D6F82"/>
    <w:rsid w:val="004E546B"/>
    <w:rsid w:val="004F7135"/>
    <w:rsid w:val="005B22C3"/>
    <w:rsid w:val="005B6F47"/>
    <w:rsid w:val="00633930"/>
    <w:rsid w:val="0064147B"/>
    <w:rsid w:val="006A5A1B"/>
    <w:rsid w:val="006A62FF"/>
    <w:rsid w:val="006B164E"/>
    <w:rsid w:val="006E0D3B"/>
    <w:rsid w:val="00731DB7"/>
    <w:rsid w:val="00745A3F"/>
    <w:rsid w:val="00794932"/>
    <w:rsid w:val="007B2BB5"/>
    <w:rsid w:val="00831643"/>
    <w:rsid w:val="0086391F"/>
    <w:rsid w:val="0086502B"/>
    <w:rsid w:val="00916893"/>
    <w:rsid w:val="00934E8B"/>
    <w:rsid w:val="00947C50"/>
    <w:rsid w:val="00A43EBD"/>
    <w:rsid w:val="00A76626"/>
    <w:rsid w:val="00A941F8"/>
    <w:rsid w:val="00AA534D"/>
    <w:rsid w:val="00AB38A8"/>
    <w:rsid w:val="00AE03A9"/>
    <w:rsid w:val="00B24E87"/>
    <w:rsid w:val="00B956CE"/>
    <w:rsid w:val="00BD5160"/>
    <w:rsid w:val="00C04347"/>
    <w:rsid w:val="00C04F7D"/>
    <w:rsid w:val="00C0523E"/>
    <w:rsid w:val="00C404D7"/>
    <w:rsid w:val="00C44842"/>
    <w:rsid w:val="00C47F14"/>
    <w:rsid w:val="00C82704"/>
    <w:rsid w:val="00C90187"/>
    <w:rsid w:val="00CC7731"/>
    <w:rsid w:val="00CD6F34"/>
    <w:rsid w:val="00D40FB0"/>
    <w:rsid w:val="00D56BC9"/>
    <w:rsid w:val="00D8118A"/>
    <w:rsid w:val="00DD5095"/>
    <w:rsid w:val="00DF57A1"/>
    <w:rsid w:val="00E30838"/>
    <w:rsid w:val="00E64970"/>
    <w:rsid w:val="00E81EA5"/>
    <w:rsid w:val="00E9631C"/>
    <w:rsid w:val="00EA10BA"/>
    <w:rsid w:val="00EB2777"/>
    <w:rsid w:val="00ED413D"/>
    <w:rsid w:val="00F078AD"/>
    <w:rsid w:val="00F25431"/>
    <w:rsid w:val="00F26AF4"/>
    <w:rsid w:val="00F83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72C6A"/>
  <w15:docId w15:val="{063701C5-00A5-4228-B245-0084A5D0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65B"/>
    <w:pPr>
      <w:spacing w:before="60" w:after="20" w:line="240" w:lineRule="auto"/>
    </w:pPr>
    <w:rPr>
      <w:rFonts w:ascii="Calibri" w:eastAsia="Calibri" w:hAnsi="Calibri"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el">
    <w:name w:val="Label"/>
    <w:basedOn w:val="Normal"/>
    <w:qFormat/>
    <w:rsid w:val="0029165B"/>
    <w:pPr>
      <w:spacing w:before="40"/>
    </w:pPr>
    <w:rPr>
      <w:b/>
      <w:color w:val="262626"/>
    </w:rPr>
  </w:style>
  <w:style w:type="paragraph" w:customStyle="1" w:styleId="Details">
    <w:name w:val="Details"/>
    <w:basedOn w:val="Normal"/>
    <w:qFormat/>
    <w:rsid w:val="0029165B"/>
    <w:rPr>
      <w:color w:val="262626"/>
    </w:rPr>
  </w:style>
  <w:style w:type="paragraph" w:customStyle="1" w:styleId="Secondarylabels">
    <w:name w:val="Secondary labels"/>
    <w:basedOn w:val="Label"/>
    <w:qFormat/>
    <w:rsid w:val="0029165B"/>
    <w:pPr>
      <w:spacing w:before="120" w:after="120"/>
    </w:pPr>
  </w:style>
  <w:style w:type="paragraph" w:customStyle="1" w:styleId="Default">
    <w:name w:val="Default"/>
    <w:rsid w:val="0029165B"/>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29165B"/>
    <w:pPr>
      <w:ind w:left="720"/>
      <w:contextualSpacing/>
    </w:pPr>
  </w:style>
  <w:style w:type="paragraph" w:styleId="BalloonText">
    <w:name w:val="Balloon Text"/>
    <w:basedOn w:val="Normal"/>
    <w:link w:val="BalloonTextChar"/>
    <w:uiPriority w:val="99"/>
    <w:semiHidden/>
    <w:unhideWhenUsed/>
    <w:rsid w:val="0029165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65B"/>
    <w:rPr>
      <w:rFonts w:ascii="Tahoma" w:eastAsia="Calibri" w:hAnsi="Tahoma" w:cs="Tahoma"/>
      <w:sz w:val="16"/>
      <w:szCs w:val="16"/>
    </w:rPr>
  </w:style>
  <w:style w:type="character" w:styleId="CommentReference">
    <w:name w:val="annotation reference"/>
    <w:basedOn w:val="DefaultParagraphFont"/>
    <w:uiPriority w:val="99"/>
    <w:semiHidden/>
    <w:unhideWhenUsed/>
    <w:rsid w:val="0007753B"/>
    <w:rPr>
      <w:sz w:val="16"/>
      <w:szCs w:val="16"/>
    </w:rPr>
  </w:style>
  <w:style w:type="paragraph" w:styleId="CommentText">
    <w:name w:val="annotation text"/>
    <w:basedOn w:val="Normal"/>
    <w:link w:val="CommentTextChar"/>
    <w:uiPriority w:val="99"/>
    <w:semiHidden/>
    <w:unhideWhenUsed/>
    <w:rsid w:val="0007753B"/>
    <w:rPr>
      <w:szCs w:val="20"/>
    </w:rPr>
  </w:style>
  <w:style w:type="character" w:customStyle="1" w:styleId="CommentTextChar">
    <w:name w:val="Comment Text Char"/>
    <w:basedOn w:val="DefaultParagraphFont"/>
    <w:link w:val="CommentText"/>
    <w:uiPriority w:val="99"/>
    <w:semiHidden/>
    <w:rsid w:val="0007753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7753B"/>
    <w:rPr>
      <w:b/>
      <w:bCs/>
    </w:rPr>
  </w:style>
  <w:style w:type="character" w:customStyle="1" w:styleId="CommentSubjectChar">
    <w:name w:val="Comment Subject Char"/>
    <w:basedOn w:val="CommentTextChar"/>
    <w:link w:val="CommentSubject"/>
    <w:uiPriority w:val="99"/>
    <w:semiHidden/>
    <w:rsid w:val="0007753B"/>
    <w:rPr>
      <w:rFonts w:ascii="Calibri" w:eastAsia="Calibri" w:hAnsi="Calibri" w:cs="Times New Roman"/>
      <w:b/>
      <w:bCs/>
      <w:sz w:val="20"/>
      <w:szCs w:val="20"/>
    </w:rPr>
  </w:style>
  <w:style w:type="paragraph" w:styleId="Header">
    <w:name w:val="header"/>
    <w:basedOn w:val="Normal"/>
    <w:link w:val="HeaderChar"/>
    <w:uiPriority w:val="99"/>
    <w:unhideWhenUsed/>
    <w:rsid w:val="00012AD6"/>
    <w:pPr>
      <w:tabs>
        <w:tab w:val="center" w:pos="4680"/>
        <w:tab w:val="right" w:pos="9360"/>
      </w:tabs>
      <w:spacing w:before="0" w:after="0"/>
    </w:pPr>
  </w:style>
  <w:style w:type="character" w:customStyle="1" w:styleId="HeaderChar">
    <w:name w:val="Header Char"/>
    <w:basedOn w:val="DefaultParagraphFont"/>
    <w:link w:val="Header"/>
    <w:uiPriority w:val="99"/>
    <w:rsid w:val="00012AD6"/>
    <w:rPr>
      <w:rFonts w:ascii="Calibri" w:eastAsia="Calibri" w:hAnsi="Calibri" w:cs="Times New Roman"/>
      <w:sz w:val="20"/>
    </w:rPr>
  </w:style>
  <w:style w:type="paragraph" w:styleId="Footer">
    <w:name w:val="footer"/>
    <w:basedOn w:val="Normal"/>
    <w:link w:val="FooterChar"/>
    <w:uiPriority w:val="99"/>
    <w:unhideWhenUsed/>
    <w:rsid w:val="00012AD6"/>
    <w:pPr>
      <w:tabs>
        <w:tab w:val="center" w:pos="4680"/>
        <w:tab w:val="right" w:pos="9360"/>
      </w:tabs>
      <w:spacing w:before="0" w:after="0"/>
    </w:pPr>
  </w:style>
  <w:style w:type="character" w:customStyle="1" w:styleId="FooterChar">
    <w:name w:val="Footer Char"/>
    <w:basedOn w:val="DefaultParagraphFont"/>
    <w:link w:val="Footer"/>
    <w:uiPriority w:val="99"/>
    <w:rsid w:val="00012AD6"/>
    <w:rPr>
      <w:rFonts w:ascii="Calibri" w:eastAsia="Calibri" w:hAnsi="Calibri" w:cs="Times New Roman"/>
      <w:sz w:val="20"/>
    </w:rPr>
  </w:style>
  <w:style w:type="character" w:styleId="PlaceholderText">
    <w:name w:val="Placeholder Text"/>
    <w:basedOn w:val="DefaultParagraphFont"/>
    <w:uiPriority w:val="99"/>
    <w:semiHidden/>
    <w:rsid w:val="007949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49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977E8F16-323D-4A19-A21F-D5FD446AE046}"/>
      </w:docPartPr>
      <w:docPartBody>
        <w:p w:rsidR="00E71075" w:rsidRDefault="00C6535F">
          <w:r w:rsidRPr="002051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manOldStyle">
    <w:panose1 w:val="00000000000000000000"/>
    <w:charset w:val="00"/>
    <w:family w:val="roman"/>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35F"/>
    <w:rsid w:val="00C6535F"/>
    <w:rsid w:val="00E71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53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DOLWD</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Shane Bannarbie</dc:creator>
  <cp:lastModifiedBy>Harper, Shawna M</cp:lastModifiedBy>
  <cp:revision>9</cp:revision>
  <dcterms:created xsi:type="dcterms:W3CDTF">2019-01-11T20:04:00Z</dcterms:created>
  <dcterms:modified xsi:type="dcterms:W3CDTF">2019-05-03T22:48:00Z</dcterms:modified>
</cp:coreProperties>
</file>