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CD1FB" w14:textId="77777777" w:rsidR="005B571A" w:rsidRDefault="005B571A" w:rsidP="005B571A">
      <w:pPr>
        <w:jc w:val="center"/>
        <w:rPr>
          <w:rFonts w:asciiTheme="majorBidi" w:hAnsiTheme="majorBidi" w:cstheme="majorBidi"/>
          <w:sz w:val="28"/>
          <w:szCs w:val="28"/>
        </w:rPr>
      </w:pPr>
      <w:r>
        <w:rPr>
          <w:rFonts w:asciiTheme="majorBidi" w:hAnsiTheme="majorBidi" w:cstheme="majorBidi"/>
          <w:sz w:val="28"/>
          <w:szCs w:val="28"/>
        </w:rPr>
        <w:t>RESEA Evaluation Virtual Learning Series</w:t>
      </w:r>
    </w:p>
    <w:p w14:paraId="52205BB4" w14:textId="203B9383" w:rsidR="005B571A" w:rsidRDefault="005B571A" w:rsidP="005B571A">
      <w:pPr>
        <w:jc w:val="center"/>
        <w:rPr>
          <w:rFonts w:asciiTheme="majorBidi" w:hAnsiTheme="majorBidi" w:cstheme="majorBidi"/>
          <w:sz w:val="28"/>
          <w:szCs w:val="28"/>
        </w:rPr>
      </w:pPr>
      <w:r>
        <w:rPr>
          <w:rFonts w:asciiTheme="majorBidi" w:hAnsiTheme="majorBidi" w:cstheme="majorBidi"/>
          <w:sz w:val="28"/>
          <w:szCs w:val="28"/>
        </w:rPr>
        <w:t xml:space="preserve">MODULE </w:t>
      </w:r>
      <w:r>
        <w:rPr>
          <w:rFonts w:asciiTheme="majorBidi" w:hAnsiTheme="majorBidi" w:cstheme="majorBidi"/>
          <w:sz w:val="28"/>
          <w:szCs w:val="28"/>
        </w:rPr>
        <w:t>3</w:t>
      </w:r>
    </w:p>
    <w:p w14:paraId="49AE93C6" w14:textId="77777777" w:rsidR="005B571A" w:rsidRDefault="005B571A" w:rsidP="002C42A5">
      <w:pPr>
        <w:rPr>
          <w:rFonts w:asciiTheme="majorBidi" w:hAnsiTheme="majorBidi" w:cstheme="majorBidi"/>
        </w:rPr>
      </w:pPr>
    </w:p>
    <w:p w14:paraId="30BFAC96" w14:textId="77777777" w:rsidR="005B571A" w:rsidRPr="005B571A" w:rsidRDefault="005B571A" w:rsidP="002C42A5">
      <w:pPr>
        <w:rPr>
          <w:rFonts w:asciiTheme="majorBidi" w:hAnsiTheme="majorBidi" w:cstheme="majorBidi"/>
          <w:sz w:val="24"/>
          <w:szCs w:val="24"/>
        </w:rPr>
      </w:pPr>
    </w:p>
    <w:p w14:paraId="2660FDF8" w14:textId="22974EBC" w:rsidR="002C42A5" w:rsidRPr="005B571A" w:rsidRDefault="002C42A5" w:rsidP="002C42A5">
      <w:pPr>
        <w:rPr>
          <w:rFonts w:asciiTheme="majorBidi" w:hAnsiTheme="majorBidi" w:cstheme="majorBidi"/>
          <w:sz w:val="24"/>
          <w:szCs w:val="24"/>
        </w:rPr>
      </w:pPr>
      <w:r w:rsidRPr="005B571A">
        <w:rPr>
          <w:rFonts w:asciiTheme="majorBidi" w:hAnsiTheme="majorBidi" w:cstheme="majorBidi"/>
          <w:sz w:val="24"/>
          <w:szCs w:val="24"/>
        </w:rPr>
        <w:t xml:space="preserve">Welcome to the </w:t>
      </w:r>
      <w:r w:rsidR="005B571A" w:rsidRPr="005B571A">
        <w:rPr>
          <w:rFonts w:asciiTheme="majorBidi" w:hAnsiTheme="majorBidi" w:cstheme="majorBidi"/>
          <w:sz w:val="24"/>
          <w:szCs w:val="24"/>
        </w:rPr>
        <w:t xml:space="preserve">RESEA </w:t>
      </w:r>
      <w:r w:rsidRPr="005B571A">
        <w:rPr>
          <w:rFonts w:asciiTheme="majorBidi" w:hAnsiTheme="majorBidi" w:cstheme="majorBidi"/>
          <w:sz w:val="24"/>
          <w:szCs w:val="24"/>
        </w:rPr>
        <w:t xml:space="preserve">Evaluation Virtual Learning series. This is Module 3: </w:t>
      </w:r>
      <w:r w:rsidRPr="005B571A">
        <w:rPr>
          <w:rFonts w:asciiTheme="majorBidi" w:hAnsiTheme="majorBidi" w:cstheme="majorBidi"/>
          <w:i/>
          <w:iCs/>
          <w:sz w:val="24"/>
          <w:szCs w:val="24"/>
        </w:rPr>
        <w:t>What Types of Evaluations Are There and How Do We Select One</w:t>
      </w:r>
      <w:r w:rsidRPr="005B571A">
        <w:rPr>
          <w:rFonts w:asciiTheme="majorBidi" w:hAnsiTheme="majorBidi" w:cstheme="majorBidi"/>
          <w:sz w:val="24"/>
          <w:szCs w:val="24"/>
        </w:rPr>
        <w:t xml:space="preserve">? For an overview of the full series and how it is organized, please visit the </w:t>
      </w:r>
      <w:r w:rsidR="005B571A" w:rsidRPr="005B571A">
        <w:rPr>
          <w:rFonts w:asciiTheme="majorBidi" w:hAnsiTheme="majorBidi" w:cstheme="majorBidi"/>
          <w:sz w:val="24"/>
          <w:szCs w:val="24"/>
        </w:rPr>
        <w:t>RESEA</w:t>
      </w:r>
      <w:r w:rsidR="005B571A">
        <w:rPr>
          <w:rFonts w:asciiTheme="majorBidi" w:hAnsiTheme="majorBidi" w:cstheme="majorBidi"/>
          <w:sz w:val="24"/>
          <w:szCs w:val="24"/>
        </w:rPr>
        <w:t xml:space="preserve"> </w:t>
      </w:r>
      <w:r w:rsidRPr="005B571A">
        <w:rPr>
          <w:rFonts w:asciiTheme="majorBidi" w:hAnsiTheme="majorBidi" w:cstheme="majorBidi"/>
          <w:sz w:val="24"/>
          <w:szCs w:val="24"/>
        </w:rPr>
        <w:t>Evaluation Virtual Learning series overview document, if you have not already.</w:t>
      </w:r>
    </w:p>
    <w:p w14:paraId="502B40C7" w14:textId="77777777" w:rsidR="002C42A5" w:rsidRPr="005B571A" w:rsidRDefault="002C42A5" w:rsidP="00846EB4">
      <w:pPr>
        <w:pStyle w:val="paragraph"/>
        <w:spacing w:before="0" w:beforeAutospacing="0" w:after="0" w:afterAutospacing="0"/>
        <w:textAlignment w:val="baseline"/>
        <w:rPr>
          <w:rFonts w:asciiTheme="majorBidi" w:hAnsiTheme="majorBidi" w:cstheme="majorBidi"/>
        </w:rPr>
      </w:pPr>
    </w:p>
    <w:p w14:paraId="79C4C63E" w14:textId="77777777" w:rsidR="002C42A5" w:rsidRPr="005B571A" w:rsidRDefault="002C42A5" w:rsidP="00846EB4">
      <w:pPr>
        <w:pStyle w:val="paragraph"/>
        <w:spacing w:before="0" w:beforeAutospacing="0" w:after="0" w:afterAutospacing="0"/>
        <w:textAlignment w:val="baseline"/>
        <w:rPr>
          <w:rFonts w:asciiTheme="majorBidi" w:hAnsiTheme="majorBidi" w:cstheme="majorBidi"/>
        </w:rPr>
      </w:pPr>
    </w:p>
    <w:p w14:paraId="5930B441" w14:textId="23183FAC" w:rsidR="002C42A5" w:rsidRPr="005B571A" w:rsidRDefault="002C42A5" w:rsidP="00846EB4">
      <w:pPr>
        <w:pStyle w:val="paragraph"/>
        <w:spacing w:before="0" w:beforeAutospacing="0" w:after="0" w:afterAutospacing="0"/>
        <w:textAlignment w:val="baseline"/>
        <w:rPr>
          <w:rFonts w:asciiTheme="majorBidi" w:hAnsiTheme="majorBidi" w:cstheme="majorBidi"/>
        </w:rPr>
      </w:pPr>
      <w:r w:rsidRPr="005B571A">
        <w:rPr>
          <w:rStyle w:val="normaltextrun"/>
          <w:rFonts w:asciiTheme="majorBidi" w:hAnsiTheme="majorBidi" w:cstheme="majorBidi"/>
          <w:color w:val="000000"/>
          <w:bdr w:val="none" w:sz="0" w:space="0" w:color="auto" w:frame="1"/>
        </w:rPr>
        <w:t xml:space="preserve">To help orient you, this diagram shows where you are in the learning series. Module 3, along with Modules 1, 2, 4 and 5, covers the foundations of </w:t>
      </w:r>
      <w:r w:rsidR="005B571A" w:rsidRPr="005B571A">
        <w:rPr>
          <w:rStyle w:val="normaltextrun"/>
          <w:rFonts w:asciiTheme="majorBidi" w:hAnsiTheme="majorBidi" w:cstheme="majorBidi"/>
          <w:color w:val="000000"/>
          <w:bdr w:val="none" w:sz="0" w:space="0" w:color="auto" w:frame="1"/>
        </w:rPr>
        <w:t>RESEA</w:t>
      </w:r>
      <w:r w:rsidR="005B571A">
        <w:rPr>
          <w:rStyle w:val="normaltextrun"/>
          <w:rFonts w:asciiTheme="majorBidi" w:hAnsiTheme="majorBidi" w:cstheme="majorBidi"/>
          <w:color w:val="000000"/>
          <w:bdr w:val="none" w:sz="0" w:space="0" w:color="auto" w:frame="1"/>
        </w:rPr>
        <w:t xml:space="preserve"> </w:t>
      </w:r>
      <w:r w:rsidRPr="005B571A">
        <w:rPr>
          <w:rStyle w:val="normaltextrun"/>
          <w:rFonts w:asciiTheme="majorBidi" w:hAnsiTheme="majorBidi" w:cstheme="majorBidi"/>
          <w:color w:val="000000"/>
          <w:bdr w:val="none" w:sz="0" w:space="0" w:color="auto" w:frame="1"/>
        </w:rPr>
        <w:t xml:space="preserve">evaluations, offering an overview of the most important information you need to know about the purpose of evaluation, types of evaluation, and how to prepare for an evaluation. </w:t>
      </w:r>
      <w:r w:rsidRPr="005B571A">
        <w:rPr>
          <w:rFonts w:asciiTheme="majorBidi" w:hAnsiTheme="majorBidi" w:cstheme="majorBidi"/>
        </w:rPr>
        <w:t>Modules 6 through 9 cover the basics of conducting </w:t>
      </w:r>
      <w:r w:rsidR="005B571A">
        <w:rPr>
          <w:rFonts w:asciiTheme="majorBidi" w:hAnsiTheme="majorBidi" w:cstheme="majorBidi"/>
        </w:rPr>
        <w:t xml:space="preserve">RESEA </w:t>
      </w:r>
      <w:r w:rsidRPr="005B571A">
        <w:rPr>
          <w:rFonts w:asciiTheme="majorBidi" w:hAnsiTheme="majorBidi" w:cstheme="majorBidi"/>
        </w:rPr>
        <w:t>evaluations</w:t>
      </w:r>
    </w:p>
    <w:p w14:paraId="33445A87" w14:textId="4448D83F" w:rsidR="00846EB4" w:rsidRPr="005B571A" w:rsidRDefault="00846EB4" w:rsidP="002C42A5">
      <w:pPr>
        <w:pStyle w:val="paragraph"/>
        <w:spacing w:before="0" w:beforeAutospacing="0" w:after="0" w:afterAutospacing="0"/>
        <w:textAlignment w:val="baseline"/>
        <w:rPr>
          <w:rFonts w:asciiTheme="majorBidi" w:hAnsiTheme="majorBidi" w:cstheme="majorBidi"/>
        </w:rPr>
      </w:pPr>
      <w:r w:rsidRPr="005B571A">
        <w:rPr>
          <w:rStyle w:val="eop"/>
          <w:rFonts w:asciiTheme="majorBidi" w:hAnsiTheme="majorBidi" w:cstheme="majorBidi"/>
          <w:color w:val="000000"/>
        </w:rPr>
        <w:t>​</w:t>
      </w:r>
    </w:p>
    <w:p w14:paraId="4B1E4B51" w14:textId="77777777" w:rsidR="002C42A5" w:rsidRPr="005B571A" w:rsidRDefault="002C42A5" w:rsidP="002C42A5">
      <w:pPr>
        <w:pStyle w:val="paragraph"/>
        <w:spacing w:before="0" w:beforeAutospacing="0" w:after="0" w:afterAutospacing="0"/>
        <w:textAlignment w:val="baseline"/>
        <w:rPr>
          <w:rStyle w:val="normaltextrun"/>
          <w:rFonts w:asciiTheme="majorBidi" w:hAnsiTheme="majorBidi" w:cstheme="majorBidi"/>
        </w:rPr>
      </w:pPr>
    </w:p>
    <w:p w14:paraId="4B0BF79E"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Module 3, </w:t>
      </w:r>
      <w:r w:rsidRPr="005B571A">
        <w:rPr>
          <w:rStyle w:val="normaltextrun"/>
          <w:rFonts w:asciiTheme="majorBidi" w:hAnsiTheme="majorBidi" w:cstheme="majorBidi"/>
          <w:i/>
          <w:iCs/>
          <w:color w:val="000000"/>
        </w:rPr>
        <w:t>What Types of Evaluations Are There and How Do We Select One?</w:t>
      </w:r>
      <w:r w:rsidRPr="005B571A">
        <w:rPr>
          <w:rStyle w:val="normaltextrun"/>
          <w:rFonts w:asciiTheme="majorBidi" w:hAnsiTheme="majorBidi" w:cstheme="majorBidi"/>
          <w:color w:val="000000"/>
        </w:rPr>
        <w:t> includes the following learning objectives:</w:t>
      </w:r>
      <w:r w:rsidRPr="005B571A">
        <w:rPr>
          <w:rStyle w:val="normaltextrun"/>
          <w:rFonts w:asciiTheme="majorBidi" w:hAnsiTheme="majorBidi" w:cstheme="majorBidi"/>
        </w:rPr>
        <w:t>​</w:t>
      </w:r>
    </w:p>
    <w:p w14:paraId="252749BB"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73BEA6F2" w14:textId="2FF26936" w:rsidR="002C42A5" w:rsidRPr="005B571A" w:rsidRDefault="00846EB4" w:rsidP="005B571A">
      <w:pPr>
        <w:pStyle w:val="paragraph"/>
        <w:numPr>
          <w:ilvl w:val="0"/>
          <w:numId w:val="5"/>
        </w:numPr>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Be aware of the three primary types of evaluations and the research question they can address.</w:t>
      </w:r>
      <w:r w:rsidRPr="005B571A">
        <w:rPr>
          <w:rStyle w:val="normaltextrun"/>
          <w:rFonts w:asciiTheme="majorBidi" w:hAnsiTheme="majorBidi" w:cstheme="majorBidi"/>
        </w:rPr>
        <w:t>​</w:t>
      </w:r>
    </w:p>
    <w:p w14:paraId="55FC823A" w14:textId="77777777" w:rsidR="002C42A5" w:rsidRPr="005B571A" w:rsidRDefault="00846EB4" w:rsidP="005B571A">
      <w:pPr>
        <w:pStyle w:val="paragraph"/>
        <w:numPr>
          <w:ilvl w:val="0"/>
          <w:numId w:val="5"/>
        </w:numPr>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Understand when to use each type of evaluation.</w:t>
      </w:r>
    </w:p>
    <w:p w14:paraId="2D92F4D6" w14:textId="39859D9E"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rPr>
      </w:pPr>
      <w:r w:rsidRPr="005B571A">
        <w:rPr>
          <w:rStyle w:val="normaltextrun"/>
          <w:rFonts w:asciiTheme="majorBidi" w:hAnsiTheme="majorBidi" w:cstheme="majorBidi"/>
        </w:rPr>
        <w:t>​</w:t>
      </w:r>
    </w:p>
    <w:p w14:paraId="7E2C47A1" w14:textId="7CD5CC29" w:rsidR="002C42A5" w:rsidRPr="005B571A" w:rsidRDefault="002C42A5" w:rsidP="002C42A5">
      <w:pPr>
        <w:pStyle w:val="paragraph"/>
        <w:spacing w:before="0" w:beforeAutospacing="0" w:after="0" w:afterAutospacing="0"/>
        <w:textAlignment w:val="baseline"/>
        <w:rPr>
          <w:rFonts w:asciiTheme="majorBidi" w:hAnsiTheme="majorBidi" w:cstheme="majorBidi"/>
          <w:color w:val="000000" w:themeColor="text1"/>
        </w:rPr>
      </w:pPr>
      <w:r w:rsidRPr="005B571A">
        <w:rPr>
          <w:rFonts w:asciiTheme="majorBidi" w:hAnsiTheme="majorBidi" w:cstheme="majorBidi"/>
          <w:color w:val="000000" w:themeColor="text1"/>
        </w:rPr>
        <w:t xml:space="preserve">In this series, we use a lot of evaluation language and terms. Many of these words and terms may be new to you, and that’s okay. A goal of this series is to demystify the language of evaluation. And if you need additional support after viewing this recording, links to the </w:t>
      </w:r>
      <w:r w:rsidR="005B571A" w:rsidRPr="005B571A">
        <w:rPr>
          <w:rFonts w:asciiTheme="majorBidi" w:hAnsiTheme="majorBidi" w:cstheme="majorBidi"/>
          <w:color w:val="000000" w:themeColor="text1"/>
        </w:rPr>
        <w:t>RESEA</w:t>
      </w:r>
      <w:r w:rsidR="005B571A">
        <w:rPr>
          <w:rFonts w:asciiTheme="majorBidi" w:hAnsiTheme="majorBidi" w:cstheme="majorBidi"/>
          <w:color w:val="000000" w:themeColor="text1"/>
        </w:rPr>
        <w:t xml:space="preserve"> </w:t>
      </w:r>
      <w:r w:rsidRPr="005B571A">
        <w:rPr>
          <w:rFonts w:asciiTheme="majorBidi" w:hAnsiTheme="majorBidi" w:cstheme="majorBidi"/>
          <w:color w:val="000000" w:themeColor="text1"/>
        </w:rPr>
        <w:t xml:space="preserve">Toolkit and other key resources mentioned in this module are available on the </w:t>
      </w:r>
      <w:r w:rsidR="005B571A" w:rsidRPr="005B571A">
        <w:rPr>
          <w:rFonts w:asciiTheme="majorBidi" w:hAnsiTheme="majorBidi" w:cstheme="majorBidi"/>
          <w:color w:val="000000" w:themeColor="text1"/>
        </w:rPr>
        <w:t>RESEA</w:t>
      </w:r>
      <w:r w:rsidR="005B571A">
        <w:rPr>
          <w:rFonts w:asciiTheme="majorBidi" w:hAnsiTheme="majorBidi" w:cstheme="majorBidi"/>
          <w:color w:val="000000" w:themeColor="text1"/>
        </w:rPr>
        <w:t xml:space="preserve"> </w:t>
      </w:r>
      <w:r w:rsidRPr="005B571A">
        <w:rPr>
          <w:rFonts w:asciiTheme="majorBidi" w:hAnsiTheme="majorBidi" w:cstheme="majorBidi"/>
          <w:color w:val="000000" w:themeColor="text1"/>
        </w:rPr>
        <w:t>Evaluation Virtual Learning Series overview document.</w:t>
      </w:r>
    </w:p>
    <w:p w14:paraId="51FD517F" w14:textId="77777777" w:rsidR="002C42A5" w:rsidRPr="005B571A" w:rsidRDefault="002C42A5" w:rsidP="00846EB4">
      <w:pPr>
        <w:pStyle w:val="paragraph"/>
        <w:spacing w:before="0" w:beforeAutospacing="0" w:after="0" w:afterAutospacing="0"/>
        <w:textAlignment w:val="baseline"/>
        <w:rPr>
          <w:rStyle w:val="normaltextrun"/>
          <w:rFonts w:asciiTheme="majorBidi" w:hAnsiTheme="majorBidi" w:cstheme="majorBidi"/>
          <w:color w:val="000000"/>
        </w:rPr>
      </w:pPr>
    </w:p>
    <w:p w14:paraId="79C78324" w14:textId="6F139478"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p>
    <w:p w14:paraId="0A2BB61C" w14:textId="4C828CAA" w:rsidR="00846EB4" w:rsidRPr="005B571A" w:rsidRDefault="00846EB4" w:rsidP="7B2CCD7C">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themeColor="text1"/>
        </w:rPr>
        <w:t xml:space="preserve">There are three primary types of evaluations: impact evaluations, outcome evaluations, and implementation evaluations. The evaluation type ultimately selected will depend on the research questions to be addressed and </w:t>
      </w:r>
      <w:r w:rsidR="002C42A5" w:rsidRPr="005B571A">
        <w:rPr>
          <w:rStyle w:val="normaltextrun"/>
          <w:rFonts w:asciiTheme="majorBidi" w:hAnsiTheme="majorBidi" w:cstheme="majorBidi"/>
          <w:color w:val="000000" w:themeColor="text1"/>
        </w:rPr>
        <w:t>t</w:t>
      </w:r>
      <w:r w:rsidRPr="005B571A">
        <w:rPr>
          <w:rStyle w:val="normaltextrun"/>
          <w:rFonts w:asciiTheme="majorBidi" w:hAnsiTheme="majorBidi" w:cstheme="majorBidi"/>
          <w:color w:val="000000" w:themeColor="text1"/>
        </w:rPr>
        <w:t>he level of confidence with which the state agency wants to be able to interpret results.</w:t>
      </w:r>
      <w:r w:rsidRPr="005B571A">
        <w:rPr>
          <w:rStyle w:val="normaltextrun"/>
          <w:rFonts w:asciiTheme="majorBidi" w:hAnsiTheme="majorBidi" w:cstheme="majorBidi"/>
        </w:rPr>
        <w:t>​</w:t>
      </w:r>
    </w:p>
    <w:p w14:paraId="49F5F6C2"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7C085F38" w14:textId="15AE8049"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Next</w:t>
      </w:r>
      <w:r w:rsidR="00F97FCE" w:rsidRPr="005B571A">
        <w:rPr>
          <w:rStyle w:val="normaltextrun"/>
          <w:rFonts w:asciiTheme="majorBidi" w:hAnsiTheme="majorBidi" w:cstheme="majorBidi"/>
          <w:color w:val="000000"/>
        </w:rPr>
        <w:t>,</w:t>
      </w:r>
      <w:r w:rsidRPr="005B571A">
        <w:rPr>
          <w:rStyle w:val="normaltextrun"/>
          <w:rFonts w:asciiTheme="majorBidi" w:hAnsiTheme="majorBidi" w:cstheme="majorBidi"/>
          <w:color w:val="000000"/>
        </w:rPr>
        <w:t xml:space="preserve"> we’ll review each of the three types of evaluations.</w:t>
      </w:r>
      <w:r w:rsidRPr="005B571A">
        <w:rPr>
          <w:rStyle w:val="normaltextrun"/>
          <w:rFonts w:asciiTheme="majorBidi" w:hAnsiTheme="majorBidi" w:cstheme="majorBidi"/>
        </w:rPr>
        <w:t>​</w:t>
      </w:r>
    </w:p>
    <w:p w14:paraId="6ACCAA66"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p>
    <w:p w14:paraId="0E9FE4E1" w14:textId="77777777" w:rsidR="002C42A5" w:rsidRPr="005B571A" w:rsidRDefault="002C42A5" w:rsidP="00846EB4">
      <w:pPr>
        <w:pStyle w:val="paragraph"/>
        <w:spacing w:before="0" w:beforeAutospacing="0" w:after="0" w:afterAutospacing="0"/>
        <w:textAlignment w:val="baseline"/>
        <w:rPr>
          <w:rStyle w:val="normaltextrun"/>
          <w:rFonts w:asciiTheme="majorBidi" w:hAnsiTheme="majorBidi" w:cstheme="majorBidi"/>
          <w:color w:val="000000"/>
        </w:rPr>
      </w:pPr>
    </w:p>
    <w:p w14:paraId="5868598E" w14:textId="0564C219" w:rsidR="00846EB4" w:rsidRPr="005B571A" w:rsidRDefault="00846EB4" w:rsidP="7B2CCD7C">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themeColor="text1"/>
        </w:rPr>
        <w:t>An impact evaluation uses a comparison group to assess outcomes relative to what the outcomes would have been without the intervention. It can answer, did the intervention work better than a specific alternative, which could be either no intervention</w:t>
      </w:r>
      <w:r w:rsidR="002C42A5" w:rsidRP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 xml:space="preserve">such as no </w:t>
      </w:r>
      <w:r w:rsidR="005B571A">
        <w:rPr>
          <w:rStyle w:val="normaltextrun"/>
          <w:rFonts w:asciiTheme="majorBidi" w:hAnsiTheme="majorBidi" w:cstheme="majorBidi"/>
          <w:color w:val="000000" w:themeColor="text1"/>
        </w:rPr>
        <w:t>RESEA</w:t>
      </w:r>
      <w:r w:rsidR="002C42A5" w:rsidRPr="005B571A">
        <w:rPr>
          <w:rStyle w:val="normaltextrun"/>
          <w:rFonts w:asciiTheme="majorBidi" w:hAnsiTheme="majorBidi" w:cstheme="majorBidi"/>
          <w:color w:val="000000" w:themeColor="text1"/>
        </w:rPr>
        <w:t>,</w:t>
      </w:r>
      <w:r w:rsidRPr="005B571A">
        <w:rPr>
          <w:rStyle w:val="normaltextrun"/>
          <w:rFonts w:asciiTheme="majorBidi" w:hAnsiTheme="majorBidi" w:cstheme="majorBidi"/>
          <w:color w:val="000000" w:themeColor="text1"/>
        </w:rPr>
        <w:t xml:space="preserve"> or some other type of intervention</w:t>
      </w:r>
      <w:r w:rsidR="002C42A5" w:rsidRP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 xml:space="preserve">such as one </w:t>
      </w:r>
      <w:r w:rsidR="005B571A" w:rsidRPr="005B571A">
        <w:rPr>
          <w:rStyle w:val="normaltextrun"/>
          <w:rFonts w:asciiTheme="majorBidi" w:hAnsiTheme="majorBidi" w:cstheme="majorBidi"/>
          <w:color w:val="000000" w:themeColor="text1"/>
        </w:rPr>
        <w:t>RESEA</w:t>
      </w:r>
      <w:r w:rsid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service versus another</w:t>
      </w:r>
      <w:r w:rsidR="005B571A">
        <w:rPr>
          <w:rStyle w:val="normaltextrun"/>
          <w:rFonts w:asciiTheme="majorBidi" w:hAnsiTheme="majorBidi" w:cstheme="majorBidi"/>
          <w:color w:val="000000" w:themeColor="text1"/>
        </w:rPr>
        <w:t xml:space="preserve"> RESEA service. </w:t>
      </w:r>
    </w:p>
    <w:p w14:paraId="36408556"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lastRenderedPageBreak/>
        <w:t>​</w:t>
      </w:r>
    </w:p>
    <w:p w14:paraId="64480B88" w14:textId="0576E3B8"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Impact studies can tell you how effective your program is and whether the progra</w:t>
      </w:r>
      <w:r w:rsidR="002C42A5" w:rsidRPr="005B571A">
        <w:rPr>
          <w:rStyle w:val="normaltextrun"/>
          <w:rFonts w:asciiTheme="majorBidi" w:hAnsiTheme="majorBidi" w:cstheme="majorBidi"/>
          <w:color w:val="000000"/>
        </w:rPr>
        <w:t xml:space="preserve">m, </w:t>
      </w:r>
      <w:r w:rsidRPr="005B571A">
        <w:rPr>
          <w:rStyle w:val="normaltextrun"/>
          <w:rFonts w:asciiTheme="majorBidi" w:hAnsiTheme="majorBidi" w:cstheme="majorBidi"/>
          <w:color w:val="000000"/>
        </w:rPr>
        <w:t>or components of i</w:t>
      </w:r>
      <w:r w:rsidR="002C42A5" w:rsidRPr="005B571A">
        <w:rPr>
          <w:rStyle w:val="normaltextrun"/>
          <w:rFonts w:asciiTheme="majorBidi" w:hAnsiTheme="majorBidi" w:cstheme="majorBidi"/>
          <w:color w:val="000000"/>
        </w:rPr>
        <w:t xml:space="preserve">t, </w:t>
      </w:r>
      <w:r w:rsidRPr="005B571A">
        <w:rPr>
          <w:rStyle w:val="normaltextrun"/>
          <w:rFonts w:asciiTheme="majorBidi" w:hAnsiTheme="majorBidi" w:cstheme="majorBidi"/>
          <w:color w:val="000000"/>
        </w:rPr>
        <w:t xml:space="preserve">impact </w:t>
      </w:r>
      <w:r w:rsidR="005B571A" w:rsidRPr="005B571A">
        <w:rPr>
          <w:rStyle w:val="normaltextrun"/>
          <w:rFonts w:asciiTheme="majorBidi" w:hAnsiTheme="majorBidi" w:cstheme="majorBidi"/>
          <w:color w:val="000000"/>
        </w:rPr>
        <w:t>RESEA</w:t>
      </w:r>
      <w:r w:rsidR="005B571A">
        <w:rPr>
          <w:rStyle w:val="normaltextrun"/>
          <w:rFonts w:asciiTheme="majorBidi" w:hAnsiTheme="majorBidi" w:cstheme="majorBidi"/>
          <w:color w:val="000000"/>
        </w:rPr>
        <w:t xml:space="preserve"> </w:t>
      </w:r>
      <w:r w:rsidRPr="005B571A">
        <w:rPr>
          <w:rStyle w:val="normaltextrun"/>
          <w:rFonts w:asciiTheme="majorBidi" w:hAnsiTheme="majorBidi" w:cstheme="majorBidi"/>
          <w:color w:val="000000"/>
        </w:rPr>
        <w:t>participants’ employment and earnings outcomes. </w:t>
      </w:r>
      <w:r w:rsidRPr="005B571A">
        <w:rPr>
          <w:rStyle w:val="normaltextrun"/>
          <w:rFonts w:asciiTheme="majorBidi" w:hAnsiTheme="majorBidi" w:cstheme="majorBidi"/>
        </w:rPr>
        <w:t>​</w:t>
      </w:r>
    </w:p>
    <w:p w14:paraId="3AEF51B3"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0A1E0C15" w14:textId="3D0ACAE2"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rPr>
      </w:pPr>
      <w:r w:rsidRPr="005B571A">
        <w:rPr>
          <w:rStyle w:val="normaltextrun"/>
          <w:rFonts w:asciiTheme="majorBidi" w:hAnsiTheme="majorBidi" w:cstheme="majorBidi"/>
          <w:color w:val="000000"/>
        </w:rPr>
        <w:t xml:space="preserve">Only impact studies can provide the </w:t>
      </w:r>
      <w:r w:rsidRPr="005B571A">
        <w:rPr>
          <w:rStyle w:val="normaltextrun"/>
          <w:rFonts w:asciiTheme="majorBidi" w:hAnsiTheme="majorBidi" w:cstheme="majorBidi"/>
          <w:b/>
          <w:bCs/>
          <w:color w:val="000000"/>
        </w:rPr>
        <w:t>high or moderate causal evidence</w:t>
      </w:r>
      <w:r w:rsidRPr="005B571A">
        <w:rPr>
          <w:rStyle w:val="normaltextrun"/>
          <w:rFonts w:asciiTheme="majorBidi" w:hAnsiTheme="majorBidi" w:cstheme="majorBidi"/>
          <w:color w:val="000000"/>
        </w:rPr>
        <w:t xml:space="preserve"> that the intervention will reduce benefit duration as a result of improved employment outcomes required by the </w:t>
      </w:r>
      <w:r w:rsidR="005B571A" w:rsidRPr="005B571A">
        <w:rPr>
          <w:rStyle w:val="normaltextrun"/>
          <w:rFonts w:asciiTheme="majorBidi" w:hAnsiTheme="majorBidi" w:cstheme="majorBidi"/>
          <w:color w:val="000000"/>
        </w:rPr>
        <w:t>RESEA</w:t>
      </w:r>
      <w:r w:rsidR="005B571A">
        <w:rPr>
          <w:rStyle w:val="normaltextrun"/>
          <w:rFonts w:asciiTheme="majorBidi" w:hAnsiTheme="majorBidi" w:cstheme="majorBidi"/>
          <w:color w:val="000000"/>
        </w:rPr>
        <w:t xml:space="preserve"> </w:t>
      </w:r>
      <w:r w:rsidRPr="005B571A">
        <w:rPr>
          <w:rStyle w:val="normaltextrun"/>
          <w:rFonts w:asciiTheme="majorBidi" w:hAnsiTheme="majorBidi" w:cstheme="majorBidi"/>
          <w:color w:val="000000"/>
        </w:rPr>
        <w:t>legislation. </w:t>
      </w:r>
      <w:r w:rsidRPr="005B571A">
        <w:rPr>
          <w:rStyle w:val="normaltextrun"/>
          <w:rFonts w:asciiTheme="majorBidi" w:hAnsiTheme="majorBidi" w:cstheme="majorBidi"/>
        </w:rPr>
        <w:t>​</w:t>
      </w:r>
    </w:p>
    <w:p w14:paraId="4B2B2B83" w14:textId="77777777" w:rsidR="002C42A5" w:rsidRPr="005B571A" w:rsidRDefault="002C42A5" w:rsidP="00846EB4">
      <w:pPr>
        <w:pStyle w:val="paragraph"/>
        <w:spacing w:before="0" w:beforeAutospacing="0" w:after="0" w:afterAutospacing="0"/>
        <w:textAlignment w:val="baseline"/>
        <w:rPr>
          <w:rStyle w:val="normaltextrun"/>
          <w:rFonts w:asciiTheme="majorBidi" w:hAnsiTheme="majorBidi" w:cstheme="majorBidi"/>
        </w:rPr>
      </w:pPr>
    </w:p>
    <w:p w14:paraId="39BB1B22"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p>
    <w:p w14:paraId="79591557"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rPr>
      </w:pPr>
      <w:r w:rsidRPr="005B571A">
        <w:rPr>
          <w:rStyle w:val="normaltextrun"/>
          <w:rFonts w:asciiTheme="majorBidi" w:hAnsiTheme="majorBidi" w:cstheme="majorBidi"/>
          <w:color w:val="000000"/>
        </w:rPr>
        <w:t>An outcome evaluation measures whether an intervention’s desired outcomes, such as improvements to reemployment rates or wages, are being achieved. It can help answer the question, did the intervention achieve its targets or success measures? Outcome evaluations can also examine changes in outcomes over time or variation among participants from different backgrounds or different locations. They can also help you identify hypotheses that you can study later in an impact study or implementation study.</w:t>
      </w:r>
      <w:r w:rsidRPr="005B571A">
        <w:rPr>
          <w:rStyle w:val="normaltextrun"/>
          <w:rFonts w:asciiTheme="majorBidi" w:hAnsiTheme="majorBidi" w:cstheme="majorBidi"/>
        </w:rPr>
        <w:t>​</w:t>
      </w:r>
    </w:p>
    <w:p w14:paraId="42708CE1" w14:textId="77777777" w:rsidR="002C42A5" w:rsidRPr="005B571A" w:rsidRDefault="002C42A5" w:rsidP="00846EB4">
      <w:pPr>
        <w:pStyle w:val="paragraph"/>
        <w:spacing w:before="0" w:beforeAutospacing="0" w:after="0" w:afterAutospacing="0"/>
        <w:textAlignment w:val="baseline"/>
        <w:rPr>
          <w:rStyle w:val="normaltextrun"/>
          <w:rFonts w:asciiTheme="majorBidi" w:hAnsiTheme="majorBidi" w:cstheme="majorBidi"/>
          <w:color w:val="000000"/>
        </w:rPr>
      </w:pPr>
    </w:p>
    <w:p w14:paraId="6994AFE7"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5D698110"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An implementation evaluation assesses how an intervention is delivered. It can answer, was the intervention implemented as intended and how is the intervention operating in practice. An implementation evaluation can help you identify areas for program improvement and provide insights on how your program works that explain what you learn from an outcome or impact evaluation. </w:t>
      </w:r>
      <w:r w:rsidRPr="005B571A">
        <w:rPr>
          <w:rStyle w:val="normaltextrun"/>
          <w:rFonts w:asciiTheme="majorBidi" w:hAnsiTheme="majorBidi" w:cstheme="majorBidi"/>
        </w:rPr>
        <w:t>​</w:t>
      </w:r>
    </w:p>
    <w:p w14:paraId="33891AA1"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1CAC1D27" w14:textId="77777777" w:rsidR="002C42A5" w:rsidRPr="005B571A" w:rsidRDefault="002C42A5" w:rsidP="00846EB4">
      <w:pPr>
        <w:pStyle w:val="paragraph"/>
        <w:spacing w:before="0" w:beforeAutospacing="0" w:after="0" w:afterAutospacing="0"/>
        <w:textAlignment w:val="baseline"/>
        <w:rPr>
          <w:rStyle w:val="normaltextrun"/>
          <w:rFonts w:asciiTheme="majorBidi" w:hAnsiTheme="majorBidi" w:cstheme="majorBidi"/>
          <w:color w:val="000000"/>
        </w:rPr>
      </w:pPr>
    </w:p>
    <w:p w14:paraId="3FCEAB01" w14:textId="02FF9A79" w:rsidR="00846EB4" w:rsidRPr="005B571A" w:rsidRDefault="00846EB4" w:rsidP="7B2CCD7C">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themeColor="text1"/>
        </w:rPr>
        <w:t xml:space="preserve">As discussed in Module 2, the planning steps leading up to conducting a </w:t>
      </w:r>
      <w:r w:rsidR="005B571A" w:rsidRPr="005B571A">
        <w:rPr>
          <w:rStyle w:val="normaltextrun"/>
          <w:rFonts w:asciiTheme="majorBidi" w:hAnsiTheme="majorBidi" w:cstheme="majorBidi"/>
          <w:color w:val="000000" w:themeColor="text1"/>
        </w:rPr>
        <w:t>RESEA</w:t>
      </w:r>
      <w:r w:rsid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 xml:space="preserve">evaluation begin with developing a general understanding of what you want to learn about your </w:t>
      </w:r>
      <w:r w:rsidR="005B571A" w:rsidRPr="005B571A">
        <w:rPr>
          <w:rStyle w:val="normaltextrun"/>
          <w:rFonts w:asciiTheme="majorBidi" w:hAnsiTheme="majorBidi" w:cstheme="majorBidi"/>
          <w:color w:val="000000" w:themeColor="text1"/>
        </w:rPr>
        <w:t>RESEA</w:t>
      </w:r>
      <w:r w:rsid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program. These are your </w:t>
      </w:r>
      <w:r w:rsidRPr="005B571A">
        <w:rPr>
          <w:rStyle w:val="normaltextrun"/>
          <w:rFonts w:asciiTheme="majorBidi" w:hAnsiTheme="majorBidi" w:cstheme="majorBidi"/>
          <w:b/>
          <w:bCs/>
          <w:color w:val="000000" w:themeColor="text1"/>
        </w:rPr>
        <w:t>learning goals</w:t>
      </w:r>
      <w:r w:rsidRPr="005B571A">
        <w:rPr>
          <w:rStyle w:val="normaltextrun"/>
          <w:rFonts w:asciiTheme="majorBidi" w:hAnsiTheme="majorBidi" w:cstheme="majorBidi"/>
          <w:color w:val="000000" w:themeColor="text1"/>
        </w:rPr>
        <w:t> that can form the core of a </w:t>
      </w:r>
      <w:r w:rsidRPr="005B571A">
        <w:rPr>
          <w:rStyle w:val="normaltextrun"/>
          <w:rFonts w:asciiTheme="majorBidi" w:hAnsiTheme="majorBidi" w:cstheme="majorBidi"/>
          <w:b/>
          <w:bCs/>
          <w:color w:val="000000" w:themeColor="text1"/>
        </w:rPr>
        <w:t>learning agenda</w:t>
      </w:r>
      <w:r w:rsidRPr="005B571A">
        <w:rPr>
          <w:rStyle w:val="normaltextrun"/>
          <w:rFonts w:asciiTheme="majorBidi" w:hAnsiTheme="majorBidi" w:cstheme="majorBidi"/>
          <w:color w:val="000000" w:themeColor="text1"/>
        </w:rPr>
        <w:t>. </w:t>
      </w:r>
      <w:r w:rsidRPr="005B571A">
        <w:rPr>
          <w:rStyle w:val="normaltextrun"/>
          <w:rFonts w:asciiTheme="majorBidi" w:hAnsiTheme="majorBidi" w:cstheme="majorBidi"/>
        </w:rPr>
        <w:t>​</w:t>
      </w:r>
    </w:p>
    <w:p w14:paraId="76831037"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1D11F96E" w14:textId="77A7B850"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Your learning goals and learning agenda will help you determine what </w:t>
      </w:r>
      <w:r w:rsidRPr="005B571A">
        <w:rPr>
          <w:rStyle w:val="normaltextrun"/>
          <w:rFonts w:asciiTheme="majorBidi" w:hAnsiTheme="majorBidi" w:cstheme="majorBidi"/>
          <w:b/>
          <w:bCs/>
          <w:color w:val="000000"/>
        </w:rPr>
        <w:t>research questions</w:t>
      </w:r>
      <w:r w:rsidRPr="005B571A">
        <w:rPr>
          <w:rStyle w:val="normaltextrun"/>
          <w:rFonts w:asciiTheme="majorBidi" w:hAnsiTheme="majorBidi" w:cstheme="majorBidi"/>
          <w:color w:val="000000"/>
        </w:rPr>
        <w:t> you want your evaluation to answer. Based on those research questions, you can identify the evaluation design typ</w:t>
      </w:r>
      <w:r w:rsidR="002C42A5" w:rsidRPr="005B571A">
        <w:rPr>
          <w:rStyle w:val="normaltextrun"/>
          <w:rFonts w:asciiTheme="majorBidi" w:hAnsiTheme="majorBidi" w:cstheme="majorBidi"/>
          <w:color w:val="000000"/>
        </w:rPr>
        <w:t xml:space="preserve">e, </w:t>
      </w:r>
      <w:r w:rsidRPr="005B571A">
        <w:rPr>
          <w:rStyle w:val="normaltextrun"/>
          <w:rFonts w:asciiTheme="majorBidi" w:hAnsiTheme="majorBidi" w:cstheme="majorBidi"/>
          <w:color w:val="000000"/>
        </w:rPr>
        <w:t>or types</w:t>
      </w:r>
      <w:r w:rsidR="002C42A5" w:rsidRPr="005B571A">
        <w:rPr>
          <w:rStyle w:val="normaltextrun"/>
          <w:rFonts w:asciiTheme="majorBidi" w:hAnsiTheme="majorBidi" w:cstheme="majorBidi"/>
          <w:color w:val="000000"/>
        </w:rPr>
        <w:t xml:space="preserve">, </w:t>
      </w:r>
      <w:r w:rsidRPr="005B571A">
        <w:rPr>
          <w:rStyle w:val="normaltextrun"/>
          <w:rFonts w:asciiTheme="majorBidi" w:hAnsiTheme="majorBidi" w:cstheme="majorBidi"/>
          <w:color w:val="000000"/>
        </w:rPr>
        <w:t>best suited to answer those questions. Next, we describe the objective of each evaluation type and provide example research questions. </w:t>
      </w:r>
      <w:r w:rsidRPr="005B571A">
        <w:rPr>
          <w:rStyle w:val="normaltextrun"/>
          <w:rFonts w:asciiTheme="majorBidi" w:hAnsiTheme="majorBidi" w:cstheme="majorBidi"/>
        </w:rPr>
        <w:t>​</w:t>
      </w:r>
    </w:p>
    <w:p w14:paraId="33E1DEAA" w14:textId="77777777" w:rsidR="002C42A5" w:rsidRPr="005B571A" w:rsidRDefault="002C42A5" w:rsidP="00846EB4">
      <w:pPr>
        <w:pStyle w:val="paragraph"/>
        <w:spacing w:before="0" w:beforeAutospacing="0" w:after="0" w:afterAutospacing="0"/>
        <w:textAlignment w:val="baseline"/>
        <w:rPr>
          <w:rStyle w:val="normaltextrun"/>
          <w:rFonts w:asciiTheme="majorBidi" w:hAnsiTheme="majorBidi" w:cstheme="majorBidi"/>
          <w:color w:val="000000"/>
        </w:rPr>
      </w:pPr>
    </w:p>
    <w:p w14:paraId="45A54B04" w14:textId="77777777" w:rsidR="002C42A5" w:rsidRPr="005B571A" w:rsidRDefault="002C42A5" w:rsidP="00846EB4">
      <w:pPr>
        <w:pStyle w:val="paragraph"/>
        <w:spacing w:before="0" w:beforeAutospacing="0" w:after="0" w:afterAutospacing="0"/>
        <w:textAlignment w:val="baseline"/>
        <w:rPr>
          <w:rStyle w:val="normaltextrun"/>
          <w:rFonts w:asciiTheme="majorBidi" w:hAnsiTheme="majorBidi" w:cstheme="majorBidi"/>
          <w:color w:val="000000"/>
        </w:rPr>
      </w:pPr>
    </w:p>
    <w:p w14:paraId="61B3710B" w14:textId="22D5B2E8"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 xml:space="preserve">Let’s revisit our example from Module 2 where we identified a goal of wanting to learn more about </w:t>
      </w:r>
      <w:r w:rsidR="005B571A" w:rsidRPr="005B571A">
        <w:rPr>
          <w:rStyle w:val="normaltextrun"/>
          <w:rFonts w:asciiTheme="majorBidi" w:hAnsiTheme="majorBidi" w:cstheme="majorBidi"/>
          <w:color w:val="000000"/>
        </w:rPr>
        <w:t>RESEA</w:t>
      </w:r>
      <w:r w:rsidR="005B571A">
        <w:rPr>
          <w:rStyle w:val="normaltextrun"/>
          <w:rFonts w:asciiTheme="majorBidi" w:hAnsiTheme="majorBidi" w:cstheme="majorBidi"/>
          <w:color w:val="000000"/>
        </w:rPr>
        <w:t xml:space="preserve"> </w:t>
      </w:r>
      <w:r w:rsidRPr="005B571A">
        <w:rPr>
          <w:rStyle w:val="normaltextrun"/>
          <w:rFonts w:asciiTheme="majorBidi" w:hAnsiTheme="majorBidi" w:cstheme="majorBidi"/>
          <w:color w:val="000000"/>
        </w:rPr>
        <w:t>meeting attendance rates.</w:t>
      </w:r>
      <w:r w:rsidRPr="005B571A">
        <w:rPr>
          <w:rStyle w:val="normaltextrun"/>
          <w:rFonts w:asciiTheme="majorBidi" w:hAnsiTheme="majorBidi" w:cstheme="majorBidi"/>
        </w:rPr>
        <w:t>​</w:t>
      </w:r>
    </w:p>
    <w:p w14:paraId="3C049D2C"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180E6339"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Based on that learning goal, let’s say you’ve identified two research questions you would like to address:</w:t>
      </w:r>
      <w:r w:rsidRPr="005B571A">
        <w:rPr>
          <w:rStyle w:val="normaltextrun"/>
          <w:rFonts w:asciiTheme="majorBidi" w:hAnsiTheme="majorBidi" w:cstheme="majorBidi"/>
        </w:rPr>
        <w:t>​</w:t>
      </w:r>
    </w:p>
    <w:p w14:paraId="735ED6FC" w14:textId="77777777" w:rsidR="005B571A" w:rsidRDefault="005B571A" w:rsidP="00846EB4">
      <w:pPr>
        <w:pStyle w:val="paragraph"/>
        <w:spacing w:before="0" w:beforeAutospacing="0" w:after="0" w:afterAutospacing="0"/>
        <w:textAlignment w:val="baseline"/>
        <w:rPr>
          <w:rStyle w:val="normaltextrun"/>
          <w:rFonts w:asciiTheme="majorBidi" w:hAnsiTheme="majorBidi" w:cstheme="majorBidi"/>
          <w:color w:val="000000"/>
        </w:rPr>
      </w:pPr>
    </w:p>
    <w:p w14:paraId="60120756" w14:textId="22A1F226" w:rsidR="005B571A" w:rsidRDefault="00846EB4" w:rsidP="005B571A">
      <w:pPr>
        <w:pStyle w:val="paragraph"/>
        <w:numPr>
          <w:ilvl w:val="0"/>
          <w:numId w:val="6"/>
        </w:numPr>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 xml:space="preserve">How do </w:t>
      </w:r>
      <w:r w:rsidR="005B571A" w:rsidRPr="005B571A">
        <w:rPr>
          <w:rStyle w:val="normaltextrun"/>
          <w:rFonts w:asciiTheme="majorBidi" w:hAnsiTheme="majorBidi" w:cstheme="majorBidi"/>
          <w:color w:val="000000"/>
        </w:rPr>
        <w:t>RESEA</w:t>
      </w:r>
      <w:r w:rsidR="005B571A">
        <w:rPr>
          <w:rStyle w:val="normaltextrun"/>
          <w:rFonts w:asciiTheme="majorBidi" w:hAnsiTheme="majorBidi" w:cstheme="majorBidi"/>
          <w:color w:val="000000"/>
        </w:rPr>
        <w:t xml:space="preserve"> </w:t>
      </w:r>
      <w:r w:rsidRPr="005B571A">
        <w:rPr>
          <w:rStyle w:val="normaltextrun"/>
          <w:rFonts w:asciiTheme="majorBidi" w:hAnsiTheme="majorBidi" w:cstheme="majorBidi"/>
          <w:color w:val="000000"/>
        </w:rPr>
        <w:t xml:space="preserve">meeting attendance rates vary among claimants from different backgrounds? </w:t>
      </w:r>
      <w:r w:rsidR="005B571A">
        <w:rPr>
          <w:rStyle w:val="normaltextrun"/>
          <w:rFonts w:asciiTheme="majorBidi" w:hAnsiTheme="majorBidi" w:cstheme="majorBidi"/>
          <w:color w:val="000000"/>
        </w:rPr>
        <w:t xml:space="preserve">And, </w:t>
      </w:r>
    </w:p>
    <w:p w14:paraId="7BA977FB" w14:textId="2E21C1BC" w:rsidR="00846EB4" w:rsidRPr="005B571A" w:rsidRDefault="00846EB4" w:rsidP="005B571A">
      <w:pPr>
        <w:pStyle w:val="paragraph"/>
        <w:numPr>
          <w:ilvl w:val="0"/>
          <w:numId w:val="6"/>
        </w:numPr>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For claimant groups with low attendance rates, what are the reasons they do not attend?</w:t>
      </w:r>
      <w:r w:rsidRPr="005B571A">
        <w:rPr>
          <w:rStyle w:val="normaltextrun"/>
          <w:rFonts w:asciiTheme="majorBidi" w:hAnsiTheme="majorBidi" w:cstheme="majorBidi"/>
        </w:rPr>
        <w:t>​</w:t>
      </w:r>
    </w:p>
    <w:p w14:paraId="2F6CCA00" w14:textId="77777777" w:rsidR="00846EB4" w:rsidRPr="005B571A" w:rsidRDefault="00846EB4" w:rsidP="7B2CCD7C">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7B8E388A" w14:textId="39D357D3" w:rsidR="00846EB4" w:rsidRPr="005B571A" w:rsidRDefault="00846EB4" w:rsidP="7B2CCD7C">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themeColor="text1"/>
        </w:rPr>
        <w:t xml:space="preserve">An outcome evaluation is well-suited to answer the first question. Using </w:t>
      </w:r>
      <w:r w:rsidR="005B571A" w:rsidRPr="005B571A">
        <w:rPr>
          <w:rStyle w:val="normaltextrun"/>
          <w:rFonts w:asciiTheme="majorBidi" w:hAnsiTheme="majorBidi" w:cstheme="majorBidi"/>
          <w:color w:val="000000" w:themeColor="text1"/>
        </w:rPr>
        <w:t>RESEA</w:t>
      </w:r>
      <w:r w:rsid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program data, your evaluator can look at the outcome</w:t>
      </w:r>
      <w:r w:rsidR="009B2CAF" w:rsidRP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meeting attendance rates</w:t>
      </w:r>
      <w:r w:rsidR="009B2CAF" w:rsidRP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 xml:space="preserve">for all </w:t>
      </w:r>
      <w:r w:rsidR="005B571A">
        <w:rPr>
          <w:rStyle w:val="normaltextrun"/>
          <w:rFonts w:asciiTheme="majorBidi" w:hAnsiTheme="majorBidi" w:cstheme="majorBidi"/>
          <w:color w:val="000000" w:themeColor="text1"/>
        </w:rPr>
        <w:t xml:space="preserve">RESEA </w:t>
      </w:r>
      <w:r w:rsidRPr="005B571A">
        <w:rPr>
          <w:rStyle w:val="normaltextrun"/>
          <w:rFonts w:asciiTheme="majorBidi" w:hAnsiTheme="majorBidi" w:cstheme="majorBidi"/>
          <w:color w:val="000000" w:themeColor="text1"/>
        </w:rPr>
        <w:t xml:space="preserve">participants in </w:t>
      </w:r>
      <w:r w:rsidRPr="005B571A">
        <w:rPr>
          <w:rStyle w:val="normaltextrun"/>
          <w:rFonts w:asciiTheme="majorBidi" w:hAnsiTheme="majorBidi" w:cstheme="majorBidi"/>
          <w:color w:val="000000" w:themeColor="text1"/>
        </w:rPr>
        <w:lastRenderedPageBreak/>
        <w:t xml:space="preserve">your database for a defined period of time. Using data you have on </w:t>
      </w:r>
      <w:r w:rsidR="005B571A" w:rsidRPr="005B571A">
        <w:rPr>
          <w:rStyle w:val="normaltextrun"/>
          <w:rFonts w:asciiTheme="majorBidi" w:hAnsiTheme="majorBidi" w:cstheme="majorBidi"/>
          <w:color w:val="000000" w:themeColor="text1"/>
        </w:rPr>
        <w:t>RESEA</w:t>
      </w:r>
      <w:r w:rsid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participant characteristics, they can examine meeting attendance by subgroup, such as by race, gender, geographic location, earnings prior to becoming unemployed</w:t>
      </w:r>
      <w:r w:rsidRPr="005B571A">
        <w:rPr>
          <w:rStyle w:val="normaltextrun"/>
          <w:rFonts w:asciiTheme="majorBidi" w:hAnsiTheme="majorBidi" w:cstheme="majorBidi"/>
          <w:color w:val="000000" w:themeColor="text1"/>
        </w:rPr>
        <w:t>,</w:t>
      </w:r>
      <w:r w:rsidR="2F661BD5" w:rsidRPr="005B571A">
        <w:rPr>
          <w:rStyle w:val="normaltextrun"/>
          <w:rFonts w:asciiTheme="majorBidi" w:hAnsiTheme="majorBidi" w:cstheme="majorBidi"/>
          <w:color w:val="000000" w:themeColor="text1"/>
        </w:rPr>
        <w:t xml:space="preserve"> or</w:t>
      </w:r>
      <w:r w:rsidRPr="005B571A">
        <w:rPr>
          <w:rStyle w:val="normaltextrun"/>
          <w:rFonts w:asciiTheme="majorBidi" w:hAnsiTheme="majorBidi" w:cstheme="majorBidi"/>
          <w:color w:val="000000" w:themeColor="text1"/>
        </w:rPr>
        <w:t xml:space="preserve"> educational </w:t>
      </w:r>
      <w:r w:rsidRPr="005B571A">
        <w:rPr>
          <w:rStyle w:val="normaltextrun"/>
          <w:rFonts w:asciiTheme="majorBidi" w:hAnsiTheme="majorBidi" w:cstheme="majorBidi"/>
          <w:color w:val="000000" w:themeColor="text1"/>
        </w:rPr>
        <w:t>attainment.</w:t>
      </w:r>
      <w:r w:rsidRPr="005B571A">
        <w:rPr>
          <w:rStyle w:val="normaltextrun"/>
          <w:rFonts w:asciiTheme="majorBidi" w:hAnsiTheme="majorBidi" w:cstheme="majorBidi"/>
        </w:rPr>
        <w:t>​</w:t>
      </w:r>
    </w:p>
    <w:p w14:paraId="1A1BFE78"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3EFE10A5" w14:textId="68591BF0" w:rsidR="00846EB4" w:rsidRPr="005B571A" w:rsidRDefault="00846EB4" w:rsidP="7B2CCD7C">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themeColor="text1"/>
        </w:rPr>
        <w:t xml:space="preserve">Then for the second question, your evaluator can conduct an implementation evaluation to learn about factors that influence people’s attendance. The evaluator will likely gather data from multiple sources to explore the question in depth. They might conduct interviews with staff to gather their observations, hold focus groups or one-on-one interviews with </w:t>
      </w:r>
      <w:r w:rsidR="005B571A" w:rsidRPr="005B571A">
        <w:rPr>
          <w:rStyle w:val="normaltextrun"/>
          <w:rFonts w:asciiTheme="majorBidi" w:hAnsiTheme="majorBidi" w:cstheme="majorBidi"/>
          <w:color w:val="000000" w:themeColor="text1"/>
        </w:rPr>
        <w:t>RESEA</w:t>
      </w:r>
      <w:r w:rsid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 xml:space="preserve">participants from the different subgroups, or conduct a survey </w:t>
      </w:r>
      <w:r w:rsidRPr="005B571A">
        <w:rPr>
          <w:rStyle w:val="normaltextrun"/>
          <w:rFonts w:asciiTheme="majorBidi" w:hAnsiTheme="majorBidi" w:cstheme="majorBidi"/>
          <w:color w:val="000000" w:themeColor="text1"/>
        </w:rPr>
        <w:t xml:space="preserve">of </w:t>
      </w:r>
      <w:r w:rsidR="2A32D71F" w:rsidRPr="005B571A">
        <w:rPr>
          <w:rStyle w:val="normaltextrun"/>
          <w:rFonts w:asciiTheme="majorBidi" w:hAnsiTheme="majorBidi" w:cstheme="majorBidi"/>
          <w:color w:val="000000" w:themeColor="text1"/>
        </w:rPr>
        <w:t>those</w:t>
      </w:r>
      <w:r w:rsidRPr="005B571A">
        <w:rPr>
          <w:rStyle w:val="normaltextrun"/>
          <w:rFonts w:asciiTheme="majorBidi" w:hAnsiTheme="majorBidi" w:cstheme="majorBidi"/>
          <w:color w:val="000000" w:themeColor="text1"/>
        </w:rPr>
        <w:t xml:space="preserve"> participants</w:t>
      </w:r>
      <w:r w:rsidRPr="005B571A">
        <w:rPr>
          <w:rStyle w:val="normaltextrun"/>
          <w:rFonts w:asciiTheme="majorBidi" w:hAnsiTheme="majorBidi" w:cstheme="majorBidi"/>
          <w:color w:val="000000" w:themeColor="text1"/>
        </w:rPr>
        <w:t>. </w:t>
      </w:r>
      <w:r w:rsidRPr="005B571A">
        <w:rPr>
          <w:rStyle w:val="normaltextrun"/>
          <w:rFonts w:asciiTheme="majorBidi" w:hAnsiTheme="majorBidi" w:cstheme="majorBidi"/>
        </w:rPr>
        <w:t>​</w:t>
      </w:r>
    </w:p>
    <w:p w14:paraId="33D1559F"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00CE79C6"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Together, the outcome and implementation evaluations give you rich information about whether meeting attendance rates vary for claimants from different backgrounds, how they vary, reasons why they vary, and what factors might be contributing.</w:t>
      </w:r>
      <w:r w:rsidRPr="005B571A">
        <w:rPr>
          <w:rStyle w:val="normaltextrun"/>
          <w:rFonts w:asciiTheme="majorBidi" w:hAnsiTheme="majorBidi" w:cstheme="majorBidi"/>
        </w:rPr>
        <w:t>​</w:t>
      </w:r>
    </w:p>
    <w:p w14:paraId="691B2E22" w14:textId="77777777" w:rsidR="009B2CAF" w:rsidRPr="005B571A" w:rsidRDefault="009B2CAF" w:rsidP="00846EB4">
      <w:pPr>
        <w:pStyle w:val="paragraph"/>
        <w:spacing w:before="0" w:beforeAutospacing="0" w:after="0" w:afterAutospacing="0"/>
        <w:textAlignment w:val="baseline"/>
        <w:rPr>
          <w:rStyle w:val="normaltextrun"/>
          <w:rFonts w:asciiTheme="majorBidi" w:hAnsiTheme="majorBidi" w:cstheme="majorBidi"/>
          <w:color w:val="000000"/>
        </w:rPr>
      </w:pPr>
    </w:p>
    <w:p w14:paraId="04C3A69D" w14:textId="77777777" w:rsidR="009B2CAF" w:rsidRPr="005B571A" w:rsidRDefault="009B2CAF" w:rsidP="00846EB4">
      <w:pPr>
        <w:pStyle w:val="paragraph"/>
        <w:spacing w:before="0" w:beforeAutospacing="0" w:after="0" w:afterAutospacing="0"/>
        <w:textAlignment w:val="baseline"/>
        <w:rPr>
          <w:rStyle w:val="normaltextrun"/>
          <w:rFonts w:asciiTheme="majorBidi" w:hAnsiTheme="majorBidi" w:cstheme="majorBidi"/>
          <w:color w:val="000000"/>
        </w:rPr>
      </w:pPr>
    </w:p>
    <w:p w14:paraId="23397A38" w14:textId="1B60C86B"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 xml:space="preserve">From those first two evaluations, let’s say you learned that people from one subgroup were forgetting to attend their </w:t>
      </w:r>
      <w:r w:rsidR="005B571A" w:rsidRPr="005B571A">
        <w:rPr>
          <w:rStyle w:val="normaltextrun"/>
          <w:rFonts w:asciiTheme="majorBidi" w:hAnsiTheme="majorBidi" w:cstheme="majorBidi"/>
          <w:color w:val="000000"/>
        </w:rPr>
        <w:t>RESEA</w:t>
      </w:r>
      <w:r w:rsidR="005B571A">
        <w:rPr>
          <w:rStyle w:val="normaltextrun"/>
          <w:rFonts w:asciiTheme="majorBidi" w:hAnsiTheme="majorBidi" w:cstheme="majorBidi"/>
          <w:color w:val="000000"/>
        </w:rPr>
        <w:t xml:space="preserve"> </w:t>
      </w:r>
      <w:r w:rsidRPr="005B571A">
        <w:rPr>
          <w:rStyle w:val="normaltextrun"/>
          <w:rFonts w:asciiTheme="majorBidi" w:hAnsiTheme="majorBidi" w:cstheme="majorBidi"/>
          <w:color w:val="000000"/>
        </w:rPr>
        <w:t xml:space="preserve">meeting. You might then decide to try a new approach to reminding them where you send two text message reminders in the days leading up to their appointment. Working with an independent evaluator, you can conduct an impact evaluation where half of </w:t>
      </w:r>
      <w:r w:rsidR="005B571A" w:rsidRPr="005B571A">
        <w:rPr>
          <w:rStyle w:val="normaltextrun"/>
          <w:rFonts w:asciiTheme="majorBidi" w:hAnsiTheme="majorBidi" w:cstheme="majorBidi"/>
          <w:color w:val="000000"/>
        </w:rPr>
        <w:t>RESEA</w:t>
      </w:r>
      <w:r w:rsidR="005B571A">
        <w:rPr>
          <w:rStyle w:val="normaltextrun"/>
          <w:rFonts w:asciiTheme="majorBidi" w:hAnsiTheme="majorBidi" w:cstheme="majorBidi"/>
          <w:color w:val="000000"/>
        </w:rPr>
        <w:t xml:space="preserve"> </w:t>
      </w:r>
      <w:r w:rsidRPr="005B571A">
        <w:rPr>
          <w:rStyle w:val="normaltextrun"/>
          <w:rFonts w:asciiTheme="majorBidi" w:hAnsiTheme="majorBidi" w:cstheme="majorBidi"/>
          <w:color w:val="000000"/>
        </w:rPr>
        <w:t>participants are assigned to receive text message reminders and the other half do not receive reminders. The evaluator will gather and analyze program data to determine whether people who received reminders had higher attendance rates than the group that did not. The evaluator will also analyze employment data to answer the research question around the extent to which higher meeting attendance rates effect reemployment rates.</w:t>
      </w:r>
      <w:r w:rsidRPr="005B571A">
        <w:rPr>
          <w:rStyle w:val="normaltextrun"/>
          <w:rFonts w:asciiTheme="majorBidi" w:hAnsiTheme="majorBidi" w:cstheme="majorBidi"/>
        </w:rPr>
        <w:t>​</w:t>
      </w:r>
    </w:p>
    <w:p w14:paraId="6F1274E8"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321BDBD2" w14:textId="290A1BC3"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The evaluator can also conduct an additional implementation evaluation to describe the intervention</w:t>
      </w:r>
      <w:r w:rsidR="009B2CAF" w:rsidRPr="005B571A">
        <w:rPr>
          <w:rStyle w:val="normaltextrun"/>
          <w:rFonts w:asciiTheme="majorBidi" w:hAnsiTheme="majorBidi" w:cstheme="majorBidi"/>
          <w:color w:val="000000"/>
        </w:rPr>
        <w:t xml:space="preserve">, </w:t>
      </w:r>
      <w:r w:rsidRPr="005B571A">
        <w:rPr>
          <w:rStyle w:val="normaltextrun"/>
          <w:rFonts w:asciiTheme="majorBidi" w:hAnsiTheme="majorBidi" w:cstheme="majorBidi"/>
          <w:color w:val="000000"/>
        </w:rPr>
        <w:t>the text message reminders</w:t>
      </w:r>
      <w:r w:rsidR="009B2CAF" w:rsidRPr="005B571A">
        <w:rPr>
          <w:rStyle w:val="normaltextrun"/>
          <w:rFonts w:asciiTheme="majorBidi" w:hAnsiTheme="majorBidi" w:cstheme="majorBidi"/>
          <w:color w:val="000000"/>
        </w:rPr>
        <w:t xml:space="preserve">, </w:t>
      </w:r>
      <w:r w:rsidRPr="005B571A">
        <w:rPr>
          <w:rStyle w:val="normaltextrun"/>
          <w:rFonts w:asciiTheme="majorBidi" w:hAnsiTheme="majorBidi" w:cstheme="majorBidi"/>
          <w:color w:val="000000"/>
        </w:rPr>
        <w:t>and assess whether it was implemented as planned. </w:t>
      </w:r>
      <w:r w:rsidRPr="005B571A">
        <w:rPr>
          <w:rStyle w:val="normaltextrun"/>
          <w:rFonts w:asciiTheme="majorBidi" w:hAnsiTheme="majorBidi" w:cstheme="majorBidi"/>
        </w:rPr>
        <w:t>​</w:t>
      </w:r>
    </w:p>
    <w:p w14:paraId="71CCE4B9"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5C6F7A73" w14:textId="1B107CD8"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This example shows how establishing a Learning Goal can lead to a set of research questions that can be answered by a series of evaluations. These research questions take you from describing program outcomes</w:t>
      </w:r>
      <w:r w:rsidR="009B2CAF" w:rsidRPr="005B571A">
        <w:rPr>
          <w:rStyle w:val="normaltextrun"/>
          <w:rFonts w:asciiTheme="majorBidi" w:hAnsiTheme="majorBidi" w:cstheme="majorBidi"/>
          <w:color w:val="000000"/>
        </w:rPr>
        <w:t xml:space="preserve">, </w:t>
      </w:r>
      <w:r w:rsidRPr="005B571A">
        <w:rPr>
          <w:rStyle w:val="normaltextrun"/>
          <w:rFonts w:asciiTheme="majorBidi" w:hAnsiTheme="majorBidi" w:cstheme="majorBidi"/>
          <w:color w:val="000000"/>
        </w:rPr>
        <w:t>meeting attendance rates</w:t>
      </w:r>
      <w:r w:rsidR="009B2CAF" w:rsidRPr="005B571A">
        <w:rPr>
          <w:rStyle w:val="normaltextrun"/>
          <w:rFonts w:asciiTheme="majorBidi" w:hAnsiTheme="majorBidi" w:cstheme="majorBidi"/>
          <w:color w:val="000000"/>
        </w:rPr>
        <w:t xml:space="preserve"> in this case,</w:t>
      </w:r>
      <w:r w:rsidRPr="005B571A">
        <w:rPr>
          <w:rStyle w:val="normaltextrun"/>
          <w:rFonts w:asciiTheme="majorBidi" w:hAnsiTheme="majorBidi" w:cstheme="majorBidi"/>
          <w:color w:val="000000"/>
        </w:rPr>
        <w:t xml:space="preserve"> and developing hypotheses for why the outcomes are the way they are, to designing a new intervention to help address a challenge with the program, to rigorously testing that intervention and documenting how it was implemented. Sequencing and combining evaluations in this way helps to maximize learning and provide a more complete assessment of the program being studied. </w:t>
      </w:r>
      <w:r w:rsidRPr="005B571A">
        <w:rPr>
          <w:rStyle w:val="normaltextrun"/>
          <w:rFonts w:asciiTheme="majorBidi" w:hAnsiTheme="majorBidi" w:cstheme="majorBidi"/>
        </w:rPr>
        <w:t>​</w:t>
      </w:r>
    </w:p>
    <w:p w14:paraId="3BB987B0"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579732B8" w14:textId="6AF56FE2"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 xml:space="preserve">This example also illustrates how you can begin by thinking about what you and your state want to learn about your </w:t>
      </w:r>
      <w:r w:rsidR="005B571A" w:rsidRPr="005B571A">
        <w:rPr>
          <w:rStyle w:val="normaltextrun"/>
          <w:rFonts w:asciiTheme="majorBidi" w:hAnsiTheme="majorBidi" w:cstheme="majorBidi"/>
          <w:color w:val="000000"/>
        </w:rPr>
        <w:t>RESEA</w:t>
      </w:r>
      <w:r w:rsidR="005B571A">
        <w:rPr>
          <w:rStyle w:val="normaltextrun"/>
          <w:rFonts w:asciiTheme="majorBidi" w:hAnsiTheme="majorBidi" w:cstheme="majorBidi"/>
          <w:color w:val="000000"/>
        </w:rPr>
        <w:t xml:space="preserve"> </w:t>
      </w:r>
      <w:r w:rsidRPr="005B571A">
        <w:rPr>
          <w:rStyle w:val="normaltextrun"/>
          <w:rFonts w:asciiTheme="majorBidi" w:hAnsiTheme="majorBidi" w:cstheme="majorBidi"/>
          <w:color w:val="000000"/>
        </w:rPr>
        <w:t>program and ultimately build evidence about how to improve service delivery. That evidence becomes part of the evidence base that other states and practitioners can learn from.</w:t>
      </w:r>
      <w:r w:rsidRPr="005B571A">
        <w:rPr>
          <w:rStyle w:val="normaltextrun"/>
          <w:rFonts w:asciiTheme="majorBidi" w:hAnsiTheme="majorBidi" w:cstheme="majorBidi"/>
        </w:rPr>
        <w:t>​</w:t>
      </w:r>
    </w:p>
    <w:p w14:paraId="088A0976" w14:textId="77777777" w:rsidR="009B2CAF" w:rsidRPr="005B571A" w:rsidRDefault="009B2CAF" w:rsidP="00846EB4">
      <w:pPr>
        <w:pStyle w:val="paragraph"/>
        <w:spacing w:before="0" w:beforeAutospacing="0" w:after="0" w:afterAutospacing="0"/>
        <w:textAlignment w:val="baseline"/>
        <w:rPr>
          <w:rStyle w:val="normaltextrun"/>
          <w:rFonts w:asciiTheme="majorBidi" w:hAnsiTheme="majorBidi" w:cstheme="majorBidi"/>
          <w:color w:val="000000"/>
        </w:rPr>
      </w:pPr>
    </w:p>
    <w:p w14:paraId="4AE6B5F4" w14:textId="77777777" w:rsidR="009B2CAF" w:rsidRPr="005B571A" w:rsidRDefault="009B2CAF" w:rsidP="00846EB4">
      <w:pPr>
        <w:pStyle w:val="paragraph"/>
        <w:spacing w:before="0" w:beforeAutospacing="0" w:after="0" w:afterAutospacing="0"/>
        <w:textAlignment w:val="baseline"/>
        <w:rPr>
          <w:rStyle w:val="normaltextrun"/>
          <w:rFonts w:asciiTheme="majorBidi" w:hAnsiTheme="majorBidi" w:cstheme="majorBidi"/>
          <w:color w:val="000000"/>
        </w:rPr>
      </w:pPr>
    </w:p>
    <w:p w14:paraId="7C5D7869" w14:textId="291A116D" w:rsidR="00846EB4" w:rsidRPr="005B571A" w:rsidRDefault="00846EB4" w:rsidP="7B2CCD7C">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themeColor="text1"/>
        </w:rPr>
        <w:t xml:space="preserve">While this module provides an overview of </w:t>
      </w:r>
      <w:r w:rsidR="005B571A" w:rsidRPr="005B571A">
        <w:rPr>
          <w:rStyle w:val="normaltextrun"/>
          <w:rFonts w:asciiTheme="majorBidi" w:hAnsiTheme="majorBidi" w:cstheme="majorBidi"/>
          <w:color w:val="000000" w:themeColor="text1"/>
        </w:rPr>
        <w:t>RESEA</w:t>
      </w:r>
      <w:r w:rsid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learning goals and learning agendas, additional resources that can help you learn more on this topic are available through the </w:t>
      </w:r>
      <w:r w:rsidR="2EAF9D76" w:rsidRPr="005B571A">
        <w:rPr>
          <w:rStyle w:val="normaltextrun"/>
          <w:rFonts w:asciiTheme="majorBidi" w:hAnsiTheme="majorBidi" w:cstheme="majorBidi"/>
          <w:color w:val="000000" w:themeColor="text1"/>
        </w:rPr>
        <w:t>e</w:t>
      </w:r>
      <w:r w:rsidRPr="005B571A">
        <w:rPr>
          <w:rStyle w:val="normaltextrun"/>
          <w:rFonts w:asciiTheme="majorBidi" w:hAnsiTheme="majorBidi" w:cstheme="majorBidi"/>
          <w:color w:val="000000" w:themeColor="text1"/>
        </w:rPr>
        <w:t xml:space="preserve">valuation to </w:t>
      </w:r>
      <w:r w:rsidR="4ECF9DF9" w:rsidRPr="005B571A">
        <w:rPr>
          <w:rStyle w:val="normaltextrun"/>
          <w:rFonts w:asciiTheme="majorBidi" w:hAnsiTheme="majorBidi" w:cstheme="majorBidi"/>
          <w:color w:val="000000" w:themeColor="text1"/>
        </w:rPr>
        <w:t>a</w:t>
      </w:r>
      <w:r w:rsidRPr="005B571A">
        <w:rPr>
          <w:rStyle w:val="normaltextrun"/>
          <w:rFonts w:asciiTheme="majorBidi" w:hAnsiTheme="majorBidi" w:cstheme="majorBidi"/>
          <w:color w:val="000000" w:themeColor="text1"/>
        </w:rPr>
        <w:t xml:space="preserve">dvance </w:t>
      </w:r>
      <w:r w:rsidR="005B571A" w:rsidRPr="005B571A">
        <w:rPr>
          <w:rStyle w:val="normaltextrun"/>
          <w:rFonts w:asciiTheme="majorBidi" w:hAnsiTheme="majorBidi" w:cstheme="majorBidi"/>
          <w:color w:val="000000" w:themeColor="text1"/>
        </w:rPr>
        <w:t>RESEA</w:t>
      </w:r>
      <w:r w:rsidR="005B571A">
        <w:rPr>
          <w:rStyle w:val="normaltextrun"/>
          <w:rFonts w:asciiTheme="majorBidi" w:hAnsiTheme="majorBidi" w:cstheme="majorBidi"/>
          <w:color w:val="000000" w:themeColor="text1"/>
        </w:rPr>
        <w:t xml:space="preserve"> </w:t>
      </w:r>
      <w:r w:rsidR="1D629BBF" w:rsidRPr="005B571A">
        <w:rPr>
          <w:rStyle w:val="normaltextrun"/>
          <w:rFonts w:asciiTheme="majorBidi" w:hAnsiTheme="majorBidi" w:cstheme="majorBidi"/>
          <w:color w:val="000000" w:themeColor="text1"/>
        </w:rPr>
        <w:t>p</w:t>
      </w:r>
      <w:r w:rsidRPr="005B571A">
        <w:rPr>
          <w:rStyle w:val="normaltextrun"/>
          <w:rFonts w:asciiTheme="majorBidi" w:hAnsiTheme="majorBidi" w:cstheme="majorBidi"/>
          <w:color w:val="000000" w:themeColor="text1"/>
        </w:rPr>
        <w:t xml:space="preserve">rogram </w:t>
      </w:r>
      <w:r w:rsidR="683F6A75" w:rsidRPr="005B571A">
        <w:rPr>
          <w:rStyle w:val="normaltextrun"/>
          <w:rFonts w:asciiTheme="majorBidi" w:hAnsiTheme="majorBidi" w:cstheme="majorBidi"/>
          <w:color w:val="000000" w:themeColor="text1"/>
        </w:rPr>
        <w:t>e</w:t>
      </w:r>
      <w:r w:rsidRPr="005B571A">
        <w:rPr>
          <w:rStyle w:val="normaltextrun"/>
          <w:rFonts w:asciiTheme="majorBidi" w:hAnsiTheme="majorBidi" w:cstheme="majorBidi"/>
          <w:color w:val="000000" w:themeColor="text1"/>
        </w:rPr>
        <w:t xml:space="preserve">vidence project of the U.S. </w:t>
      </w:r>
      <w:r w:rsidR="005B571A">
        <w:rPr>
          <w:rStyle w:val="normaltextrun"/>
          <w:rFonts w:asciiTheme="majorBidi" w:hAnsiTheme="majorBidi" w:cstheme="majorBidi"/>
          <w:color w:val="000000" w:themeColor="text1"/>
        </w:rPr>
        <w:t>D</w:t>
      </w:r>
      <w:r w:rsidRPr="005B571A">
        <w:rPr>
          <w:rStyle w:val="normaltextrun"/>
          <w:rFonts w:asciiTheme="majorBidi" w:hAnsiTheme="majorBidi" w:cstheme="majorBidi"/>
          <w:color w:val="000000" w:themeColor="text1"/>
        </w:rPr>
        <w:t xml:space="preserve">epartment of </w:t>
      </w:r>
      <w:r w:rsidR="005B571A">
        <w:rPr>
          <w:rStyle w:val="normaltextrun"/>
          <w:rFonts w:asciiTheme="majorBidi" w:hAnsiTheme="majorBidi" w:cstheme="majorBidi"/>
          <w:color w:val="000000" w:themeColor="text1"/>
        </w:rPr>
        <w:t>La</w:t>
      </w:r>
      <w:r w:rsidRPr="005B571A">
        <w:rPr>
          <w:rStyle w:val="normaltextrun"/>
          <w:rFonts w:asciiTheme="majorBidi" w:hAnsiTheme="majorBidi" w:cstheme="majorBidi"/>
          <w:color w:val="000000" w:themeColor="text1"/>
        </w:rPr>
        <w:t>bor. </w:t>
      </w:r>
      <w:r w:rsidRPr="005B571A">
        <w:rPr>
          <w:rStyle w:val="normaltextrun"/>
          <w:rFonts w:asciiTheme="majorBidi" w:hAnsiTheme="majorBidi" w:cstheme="majorBidi"/>
        </w:rPr>
        <w:t>​</w:t>
      </w:r>
    </w:p>
    <w:p w14:paraId="28E15998"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6836E306" w14:textId="584AA510" w:rsidR="00846EB4" w:rsidRPr="005B571A" w:rsidRDefault="00846EB4" w:rsidP="7B2CCD7C">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themeColor="text1"/>
        </w:rPr>
        <w:lastRenderedPageBreak/>
        <w:t xml:space="preserve">Some suggested resources are shown on the screen and links to them are available in the </w:t>
      </w:r>
      <w:r w:rsidR="005B571A" w:rsidRPr="005B571A">
        <w:rPr>
          <w:rStyle w:val="normaltextrun"/>
          <w:rFonts w:asciiTheme="majorBidi" w:hAnsiTheme="majorBidi" w:cstheme="majorBidi"/>
          <w:color w:val="000000" w:themeColor="text1"/>
        </w:rPr>
        <w:t>RESEA</w:t>
      </w:r>
      <w:r w:rsid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Evaluation Virtual Learning Series overview document.</w:t>
      </w:r>
      <w:r w:rsidRPr="005B571A">
        <w:rPr>
          <w:rStyle w:val="normaltextrun"/>
          <w:rFonts w:asciiTheme="majorBidi" w:hAnsiTheme="majorBidi" w:cstheme="majorBidi"/>
        </w:rPr>
        <w:t>​</w:t>
      </w:r>
    </w:p>
    <w:p w14:paraId="1CB04FF9"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1DD25937" w14:textId="77777777" w:rsidR="009B2CAF" w:rsidRPr="005B571A" w:rsidRDefault="009B2CAF" w:rsidP="00846EB4">
      <w:pPr>
        <w:pStyle w:val="paragraph"/>
        <w:spacing w:before="0" w:beforeAutospacing="0" w:after="0" w:afterAutospacing="0"/>
        <w:textAlignment w:val="baseline"/>
        <w:rPr>
          <w:rStyle w:val="normaltextrun"/>
          <w:rFonts w:asciiTheme="majorBidi" w:hAnsiTheme="majorBidi" w:cstheme="majorBidi"/>
          <w:color w:val="000000"/>
        </w:rPr>
      </w:pPr>
    </w:p>
    <w:p w14:paraId="7A9B656D" w14:textId="62923399"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Based on what you have learned in this module, consider the following action steps:</w:t>
      </w:r>
      <w:r w:rsidRPr="005B571A">
        <w:rPr>
          <w:rStyle w:val="normaltextrun"/>
          <w:rFonts w:asciiTheme="majorBidi" w:hAnsiTheme="majorBidi" w:cstheme="majorBidi"/>
        </w:rPr>
        <w:t>​</w:t>
      </w:r>
    </w:p>
    <w:p w14:paraId="368EED2D"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242DA473" w14:textId="77777777" w:rsidR="00846EB4" w:rsidRPr="005B571A" w:rsidRDefault="00846EB4" w:rsidP="005B571A">
      <w:pPr>
        <w:pStyle w:val="paragraph"/>
        <w:numPr>
          <w:ilvl w:val="0"/>
          <w:numId w:val="7"/>
        </w:numPr>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Review your Learning Goals and develop one or more research questions you want to address with an upcoming evaluation.</w:t>
      </w:r>
      <w:r w:rsidRPr="005B571A">
        <w:rPr>
          <w:rStyle w:val="normaltextrun"/>
          <w:rFonts w:asciiTheme="majorBidi" w:hAnsiTheme="majorBidi" w:cstheme="majorBidi"/>
        </w:rPr>
        <w:t>​</w:t>
      </w:r>
    </w:p>
    <w:p w14:paraId="060AA619"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6192CA26" w14:textId="748CEE01" w:rsidR="00846EB4" w:rsidRPr="005B571A" w:rsidRDefault="00846EB4" w:rsidP="005B571A">
      <w:pPr>
        <w:pStyle w:val="paragraph"/>
        <w:numPr>
          <w:ilvl w:val="0"/>
          <w:numId w:val="7"/>
        </w:numPr>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rPr>
        <w:t>Consider the different evaluation types and determine which would help you answer your research question</w:t>
      </w:r>
      <w:r w:rsidR="009B2CAF" w:rsidRPr="005B571A">
        <w:rPr>
          <w:rStyle w:val="normaltextrun"/>
          <w:rFonts w:asciiTheme="majorBidi" w:hAnsiTheme="majorBidi" w:cstheme="majorBidi"/>
          <w:color w:val="000000"/>
        </w:rPr>
        <w:t>s</w:t>
      </w:r>
      <w:r w:rsidRPr="005B571A">
        <w:rPr>
          <w:rStyle w:val="normaltextrun"/>
          <w:rFonts w:asciiTheme="majorBidi" w:hAnsiTheme="majorBidi" w:cstheme="majorBidi"/>
          <w:color w:val="000000"/>
        </w:rPr>
        <w:t>. </w:t>
      </w:r>
      <w:r w:rsidRPr="005B571A">
        <w:rPr>
          <w:rStyle w:val="normaltextrun"/>
          <w:rFonts w:asciiTheme="majorBidi" w:hAnsiTheme="majorBidi" w:cstheme="majorBidi"/>
        </w:rPr>
        <w:t>​</w:t>
      </w:r>
    </w:p>
    <w:p w14:paraId="5761EF11"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631D4227" w14:textId="77777777" w:rsidR="00846EB4" w:rsidRPr="005B571A" w:rsidRDefault="00846EB4" w:rsidP="005B571A">
      <w:pPr>
        <w:pStyle w:val="paragraph"/>
        <w:numPr>
          <w:ilvl w:val="0"/>
          <w:numId w:val="7"/>
        </w:numPr>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color w:val="000000" w:themeColor="text1"/>
        </w:rPr>
        <w:t>Review additional resources, including webinars, that do a deeper dive on these types of studies, to learn more.</w:t>
      </w:r>
      <w:r w:rsidRPr="005B571A">
        <w:rPr>
          <w:rStyle w:val="normaltextrun"/>
          <w:rFonts w:asciiTheme="majorBidi" w:hAnsiTheme="majorBidi" w:cstheme="majorBidi"/>
        </w:rPr>
        <w:t>​</w:t>
      </w:r>
    </w:p>
    <w:p w14:paraId="747FD058" w14:textId="77777777" w:rsidR="00846EB4" w:rsidRPr="005B571A" w:rsidRDefault="00846EB4" w:rsidP="00846EB4">
      <w:pPr>
        <w:pStyle w:val="paragraph"/>
        <w:spacing w:before="0" w:beforeAutospacing="0" w:after="0" w:afterAutospacing="0"/>
        <w:textAlignment w:val="baseline"/>
        <w:rPr>
          <w:rStyle w:val="normaltextrun"/>
          <w:rFonts w:asciiTheme="majorBidi" w:hAnsiTheme="majorBidi" w:cstheme="majorBidi"/>
          <w:color w:val="000000"/>
        </w:rPr>
      </w:pPr>
      <w:r w:rsidRPr="005B571A">
        <w:rPr>
          <w:rStyle w:val="normaltextrun"/>
          <w:rFonts w:asciiTheme="majorBidi" w:hAnsiTheme="majorBidi" w:cstheme="majorBidi"/>
        </w:rPr>
        <w:t>​</w:t>
      </w:r>
    </w:p>
    <w:p w14:paraId="0E352E3F" w14:textId="1268B638" w:rsidR="00846EB4" w:rsidRPr="005B571A" w:rsidRDefault="00846EB4" w:rsidP="005B571A">
      <w:pPr>
        <w:pStyle w:val="paragraph"/>
        <w:numPr>
          <w:ilvl w:val="0"/>
          <w:numId w:val="7"/>
        </w:numPr>
        <w:spacing w:before="0" w:beforeAutospacing="0" w:after="0" w:afterAutospacing="0"/>
        <w:textAlignment w:val="baseline"/>
        <w:rPr>
          <w:rStyle w:val="normaltextrun"/>
          <w:rFonts w:asciiTheme="majorBidi" w:hAnsiTheme="majorBidi" w:cstheme="majorBidi"/>
        </w:rPr>
      </w:pPr>
      <w:r w:rsidRPr="005B571A">
        <w:rPr>
          <w:rStyle w:val="normaltextrun"/>
          <w:rFonts w:asciiTheme="majorBidi" w:hAnsiTheme="majorBidi" w:cstheme="majorBidi"/>
          <w:color w:val="000000" w:themeColor="text1"/>
        </w:rPr>
        <w:t xml:space="preserve">Contact the </w:t>
      </w:r>
      <w:r w:rsidR="005B571A" w:rsidRPr="005B571A">
        <w:rPr>
          <w:rStyle w:val="normaltextrun"/>
          <w:rFonts w:asciiTheme="majorBidi" w:hAnsiTheme="majorBidi" w:cstheme="majorBidi"/>
          <w:color w:val="000000" w:themeColor="text1"/>
        </w:rPr>
        <w:t>RESEA</w:t>
      </w:r>
      <w:r w:rsidR="005B571A">
        <w:rPr>
          <w:rStyle w:val="normaltextrun"/>
          <w:rFonts w:asciiTheme="majorBidi" w:hAnsiTheme="majorBidi" w:cstheme="majorBidi"/>
          <w:color w:val="000000" w:themeColor="text1"/>
        </w:rPr>
        <w:t xml:space="preserve"> </w:t>
      </w:r>
      <w:r w:rsidRPr="005B571A">
        <w:rPr>
          <w:rStyle w:val="normaltextrun"/>
          <w:rFonts w:asciiTheme="majorBidi" w:hAnsiTheme="majorBidi" w:cstheme="majorBidi"/>
          <w:color w:val="000000" w:themeColor="text1"/>
        </w:rPr>
        <w:t>Helpline if you’d like assistance developing research questions and determining evaluation types.</w:t>
      </w:r>
      <w:r w:rsidRPr="005B571A">
        <w:rPr>
          <w:rStyle w:val="normaltextrun"/>
          <w:rFonts w:asciiTheme="majorBidi" w:hAnsiTheme="majorBidi" w:cstheme="majorBidi"/>
        </w:rPr>
        <w:t>​</w:t>
      </w:r>
    </w:p>
    <w:p w14:paraId="6721212B" w14:textId="77777777" w:rsidR="00F97FCE" w:rsidRPr="005B571A" w:rsidRDefault="00F97FCE" w:rsidP="00846EB4">
      <w:pPr>
        <w:pStyle w:val="paragraph"/>
        <w:spacing w:before="0" w:beforeAutospacing="0" w:after="0" w:afterAutospacing="0"/>
        <w:textAlignment w:val="baseline"/>
        <w:rPr>
          <w:rStyle w:val="normaltextrun"/>
          <w:rFonts w:asciiTheme="majorBidi" w:hAnsiTheme="majorBidi" w:cstheme="majorBidi"/>
        </w:rPr>
      </w:pPr>
    </w:p>
    <w:p w14:paraId="5C4C40E8" w14:textId="77777777" w:rsidR="00F97FCE" w:rsidRPr="005B571A" w:rsidRDefault="00F97FCE" w:rsidP="00846EB4">
      <w:pPr>
        <w:pStyle w:val="paragraph"/>
        <w:spacing w:before="0" w:beforeAutospacing="0" w:after="0" w:afterAutospacing="0"/>
        <w:textAlignment w:val="baseline"/>
        <w:rPr>
          <w:rStyle w:val="normaltextrun"/>
          <w:rFonts w:asciiTheme="majorBidi" w:hAnsiTheme="majorBidi" w:cstheme="majorBidi"/>
        </w:rPr>
      </w:pPr>
    </w:p>
    <w:p w14:paraId="169409F2" w14:textId="77777777" w:rsidR="005B571A" w:rsidRDefault="005B571A" w:rsidP="005B571A">
      <w:pPr>
        <w:pStyle w:val="paragraph"/>
        <w:spacing w:before="0" w:beforeAutospacing="0" w:after="0" w:afterAutospacing="0"/>
        <w:textAlignment w:val="baseline"/>
        <w:rPr>
          <w:rStyle w:val="eop"/>
          <w:rFonts w:asciiTheme="majorBidi" w:hAnsiTheme="majorBidi" w:cstheme="majorBidi"/>
          <w:color w:val="000000" w:themeColor="text1"/>
        </w:rPr>
      </w:pPr>
    </w:p>
    <w:p w14:paraId="3822F799" w14:textId="52EE2F29" w:rsidR="00F97FCE" w:rsidRPr="005B571A" w:rsidRDefault="00F97FCE" w:rsidP="005B571A">
      <w:pPr>
        <w:pStyle w:val="paragraph"/>
        <w:spacing w:before="0" w:beforeAutospacing="0" w:after="0" w:afterAutospacing="0"/>
        <w:textAlignment w:val="baseline"/>
        <w:rPr>
          <w:rStyle w:val="eop"/>
          <w:rFonts w:asciiTheme="majorBidi" w:hAnsiTheme="majorBidi" w:cstheme="majorBidi"/>
          <w:color w:val="000000"/>
        </w:rPr>
      </w:pPr>
      <w:r w:rsidRPr="005B571A">
        <w:rPr>
          <w:rStyle w:val="eop"/>
          <w:rFonts w:asciiTheme="majorBidi" w:hAnsiTheme="majorBidi" w:cstheme="majorBidi"/>
          <w:color w:val="000000" w:themeColor="text1"/>
        </w:rPr>
        <w:t xml:space="preserve">You have now completed </w:t>
      </w:r>
      <w:r w:rsidR="005B571A" w:rsidRPr="005B571A">
        <w:rPr>
          <w:rStyle w:val="normaltextrun"/>
          <w:rFonts w:asciiTheme="majorBidi" w:hAnsiTheme="majorBidi" w:cstheme="majorBidi"/>
          <w:color w:val="000000" w:themeColor="text1"/>
        </w:rPr>
        <w:t>RESEA</w:t>
      </w:r>
      <w:r w:rsidR="005B571A">
        <w:rPr>
          <w:rStyle w:val="normaltextrun"/>
          <w:rFonts w:asciiTheme="majorBidi" w:hAnsiTheme="majorBidi" w:cstheme="majorBidi"/>
          <w:color w:val="000000" w:themeColor="text1"/>
        </w:rPr>
        <w:t xml:space="preserve"> </w:t>
      </w:r>
      <w:r w:rsidRPr="005B571A">
        <w:rPr>
          <w:rStyle w:val="eop"/>
          <w:rFonts w:asciiTheme="majorBidi" w:hAnsiTheme="majorBidi" w:cstheme="majorBidi"/>
          <w:color w:val="000000" w:themeColor="text1"/>
        </w:rPr>
        <w:t>Evaluation Virtual Learning Series Module 3. Thank you!</w:t>
      </w:r>
    </w:p>
    <w:p w14:paraId="47F1C645" w14:textId="74DEBF05" w:rsidR="00F97FCE" w:rsidRPr="005B571A" w:rsidRDefault="00F97FCE" w:rsidP="00F97FCE">
      <w:pPr>
        <w:pStyle w:val="paragraph"/>
        <w:spacing w:before="0" w:beforeAutospacing="0" w:after="0" w:afterAutospacing="0"/>
        <w:textAlignment w:val="baseline"/>
        <w:rPr>
          <w:rFonts w:asciiTheme="majorBidi" w:hAnsiTheme="majorBidi" w:cstheme="majorBidi"/>
        </w:rPr>
      </w:pPr>
    </w:p>
    <w:p w14:paraId="215020A2" w14:textId="77777777" w:rsidR="00F97FCE" w:rsidRPr="005B571A" w:rsidRDefault="00F97FCE" w:rsidP="00F97FCE">
      <w:pPr>
        <w:pStyle w:val="paragraph"/>
        <w:spacing w:before="0" w:beforeAutospacing="0" w:after="0" w:afterAutospacing="0"/>
        <w:textAlignment w:val="baseline"/>
        <w:rPr>
          <w:rStyle w:val="eop"/>
          <w:rFonts w:asciiTheme="majorBidi" w:hAnsiTheme="majorBidi" w:cstheme="majorBidi"/>
          <w:color w:val="000000"/>
        </w:rPr>
      </w:pPr>
    </w:p>
    <w:p w14:paraId="13B031BE" w14:textId="77777777" w:rsidR="00F97FCE" w:rsidRPr="00846EB4" w:rsidRDefault="00F97FCE" w:rsidP="00846EB4">
      <w:pPr>
        <w:pStyle w:val="paragraph"/>
        <w:spacing w:before="0" w:beforeAutospacing="0" w:after="0" w:afterAutospacing="0"/>
        <w:textAlignment w:val="baseline"/>
        <w:rPr>
          <w:rStyle w:val="normaltextrun"/>
          <w:color w:val="000000"/>
        </w:rPr>
      </w:pPr>
    </w:p>
    <w:sectPr w:rsidR="00F97FCE" w:rsidRPr="00846E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F447B"/>
    <w:multiLevelType w:val="hybridMultilevel"/>
    <w:tmpl w:val="E52C5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856275"/>
    <w:multiLevelType w:val="multilevel"/>
    <w:tmpl w:val="D7940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0F2385"/>
    <w:multiLevelType w:val="hybridMultilevel"/>
    <w:tmpl w:val="B15C9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58674F"/>
    <w:multiLevelType w:val="multilevel"/>
    <w:tmpl w:val="0F9C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D525F0B"/>
    <w:multiLevelType w:val="multilevel"/>
    <w:tmpl w:val="E676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4AF49FE"/>
    <w:multiLevelType w:val="hybridMultilevel"/>
    <w:tmpl w:val="BF4EB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3B46FE"/>
    <w:multiLevelType w:val="multilevel"/>
    <w:tmpl w:val="7B06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79600902">
    <w:abstractNumId w:val="3"/>
  </w:num>
  <w:num w:numId="2" w16cid:durableId="1968461949">
    <w:abstractNumId w:val="1"/>
  </w:num>
  <w:num w:numId="3" w16cid:durableId="1696728005">
    <w:abstractNumId w:val="6"/>
  </w:num>
  <w:num w:numId="4" w16cid:durableId="1349141115">
    <w:abstractNumId w:val="4"/>
  </w:num>
  <w:num w:numId="5" w16cid:durableId="1356079759">
    <w:abstractNumId w:val="0"/>
  </w:num>
  <w:num w:numId="6" w16cid:durableId="1382943291">
    <w:abstractNumId w:val="2"/>
  </w:num>
  <w:num w:numId="7" w16cid:durableId="17992978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EB4"/>
    <w:rsid w:val="00093773"/>
    <w:rsid w:val="002C42A5"/>
    <w:rsid w:val="003A09D3"/>
    <w:rsid w:val="003A3A05"/>
    <w:rsid w:val="0044E517"/>
    <w:rsid w:val="005B571A"/>
    <w:rsid w:val="00846EB4"/>
    <w:rsid w:val="009B2CAF"/>
    <w:rsid w:val="00BD22EA"/>
    <w:rsid w:val="00C53EFB"/>
    <w:rsid w:val="00DC721F"/>
    <w:rsid w:val="00EE1AC1"/>
    <w:rsid w:val="00F97FCE"/>
    <w:rsid w:val="0257A034"/>
    <w:rsid w:val="044E80A4"/>
    <w:rsid w:val="0A30E4E6"/>
    <w:rsid w:val="0D2B77F3"/>
    <w:rsid w:val="0E39C9FA"/>
    <w:rsid w:val="1185FB5C"/>
    <w:rsid w:val="1376AA90"/>
    <w:rsid w:val="13DFE82D"/>
    <w:rsid w:val="16844328"/>
    <w:rsid w:val="170B08DD"/>
    <w:rsid w:val="18201389"/>
    <w:rsid w:val="18DB2CCE"/>
    <w:rsid w:val="1D629BBF"/>
    <w:rsid w:val="234DFE89"/>
    <w:rsid w:val="280F29E8"/>
    <w:rsid w:val="2997CA6F"/>
    <w:rsid w:val="29AAFA49"/>
    <w:rsid w:val="2A32D71F"/>
    <w:rsid w:val="2ADE638A"/>
    <w:rsid w:val="2ADE9FD1"/>
    <w:rsid w:val="2EAF9D76"/>
    <w:rsid w:val="2F661BD5"/>
    <w:rsid w:val="3700D7B7"/>
    <w:rsid w:val="38BC2049"/>
    <w:rsid w:val="39A5CEDD"/>
    <w:rsid w:val="407A2019"/>
    <w:rsid w:val="4145136F"/>
    <w:rsid w:val="42A1954B"/>
    <w:rsid w:val="4CFB80EF"/>
    <w:rsid w:val="4ECF9DF9"/>
    <w:rsid w:val="52B533A3"/>
    <w:rsid w:val="5E00ABEC"/>
    <w:rsid w:val="64E6D785"/>
    <w:rsid w:val="65347904"/>
    <w:rsid w:val="683F6A75"/>
    <w:rsid w:val="68B9409D"/>
    <w:rsid w:val="6FAB6701"/>
    <w:rsid w:val="7384201C"/>
    <w:rsid w:val="74587C40"/>
    <w:rsid w:val="763530DF"/>
    <w:rsid w:val="7B2CCD7C"/>
    <w:rsid w:val="7BD24B34"/>
    <w:rsid w:val="7D4162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789BC"/>
  <w15:chartTrackingRefBased/>
  <w15:docId w15:val="{056121FB-2571-468E-9518-F0A71BDD8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46EB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846EB4"/>
  </w:style>
  <w:style w:type="character" w:customStyle="1" w:styleId="eop">
    <w:name w:val="eop"/>
    <w:basedOn w:val="DefaultParagraphFont"/>
    <w:rsid w:val="00846EB4"/>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4311">
      <w:bodyDiv w:val="1"/>
      <w:marLeft w:val="0"/>
      <w:marRight w:val="0"/>
      <w:marTop w:val="0"/>
      <w:marBottom w:val="0"/>
      <w:divBdr>
        <w:top w:val="none" w:sz="0" w:space="0" w:color="auto"/>
        <w:left w:val="none" w:sz="0" w:space="0" w:color="auto"/>
        <w:bottom w:val="none" w:sz="0" w:space="0" w:color="auto"/>
        <w:right w:val="none" w:sz="0" w:space="0" w:color="auto"/>
      </w:divBdr>
      <w:divsChild>
        <w:div w:id="1729301308">
          <w:marLeft w:val="0"/>
          <w:marRight w:val="0"/>
          <w:marTop w:val="0"/>
          <w:marBottom w:val="0"/>
          <w:divBdr>
            <w:top w:val="none" w:sz="0" w:space="0" w:color="auto"/>
            <w:left w:val="none" w:sz="0" w:space="0" w:color="auto"/>
            <w:bottom w:val="none" w:sz="0" w:space="0" w:color="auto"/>
            <w:right w:val="none" w:sz="0" w:space="0" w:color="auto"/>
          </w:divBdr>
        </w:div>
        <w:div w:id="431903995">
          <w:marLeft w:val="0"/>
          <w:marRight w:val="0"/>
          <w:marTop w:val="0"/>
          <w:marBottom w:val="0"/>
          <w:divBdr>
            <w:top w:val="none" w:sz="0" w:space="0" w:color="auto"/>
            <w:left w:val="none" w:sz="0" w:space="0" w:color="auto"/>
            <w:bottom w:val="none" w:sz="0" w:space="0" w:color="auto"/>
            <w:right w:val="none" w:sz="0" w:space="0" w:color="auto"/>
          </w:divBdr>
        </w:div>
        <w:div w:id="921912888">
          <w:marLeft w:val="0"/>
          <w:marRight w:val="0"/>
          <w:marTop w:val="0"/>
          <w:marBottom w:val="0"/>
          <w:divBdr>
            <w:top w:val="none" w:sz="0" w:space="0" w:color="auto"/>
            <w:left w:val="none" w:sz="0" w:space="0" w:color="auto"/>
            <w:bottom w:val="none" w:sz="0" w:space="0" w:color="auto"/>
            <w:right w:val="none" w:sz="0" w:space="0" w:color="auto"/>
          </w:divBdr>
        </w:div>
      </w:divsChild>
    </w:div>
    <w:div w:id="290130682">
      <w:bodyDiv w:val="1"/>
      <w:marLeft w:val="0"/>
      <w:marRight w:val="0"/>
      <w:marTop w:val="0"/>
      <w:marBottom w:val="0"/>
      <w:divBdr>
        <w:top w:val="none" w:sz="0" w:space="0" w:color="auto"/>
        <w:left w:val="none" w:sz="0" w:space="0" w:color="auto"/>
        <w:bottom w:val="none" w:sz="0" w:space="0" w:color="auto"/>
        <w:right w:val="none" w:sz="0" w:space="0" w:color="auto"/>
      </w:divBdr>
      <w:divsChild>
        <w:div w:id="1669552231">
          <w:marLeft w:val="0"/>
          <w:marRight w:val="0"/>
          <w:marTop w:val="0"/>
          <w:marBottom w:val="0"/>
          <w:divBdr>
            <w:top w:val="none" w:sz="0" w:space="0" w:color="auto"/>
            <w:left w:val="none" w:sz="0" w:space="0" w:color="auto"/>
            <w:bottom w:val="none" w:sz="0" w:space="0" w:color="auto"/>
            <w:right w:val="none" w:sz="0" w:space="0" w:color="auto"/>
          </w:divBdr>
        </w:div>
        <w:div w:id="31544108">
          <w:marLeft w:val="0"/>
          <w:marRight w:val="0"/>
          <w:marTop w:val="0"/>
          <w:marBottom w:val="0"/>
          <w:divBdr>
            <w:top w:val="none" w:sz="0" w:space="0" w:color="auto"/>
            <w:left w:val="none" w:sz="0" w:space="0" w:color="auto"/>
            <w:bottom w:val="none" w:sz="0" w:space="0" w:color="auto"/>
            <w:right w:val="none" w:sz="0" w:space="0" w:color="auto"/>
          </w:divBdr>
        </w:div>
        <w:div w:id="101195694">
          <w:marLeft w:val="0"/>
          <w:marRight w:val="0"/>
          <w:marTop w:val="0"/>
          <w:marBottom w:val="0"/>
          <w:divBdr>
            <w:top w:val="none" w:sz="0" w:space="0" w:color="auto"/>
            <w:left w:val="none" w:sz="0" w:space="0" w:color="auto"/>
            <w:bottom w:val="none" w:sz="0" w:space="0" w:color="auto"/>
            <w:right w:val="none" w:sz="0" w:space="0" w:color="auto"/>
          </w:divBdr>
        </w:div>
        <w:div w:id="9525064">
          <w:marLeft w:val="0"/>
          <w:marRight w:val="0"/>
          <w:marTop w:val="0"/>
          <w:marBottom w:val="0"/>
          <w:divBdr>
            <w:top w:val="none" w:sz="0" w:space="0" w:color="auto"/>
            <w:left w:val="none" w:sz="0" w:space="0" w:color="auto"/>
            <w:bottom w:val="none" w:sz="0" w:space="0" w:color="auto"/>
            <w:right w:val="none" w:sz="0" w:space="0" w:color="auto"/>
          </w:divBdr>
        </w:div>
      </w:divsChild>
    </w:div>
    <w:div w:id="660887970">
      <w:bodyDiv w:val="1"/>
      <w:marLeft w:val="0"/>
      <w:marRight w:val="0"/>
      <w:marTop w:val="0"/>
      <w:marBottom w:val="0"/>
      <w:divBdr>
        <w:top w:val="none" w:sz="0" w:space="0" w:color="auto"/>
        <w:left w:val="none" w:sz="0" w:space="0" w:color="auto"/>
        <w:bottom w:val="none" w:sz="0" w:space="0" w:color="auto"/>
        <w:right w:val="none" w:sz="0" w:space="0" w:color="auto"/>
      </w:divBdr>
      <w:divsChild>
        <w:div w:id="291987413">
          <w:marLeft w:val="0"/>
          <w:marRight w:val="0"/>
          <w:marTop w:val="0"/>
          <w:marBottom w:val="0"/>
          <w:divBdr>
            <w:top w:val="none" w:sz="0" w:space="0" w:color="auto"/>
            <w:left w:val="none" w:sz="0" w:space="0" w:color="auto"/>
            <w:bottom w:val="none" w:sz="0" w:space="0" w:color="auto"/>
            <w:right w:val="none" w:sz="0" w:space="0" w:color="auto"/>
          </w:divBdr>
        </w:div>
        <w:div w:id="529339320">
          <w:marLeft w:val="0"/>
          <w:marRight w:val="0"/>
          <w:marTop w:val="0"/>
          <w:marBottom w:val="0"/>
          <w:divBdr>
            <w:top w:val="none" w:sz="0" w:space="0" w:color="auto"/>
            <w:left w:val="none" w:sz="0" w:space="0" w:color="auto"/>
            <w:bottom w:val="none" w:sz="0" w:space="0" w:color="auto"/>
            <w:right w:val="none" w:sz="0" w:space="0" w:color="auto"/>
          </w:divBdr>
        </w:div>
        <w:div w:id="435177937">
          <w:marLeft w:val="0"/>
          <w:marRight w:val="0"/>
          <w:marTop w:val="0"/>
          <w:marBottom w:val="0"/>
          <w:divBdr>
            <w:top w:val="none" w:sz="0" w:space="0" w:color="auto"/>
            <w:left w:val="none" w:sz="0" w:space="0" w:color="auto"/>
            <w:bottom w:val="none" w:sz="0" w:space="0" w:color="auto"/>
            <w:right w:val="none" w:sz="0" w:space="0" w:color="auto"/>
          </w:divBdr>
        </w:div>
        <w:div w:id="2103378518">
          <w:marLeft w:val="0"/>
          <w:marRight w:val="0"/>
          <w:marTop w:val="0"/>
          <w:marBottom w:val="0"/>
          <w:divBdr>
            <w:top w:val="none" w:sz="0" w:space="0" w:color="auto"/>
            <w:left w:val="none" w:sz="0" w:space="0" w:color="auto"/>
            <w:bottom w:val="none" w:sz="0" w:space="0" w:color="auto"/>
            <w:right w:val="none" w:sz="0" w:space="0" w:color="auto"/>
          </w:divBdr>
        </w:div>
        <w:div w:id="413744521">
          <w:marLeft w:val="0"/>
          <w:marRight w:val="0"/>
          <w:marTop w:val="0"/>
          <w:marBottom w:val="0"/>
          <w:divBdr>
            <w:top w:val="none" w:sz="0" w:space="0" w:color="auto"/>
            <w:left w:val="none" w:sz="0" w:space="0" w:color="auto"/>
            <w:bottom w:val="none" w:sz="0" w:space="0" w:color="auto"/>
            <w:right w:val="none" w:sz="0" w:space="0" w:color="auto"/>
          </w:divBdr>
        </w:div>
        <w:div w:id="1068763951">
          <w:marLeft w:val="0"/>
          <w:marRight w:val="0"/>
          <w:marTop w:val="0"/>
          <w:marBottom w:val="0"/>
          <w:divBdr>
            <w:top w:val="none" w:sz="0" w:space="0" w:color="auto"/>
            <w:left w:val="none" w:sz="0" w:space="0" w:color="auto"/>
            <w:bottom w:val="none" w:sz="0" w:space="0" w:color="auto"/>
            <w:right w:val="none" w:sz="0" w:space="0" w:color="auto"/>
          </w:divBdr>
        </w:div>
        <w:div w:id="67578821">
          <w:marLeft w:val="0"/>
          <w:marRight w:val="0"/>
          <w:marTop w:val="0"/>
          <w:marBottom w:val="0"/>
          <w:divBdr>
            <w:top w:val="none" w:sz="0" w:space="0" w:color="auto"/>
            <w:left w:val="none" w:sz="0" w:space="0" w:color="auto"/>
            <w:bottom w:val="none" w:sz="0" w:space="0" w:color="auto"/>
            <w:right w:val="none" w:sz="0" w:space="0" w:color="auto"/>
          </w:divBdr>
        </w:div>
      </w:divsChild>
    </w:div>
    <w:div w:id="711000162">
      <w:bodyDiv w:val="1"/>
      <w:marLeft w:val="0"/>
      <w:marRight w:val="0"/>
      <w:marTop w:val="0"/>
      <w:marBottom w:val="0"/>
      <w:divBdr>
        <w:top w:val="none" w:sz="0" w:space="0" w:color="auto"/>
        <w:left w:val="none" w:sz="0" w:space="0" w:color="auto"/>
        <w:bottom w:val="none" w:sz="0" w:space="0" w:color="auto"/>
        <w:right w:val="none" w:sz="0" w:space="0" w:color="auto"/>
      </w:divBdr>
      <w:divsChild>
        <w:div w:id="1644117279">
          <w:marLeft w:val="0"/>
          <w:marRight w:val="0"/>
          <w:marTop w:val="0"/>
          <w:marBottom w:val="0"/>
          <w:divBdr>
            <w:top w:val="none" w:sz="0" w:space="0" w:color="auto"/>
            <w:left w:val="none" w:sz="0" w:space="0" w:color="auto"/>
            <w:bottom w:val="none" w:sz="0" w:space="0" w:color="auto"/>
            <w:right w:val="none" w:sz="0" w:space="0" w:color="auto"/>
          </w:divBdr>
        </w:div>
        <w:div w:id="1925069569">
          <w:marLeft w:val="0"/>
          <w:marRight w:val="0"/>
          <w:marTop w:val="0"/>
          <w:marBottom w:val="0"/>
          <w:divBdr>
            <w:top w:val="none" w:sz="0" w:space="0" w:color="auto"/>
            <w:left w:val="none" w:sz="0" w:space="0" w:color="auto"/>
            <w:bottom w:val="none" w:sz="0" w:space="0" w:color="auto"/>
            <w:right w:val="none" w:sz="0" w:space="0" w:color="auto"/>
          </w:divBdr>
        </w:div>
        <w:div w:id="936986894">
          <w:marLeft w:val="0"/>
          <w:marRight w:val="0"/>
          <w:marTop w:val="0"/>
          <w:marBottom w:val="0"/>
          <w:divBdr>
            <w:top w:val="none" w:sz="0" w:space="0" w:color="auto"/>
            <w:left w:val="none" w:sz="0" w:space="0" w:color="auto"/>
            <w:bottom w:val="none" w:sz="0" w:space="0" w:color="auto"/>
            <w:right w:val="none" w:sz="0" w:space="0" w:color="auto"/>
          </w:divBdr>
        </w:div>
        <w:div w:id="1258750011">
          <w:marLeft w:val="0"/>
          <w:marRight w:val="0"/>
          <w:marTop w:val="0"/>
          <w:marBottom w:val="0"/>
          <w:divBdr>
            <w:top w:val="none" w:sz="0" w:space="0" w:color="auto"/>
            <w:left w:val="none" w:sz="0" w:space="0" w:color="auto"/>
            <w:bottom w:val="none" w:sz="0" w:space="0" w:color="auto"/>
            <w:right w:val="none" w:sz="0" w:space="0" w:color="auto"/>
          </w:divBdr>
        </w:div>
        <w:div w:id="1696035702">
          <w:marLeft w:val="0"/>
          <w:marRight w:val="0"/>
          <w:marTop w:val="0"/>
          <w:marBottom w:val="0"/>
          <w:divBdr>
            <w:top w:val="none" w:sz="0" w:space="0" w:color="auto"/>
            <w:left w:val="none" w:sz="0" w:space="0" w:color="auto"/>
            <w:bottom w:val="none" w:sz="0" w:space="0" w:color="auto"/>
            <w:right w:val="none" w:sz="0" w:space="0" w:color="auto"/>
          </w:divBdr>
        </w:div>
      </w:divsChild>
    </w:div>
    <w:div w:id="1005128370">
      <w:bodyDiv w:val="1"/>
      <w:marLeft w:val="0"/>
      <w:marRight w:val="0"/>
      <w:marTop w:val="0"/>
      <w:marBottom w:val="0"/>
      <w:divBdr>
        <w:top w:val="none" w:sz="0" w:space="0" w:color="auto"/>
        <w:left w:val="none" w:sz="0" w:space="0" w:color="auto"/>
        <w:bottom w:val="none" w:sz="0" w:space="0" w:color="auto"/>
        <w:right w:val="none" w:sz="0" w:space="0" w:color="auto"/>
      </w:divBdr>
      <w:divsChild>
        <w:div w:id="1268196031">
          <w:marLeft w:val="0"/>
          <w:marRight w:val="0"/>
          <w:marTop w:val="0"/>
          <w:marBottom w:val="0"/>
          <w:divBdr>
            <w:top w:val="none" w:sz="0" w:space="0" w:color="auto"/>
            <w:left w:val="none" w:sz="0" w:space="0" w:color="auto"/>
            <w:bottom w:val="none" w:sz="0" w:space="0" w:color="auto"/>
            <w:right w:val="none" w:sz="0" w:space="0" w:color="auto"/>
          </w:divBdr>
        </w:div>
        <w:div w:id="194193798">
          <w:marLeft w:val="0"/>
          <w:marRight w:val="0"/>
          <w:marTop w:val="0"/>
          <w:marBottom w:val="0"/>
          <w:divBdr>
            <w:top w:val="none" w:sz="0" w:space="0" w:color="auto"/>
            <w:left w:val="none" w:sz="0" w:space="0" w:color="auto"/>
            <w:bottom w:val="none" w:sz="0" w:space="0" w:color="auto"/>
            <w:right w:val="none" w:sz="0" w:space="0" w:color="auto"/>
          </w:divBdr>
        </w:div>
        <w:div w:id="529995175">
          <w:marLeft w:val="0"/>
          <w:marRight w:val="0"/>
          <w:marTop w:val="0"/>
          <w:marBottom w:val="0"/>
          <w:divBdr>
            <w:top w:val="none" w:sz="0" w:space="0" w:color="auto"/>
            <w:left w:val="none" w:sz="0" w:space="0" w:color="auto"/>
            <w:bottom w:val="none" w:sz="0" w:space="0" w:color="auto"/>
            <w:right w:val="none" w:sz="0" w:space="0" w:color="auto"/>
          </w:divBdr>
        </w:div>
      </w:divsChild>
    </w:div>
    <w:div w:id="1017199666">
      <w:bodyDiv w:val="1"/>
      <w:marLeft w:val="0"/>
      <w:marRight w:val="0"/>
      <w:marTop w:val="0"/>
      <w:marBottom w:val="0"/>
      <w:divBdr>
        <w:top w:val="none" w:sz="0" w:space="0" w:color="auto"/>
        <w:left w:val="none" w:sz="0" w:space="0" w:color="auto"/>
        <w:bottom w:val="none" w:sz="0" w:space="0" w:color="auto"/>
        <w:right w:val="none" w:sz="0" w:space="0" w:color="auto"/>
      </w:divBdr>
      <w:divsChild>
        <w:div w:id="78673468">
          <w:marLeft w:val="0"/>
          <w:marRight w:val="0"/>
          <w:marTop w:val="0"/>
          <w:marBottom w:val="0"/>
          <w:divBdr>
            <w:top w:val="none" w:sz="0" w:space="0" w:color="auto"/>
            <w:left w:val="none" w:sz="0" w:space="0" w:color="auto"/>
            <w:bottom w:val="none" w:sz="0" w:space="0" w:color="auto"/>
            <w:right w:val="none" w:sz="0" w:space="0" w:color="auto"/>
          </w:divBdr>
        </w:div>
        <w:div w:id="1963917514">
          <w:marLeft w:val="0"/>
          <w:marRight w:val="0"/>
          <w:marTop w:val="0"/>
          <w:marBottom w:val="0"/>
          <w:divBdr>
            <w:top w:val="none" w:sz="0" w:space="0" w:color="auto"/>
            <w:left w:val="none" w:sz="0" w:space="0" w:color="auto"/>
            <w:bottom w:val="none" w:sz="0" w:space="0" w:color="auto"/>
            <w:right w:val="none" w:sz="0" w:space="0" w:color="auto"/>
          </w:divBdr>
        </w:div>
      </w:divsChild>
    </w:div>
    <w:div w:id="1057046047">
      <w:bodyDiv w:val="1"/>
      <w:marLeft w:val="0"/>
      <w:marRight w:val="0"/>
      <w:marTop w:val="0"/>
      <w:marBottom w:val="0"/>
      <w:divBdr>
        <w:top w:val="none" w:sz="0" w:space="0" w:color="auto"/>
        <w:left w:val="none" w:sz="0" w:space="0" w:color="auto"/>
        <w:bottom w:val="none" w:sz="0" w:space="0" w:color="auto"/>
        <w:right w:val="none" w:sz="0" w:space="0" w:color="auto"/>
      </w:divBdr>
      <w:divsChild>
        <w:div w:id="1209293415">
          <w:marLeft w:val="0"/>
          <w:marRight w:val="0"/>
          <w:marTop w:val="0"/>
          <w:marBottom w:val="0"/>
          <w:divBdr>
            <w:top w:val="none" w:sz="0" w:space="0" w:color="auto"/>
            <w:left w:val="none" w:sz="0" w:space="0" w:color="auto"/>
            <w:bottom w:val="none" w:sz="0" w:space="0" w:color="auto"/>
            <w:right w:val="none" w:sz="0" w:space="0" w:color="auto"/>
          </w:divBdr>
        </w:div>
        <w:div w:id="1333530375">
          <w:marLeft w:val="0"/>
          <w:marRight w:val="0"/>
          <w:marTop w:val="0"/>
          <w:marBottom w:val="0"/>
          <w:divBdr>
            <w:top w:val="none" w:sz="0" w:space="0" w:color="auto"/>
            <w:left w:val="none" w:sz="0" w:space="0" w:color="auto"/>
            <w:bottom w:val="none" w:sz="0" w:space="0" w:color="auto"/>
            <w:right w:val="none" w:sz="0" w:space="0" w:color="auto"/>
          </w:divBdr>
        </w:div>
        <w:div w:id="118766407">
          <w:marLeft w:val="0"/>
          <w:marRight w:val="0"/>
          <w:marTop w:val="0"/>
          <w:marBottom w:val="0"/>
          <w:divBdr>
            <w:top w:val="none" w:sz="0" w:space="0" w:color="auto"/>
            <w:left w:val="none" w:sz="0" w:space="0" w:color="auto"/>
            <w:bottom w:val="none" w:sz="0" w:space="0" w:color="auto"/>
            <w:right w:val="none" w:sz="0" w:space="0" w:color="auto"/>
          </w:divBdr>
        </w:div>
      </w:divsChild>
    </w:div>
    <w:div w:id="1112819012">
      <w:bodyDiv w:val="1"/>
      <w:marLeft w:val="0"/>
      <w:marRight w:val="0"/>
      <w:marTop w:val="0"/>
      <w:marBottom w:val="0"/>
      <w:divBdr>
        <w:top w:val="none" w:sz="0" w:space="0" w:color="auto"/>
        <w:left w:val="none" w:sz="0" w:space="0" w:color="auto"/>
        <w:bottom w:val="none" w:sz="0" w:space="0" w:color="auto"/>
        <w:right w:val="none" w:sz="0" w:space="0" w:color="auto"/>
      </w:divBdr>
      <w:divsChild>
        <w:div w:id="162476977">
          <w:marLeft w:val="0"/>
          <w:marRight w:val="0"/>
          <w:marTop w:val="0"/>
          <w:marBottom w:val="0"/>
          <w:divBdr>
            <w:top w:val="none" w:sz="0" w:space="0" w:color="auto"/>
            <w:left w:val="none" w:sz="0" w:space="0" w:color="auto"/>
            <w:bottom w:val="none" w:sz="0" w:space="0" w:color="auto"/>
            <w:right w:val="none" w:sz="0" w:space="0" w:color="auto"/>
          </w:divBdr>
        </w:div>
        <w:div w:id="768235565">
          <w:marLeft w:val="0"/>
          <w:marRight w:val="0"/>
          <w:marTop w:val="0"/>
          <w:marBottom w:val="0"/>
          <w:divBdr>
            <w:top w:val="none" w:sz="0" w:space="0" w:color="auto"/>
            <w:left w:val="none" w:sz="0" w:space="0" w:color="auto"/>
            <w:bottom w:val="none" w:sz="0" w:space="0" w:color="auto"/>
            <w:right w:val="none" w:sz="0" w:space="0" w:color="auto"/>
          </w:divBdr>
        </w:div>
        <w:div w:id="1538856373">
          <w:marLeft w:val="0"/>
          <w:marRight w:val="0"/>
          <w:marTop w:val="0"/>
          <w:marBottom w:val="0"/>
          <w:divBdr>
            <w:top w:val="none" w:sz="0" w:space="0" w:color="auto"/>
            <w:left w:val="none" w:sz="0" w:space="0" w:color="auto"/>
            <w:bottom w:val="none" w:sz="0" w:space="0" w:color="auto"/>
            <w:right w:val="none" w:sz="0" w:space="0" w:color="auto"/>
          </w:divBdr>
        </w:div>
        <w:div w:id="1483886629">
          <w:marLeft w:val="0"/>
          <w:marRight w:val="0"/>
          <w:marTop w:val="0"/>
          <w:marBottom w:val="0"/>
          <w:divBdr>
            <w:top w:val="none" w:sz="0" w:space="0" w:color="auto"/>
            <w:left w:val="none" w:sz="0" w:space="0" w:color="auto"/>
            <w:bottom w:val="none" w:sz="0" w:space="0" w:color="auto"/>
            <w:right w:val="none" w:sz="0" w:space="0" w:color="auto"/>
          </w:divBdr>
        </w:div>
      </w:divsChild>
    </w:div>
    <w:div w:id="1365519915">
      <w:bodyDiv w:val="1"/>
      <w:marLeft w:val="0"/>
      <w:marRight w:val="0"/>
      <w:marTop w:val="0"/>
      <w:marBottom w:val="0"/>
      <w:divBdr>
        <w:top w:val="none" w:sz="0" w:space="0" w:color="auto"/>
        <w:left w:val="none" w:sz="0" w:space="0" w:color="auto"/>
        <w:bottom w:val="none" w:sz="0" w:space="0" w:color="auto"/>
        <w:right w:val="none" w:sz="0" w:space="0" w:color="auto"/>
      </w:divBdr>
      <w:divsChild>
        <w:div w:id="861551326">
          <w:marLeft w:val="0"/>
          <w:marRight w:val="0"/>
          <w:marTop w:val="0"/>
          <w:marBottom w:val="0"/>
          <w:divBdr>
            <w:top w:val="none" w:sz="0" w:space="0" w:color="auto"/>
            <w:left w:val="none" w:sz="0" w:space="0" w:color="auto"/>
            <w:bottom w:val="none" w:sz="0" w:space="0" w:color="auto"/>
            <w:right w:val="none" w:sz="0" w:space="0" w:color="auto"/>
          </w:divBdr>
        </w:div>
        <w:div w:id="1842814923">
          <w:marLeft w:val="0"/>
          <w:marRight w:val="0"/>
          <w:marTop w:val="0"/>
          <w:marBottom w:val="0"/>
          <w:divBdr>
            <w:top w:val="none" w:sz="0" w:space="0" w:color="auto"/>
            <w:left w:val="none" w:sz="0" w:space="0" w:color="auto"/>
            <w:bottom w:val="none" w:sz="0" w:space="0" w:color="auto"/>
            <w:right w:val="none" w:sz="0" w:space="0" w:color="auto"/>
          </w:divBdr>
        </w:div>
      </w:divsChild>
    </w:div>
    <w:div w:id="1375808671">
      <w:bodyDiv w:val="1"/>
      <w:marLeft w:val="0"/>
      <w:marRight w:val="0"/>
      <w:marTop w:val="0"/>
      <w:marBottom w:val="0"/>
      <w:divBdr>
        <w:top w:val="none" w:sz="0" w:space="0" w:color="auto"/>
        <w:left w:val="none" w:sz="0" w:space="0" w:color="auto"/>
        <w:bottom w:val="none" w:sz="0" w:space="0" w:color="auto"/>
        <w:right w:val="none" w:sz="0" w:space="0" w:color="auto"/>
      </w:divBdr>
      <w:divsChild>
        <w:div w:id="1673799233">
          <w:marLeft w:val="0"/>
          <w:marRight w:val="0"/>
          <w:marTop w:val="0"/>
          <w:marBottom w:val="0"/>
          <w:divBdr>
            <w:top w:val="none" w:sz="0" w:space="0" w:color="auto"/>
            <w:left w:val="none" w:sz="0" w:space="0" w:color="auto"/>
            <w:bottom w:val="none" w:sz="0" w:space="0" w:color="auto"/>
            <w:right w:val="none" w:sz="0" w:space="0" w:color="auto"/>
          </w:divBdr>
        </w:div>
        <w:div w:id="753206807">
          <w:marLeft w:val="0"/>
          <w:marRight w:val="0"/>
          <w:marTop w:val="0"/>
          <w:marBottom w:val="0"/>
          <w:divBdr>
            <w:top w:val="none" w:sz="0" w:space="0" w:color="auto"/>
            <w:left w:val="none" w:sz="0" w:space="0" w:color="auto"/>
            <w:bottom w:val="none" w:sz="0" w:space="0" w:color="auto"/>
            <w:right w:val="none" w:sz="0" w:space="0" w:color="auto"/>
          </w:divBdr>
        </w:div>
        <w:div w:id="792292301">
          <w:marLeft w:val="0"/>
          <w:marRight w:val="0"/>
          <w:marTop w:val="0"/>
          <w:marBottom w:val="0"/>
          <w:divBdr>
            <w:top w:val="none" w:sz="0" w:space="0" w:color="auto"/>
            <w:left w:val="none" w:sz="0" w:space="0" w:color="auto"/>
            <w:bottom w:val="none" w:sz="0" w:space="0" w:color="auto"/>
            <w:right w:val="none" w:sz="0" w:space="0" w:color="auto"/>
          </w:divBdr>
        </w:div>
      </w:divsChild>
    </w:div>
    <w:div w:id="1768690091">
      <w:bodyDiv w:val="1"/>
      <w:marLeft w:val="0"/>
      <w:marRight w:val="0"/>
      <w:marTop w:val="0"/>
      <w:marBottom w:val="0"/>
      <w:divBdr>
        <w:top w:val="none" w:sz="0" w:space="0" w:color="auto"/>
        <w:left w:val="none" w:sz="0" w:space="0" w:color="auto"/>
        <w:bottom w:val="none" w:sz="0" w:space="0" w:color="auto"/>
        <w:right w:val="none" w:sz="0" w:space="0" w:color="auto"/>
      </w:divBdr>
      <w:divsChild>
        <w:div w:id="847597202">
          <w:marLeft w:val="0"/>
          <w:marRight w:val="0"/>
          <w:marTop w:val="0"/>
          <w:marBottom w:val="0"/>
          <w:divBdr>
            <w:top w:val="none" w:sz="0" w:space="0" w:color="auto"/>
            <w:left w:val="none" w:sz="0" w:space="0" w:color="auto"/>
            <w:bottom w:val="none" w:sz="0" w:space="0" w:color="auto"/>
            <w:right w:val="none" w:sz="0" w:space="0" w:color="auto"/>
          </w:divBdr>
        </w:div>
        <w:div w:id="1385637841">
          <w:marLeft w:val="0"/>
          <w:marRight w:val="0"/>
          <w:marTop w:val="0"/>
          <w:marBottom w:val="0"/>
          <w:divBdr>
            <w:top w:val="none" w:sz="0" w:space="0" w:color="auto"/>
            <w:left w:val="none" w:sz="0" w:space="0" w:color="auto"/>
            <w:bottom w:val="none" w:sz="0" w:space="0" w:color="auto"/>
            <w:right w:val="none" w:sz="0" w:space="0" w:color="auto"/>
          </w:divBdr>
        </w:div>
        <w:div w:id="22480657">
          <w:marLeft w:val="0"/>
          <w:marRight w:val="0"/>
          <w:marTop w:val="0"/>
          <w:marBottom w:val="0"/>
          <w:divBdr>
            <w:top w:val="none" w:sz="0" w:space="0" w:color="auto"/>
            <w:left w:val="none" w:sz="0" w:space="0" w:color="auto"/>
            <w:bottom w:val="none" w:sz="0" w:space="0" w:color="auto"/>
            <w:right w:val="none" w:sz="0" w:space="0" w:color="auto"/>
          </w:divBdr>
        </w:div>
        <w:div w:id="797340500">
          <w:marLeft w:val="0"/>
          <w:marRight w:val="0"/>
          <w:marTop w:val="0"/>
          <w:marBottom w:val="0"/>
          <w:divBdr>
            <w:top w:val="none" w:sz="0" w:space="0" w:color="auto"/>
            <w:left w:val="none" w:sz="0" w:space="0" w:color="auto"/>
            <w:bottom w:val="none" w:sz="0" w:space="0" w:color="auto"/>
            <w:right w:val="none" w:sz="0" w:space="0" w:color="auto"/>
          </w:divBdr>
        </w:div>
        <w:div w:id="2080669151">
          <w:marLeft w:val="0"/>
          <w:marRight w:val="0"/>
          <w:marTop w:val="0"/>
          <w:marBottom w:val="0"/>
          <w:divBdr>
            <w:top w:val="none" w:sz="0" w:space="0" w:color="auto"/>
            <w:left w:val="none" w:sz="0" w:space="0" w:color="auto"/>
            <w:bottom w:val="none" w:sz="0" w:space="0" w:color="auto"/>
            <w:right w:val="none" w:sz="0" w:space="0" w:color="auto"/>
          </w:divBdr>
        </w:div>
        <w:div w:id="148913483">
          <w:marLeft w:val="0"/>
          <w:marRight w:val="0"/>
          <w:marTop w:val="0"/>
          <w:marBottom w:val="0"/>
          <w:divBdr>
            <w:top w:val="none" w:sz="0" w:space="0" w:color="auto"/>
            <w:left w:val="none" w:sz="0" w:space="0" w:color="auto"/>
            <w:bottom w:val="none" w:sz="0" w:space="0" w:color="auto"/>
            <w:right w:val="none" w:sz="0" w:space="0" w:color="auto"/>
          </w:divBdr>
        </w:div>
        <w:div w:id="2103182390">
          <w:marLeft w:val="0"/>
          <w:marRight w:val="0"/>
          <w:marTop w:val="0"/>
          <w:marBottom w:val="0"/>
          <w:divBdr>
            <w:top w:val="none" w:sz="0" w:space="0" w:color="auto"/>
            <w:left w:val="none" w:sz="0" w:space="0" w:color="auto"/>
            <w:bottom w:val="none" w:sz="0" w:space="0" w:color="auto"/>
            <w:right w:val="none" w:sz="0" w:space="0" w:color="auto"/>
          </w:divBdr>
        </w:div>
        <w:div w:id="377437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d58a341-5b17-4c47-92a8-1bd7617d1238">
      <UserInfo>
        <DisplayName/>
        <AccountId xsi:nil="true"/>
        <AccountType/>
      </UserInfo>
    </SharedWithUsers>
    <MediaLengthInSeconds xmlns="4a8dbcb4-ae0f-44b2-897d-9f92bc20df8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951D37C968034DA38708808486B6B7" ma:contentTypeVersion="9" ma:contentTypeDescription="Create a new document." ma:contentTypeScope="" ma:versionID="1c52db78e16e02bcb21f61ea9b84179d">
  <xsd:schema xmlns:xsd="http://www.w3.org/2001/XMLSchema" xmlns:xs="http://www.w3.org/2001/XMLSchema" xmlns:p="http://schemas.microsoft.com/office/2006/metadata/properties" xmlns:ns2="4a8dbcb4-ae0f-44b2-897d-9f92bc20df8c" xmlns:ns3="2d58a341-5b17-4c47-92a8-1bd7617d1238" targetNamespace="http://schemas.microsoft.com/office/2006/metadata/properties" ma:root="true" ma:fieldsID="4f9ffeb190eda2aa01368163247114df" ns2:_="" ns3:_="">
    <xsd:import namespace="4a8dbcb4-ae0f-44b2-897d-9f92bc20df8c"/>
    <xsd:import namespace="2d58a341-5b17-4c47-92a8-1bd7617d12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dbcb4-ae0f-44b2-897d-9f92bc20d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8a341-5b17-4c47-92a8-1bd7617d12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76B0BF-8CAB-4F9E-9339-8C1964509516}">
  <ds:schemaRefs>
    <ds:schemaRef ds:uri="http://schemas.microsoft.com/office/2006/metadata/properties"/>
    <ds:schemaRef ds:uri="http://schemas.microsoft.com/office/infopath/2007/PartnerControls"/>
    <ds:schemaRef ds:uri="6c854b04-c9c6-4391-adbe-2e73191270e7"/>
    <ds:schemaRef ds:uri="059b9c67-646b-4b4e-9ab1-2b1c805d0390"/>
  </ds:schemaRefs>
</ds:datastoreItem>
</file>

<file path=customXml/itemProps2.xml><?xml version="1.0" encoding="utf-8"?>
<ds:datastoreItem xmlns:ds="http://schemas.openxmlformats.org/officeDocument/2006/customXml" ds:itemID="{DD031A56-789F-4849-BF56-8EA69583BE77}"/>
</file>

<file path=customXml/itemProps3.xml><?xml version="1.0" encoding="utf-8"?>
<ds:datastoreItem xmlns:ds="http://schemas.openxmlformats.org/officeDocument/2006/customXml" ds:itemID="{C59B824F-57FD-4322-BB23-D9148A66FF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1286</Words>
  <Characters>7334</Characters>
  <Application>Microsoft Office Word</Application>
  <DocSecurity>0</DocSecurity>
  <Lines>61</Lines>
  <Paragraphs>17</Paragraphs>
  <ScaleCrop>false</ScaleCrop>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Wood</dc:creator>
  <cp:keywords/>
  <dc:description/>
  <cp:lastModifiedBy>David Kaz</cp:lastModifiedBy>
  <cp:revision>4</cp:revision>
  <dcterms:created xsi:type="dcterms:W3CDTF">2023-09-05T21:09:00Z</dcterms:created>
  <dcterms:modified xsi:type="dcterms:W3CDTF">2023-09-05T22:42:00Z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0x010100D9951D37C968034DA38708808486B6B7</vt:lpwstr>
  </property>
  <property fmtid="{D5CDD505-2E9C-101B-9397-08002B2CF9AE}" pid="3" name="MediaServiceImageTags">
    <vt:lpwstr/>
  </property>
  <property fmtid="{D5CDD505-2E9C-101B-9397-08002B2CF9AE}" pid="4" name="Order">
    <vt:r8>144100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