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BE111" w14:textId="77777777" w:rsidR="00C71A41" w:rsidRDefault="00FB00BA" w:rsidP="008C382A">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743D4F98" w14:textId="5DF2DB1F" w:rsidR="00FB00BA" w:rsidRDefault="00FB00BA" w:rsidP="008C382A">
      <w:pPr>
        <w:jc w:val="center"/>
        <w:rPr>
          <w:rFonts w:asciiTheme="majorBidi" w:hAnsiTheme="majorBidi" w:cstheme="majorBidi"/>
          <w:sz w:val="28"/>
          <w:szCs w:val="28"/>
        </w:rPr>
      </w:pPr>
      <w:r>
        <w:rPr>
          <w:rFonts w:asciiTheme="majorBidi" w:hAnsiTheme="majorBidi" w:cstheme="majorBidi"/>
          <w:sz w:val="28"/>
          <w:szCs w:val="28"/>
        </w:rPr>
        <w:t>MODULE</w:t>
      </w:r>
      <w:r w:rsidR="00C71A41">
        <w:rPr>
          <w:rFonts w:asciiTheme="majorBidi" w:hAnsiTheme="majorBidi" w:cstheme="majorBidi"/>
          <w:sz w:val="28"/>
          <w:szCs w:val="28"/>
        </w:rPr>
        <w:t xml:space="preserve"> 1</w:t>
      </w:r>
    </w:p>
    <w:p w14:paraId="5F1A1E05" w14:textId="77777777" w:rsidR="008C382A" w:rsidRDefault="008C382A" w:rsidP="00FB00BA">
      <w:pPr>
        <w:rPr>
          <w:rFonts w:asciiTheme="majorBidi" w:hAnsiTheme="majorBidi" w:cstheme="majorBidi"/>
          <w:sz w:val="28"/>
          <w:szCs w:val="28"/>
        </w:rPr>
      </w:pPr>
    </w:p>
    <w:p w14:paraId="2D2479A0" w14:textId="0CF90DAC" w:rsidR="00BC68AB" w:rsidRPr="00FB00BA" w:rsidRDefault="00BC68AB" w:rsidP="00FB00BA">
      <w:pPr>
        <w:rPr>
          <w:rFonts w:asciiTheme="majorBidi" w:hAnsiTheme="majorBidi" w:cstheme="majorBidi"/>
          <w:sz w:val="24"/>
          <w:szCs w:val="24"/>
        </w:rPr>
      </w:pPr>
      <w:r w:rsidRPr="00FB00BA">
        <w:rPr>
          <w:rFonts w:asciiTheme="majorBidi" w:hAnsiTheme="majorBidi" w:cstheme="majorBidi"/>
          <w:sz w:val="24"/>
          <w:szCs w:val="24"/>
        </w:rPr>
        <w:t>Welcome to the RESEA Evaluation Virtual Learning series. This is Module 1: </w:t>
      </w:r>
      <w:r w:rsidRPr="00717C61">
        <w:rPr>
          <w:rFonts w:asciiTheme="majorBidi" w:hAnsiTheme="majorBidi" w:cstheme="majorBidi"/>
          <w:i/>
          <w:iCs/>
          <w:sz w:val="24"/>
          <w:szCs w:val="24"/>
        </w:rPr>
        <w:t>Why Evaluate Our RESEA Program</w:t>
      </w:r>
      <w:r w:rsidRPr="00FB00BA">
        <w:rPr>
          <w:rFonts w:asciiTheme="majorBidi" w:hAnsiTheme="majorBidi" w:cstheme="majorBidi"/>
          <w:sz w:val="24"/>
          <w:szCs w:val="24"/>
        </w:rPr>
        <w:t xml:space="preserve">? For an overview of the full series and how it is organized, please visit the RESEA Evaluation Virtual Learning series </w:t>
      </w:r>
      <w:r w:rsidR="00FB00BA" w:rsidRPr="00FB00BA">
        <w:rPr>
          <w:rFonts w:asciiTheme="majorBidi" w:hAnsiTheme="majorBidi" w:cstheme="majorBidi"/>
          <w:sz w:val="24"/>
          <w:szCs w:val="24"/>
        </w:rPr>
        <w:t>overview document</w:t>
      </w:r>
      <w:r w:rsidR="004E3388">
        <w:rPr>
          <w:rFonts w:asciiTheme="majorBidi" w:hAnsiTheme="majorBidi" w:cstheme="majorBidi"/>
          <w:sz w:val="24"/>
          <w:szCs w:val="24"/>
        </w:rPr>
        <w:t xml:space="preserve">, </w:t>
      </w:r>
      <w:r w:rsidRPr="00FB00BA">
        <w:rPr>
          <w:rFonts w:asciiTheme="majorBidi" w:hAnsiTheme="majorBidi" w:cstheme="majorBidi"/>
          <w:sz w:val="24"/>
          <w:szCs w:val="24"/>
        </w:rPr>
        <w:t>if you have not already.</w:t>
      </w:r>
    </w:p>
    <w:p w14:paraId="03E76285" w14:textId="63606B5F" w:rsidR="00BC68AB" w:rsidRDefault="00BC68AB" w:rsidP="00FB00BA">
      <w:pPr>
        <w:rPr>
          <w:rFonts w:asciiTheme="majorBidi" w:hAnsiTheme="majorBidi" w:cstheme="majorBidi"/>
          <w:sz w:val="24"/>
          <w:szCs w:val="24"/>
        </w:rPr>
      </w:pPr>
    </w:p>
    <w:p w14:paraId="615740F6" w14:textId="2AD3E97F" w:rsidR="00BC68AB" w:rsidRPr="00FB00BA" w:rsidRDefault="00BC68AB" w:rsidP="00FB00BA">
      <w:pPr>
        <w:rPr>
          <w:rFonts w:asciiTheme="majorBidi" w:hAnsiTheme="majorBidi" w:cstheme="majorBidi"/>
          <w:sz w:val="24"/>
          <w:szCs w:val="24"/>
        </w:rPr>
      </w:pPr>
      <w:r w:rsidRPr="00FB00BA">
        <w:rPr>
          <w:rFonts w:asciiTheme="majorBidi" w:hAnsiTheme="majorBidi" w:cstheme="majorBidi"/>
          <w:sz w:val="24"/>
          <w:szCs w:val="24"/>
        </w:rPr>
        <w:t>To help orient you, this diagram shows where you are in the learning series. Module 1, along with Modules 2</w:t>
      </w:r>
      <w:r w:rsidR="004E3388">
        <w:rPr>
          <w:rFonts w:asciiTheme="majorBidi" w:hAnsiTheme="majorBidi" w:cstheme="majorBidi"/>
          <w:sz w:val="24"/>
          <w:szCs w:val="24"/>
        </w:rPr>
        <w:t xml:space="preserve"> through </w:t>
      </w:r>
      <w:r w:rsidRPr="00FB00BA">
        <w:rPr>
          <w:rFonts w:asciiTheme="majorBidi" w:hAnsiTheme="majorBidi" w:cstheme="majorBidi"/>
          <w:sz w:val="24"/>
          <w:szCs w:val="24"/>
        </w:rPr>
        <w:t>5, covers the foundations of RESEA evaluations</w:t>
      </w:r>
      <w:r w:rsidR="004E3388">
        <w:rPr>
          <w:rFonts w:asciiTheme="majorBidi" w:hAnsiTheme="majorBidi" w:cstheme="majorBidi"/>
          <w:sz w:val="24"/>
          <w:szCs w:val="24"/>
        </w:rPr>
        <w:t>, offering an</w:t>
      </w:r>
      <w:r w:rsidRPr="00FB00BA">
        <w:rPr>
          <w:rFonts w:asciiTheme="majorBidi" w:hAnsiTheme="majorBidi" w:cstheme="majorBidi"/>
          <w:sz w:val="24"/>
          <w:szCs w:val="24"/>
        </w:rPr>
        <w:t xml:space="preserve"> overview of the most important information you need to know about the purpose of evaluation, types of evaluation, and how to prepare for an evaluation. Modules 6 through 9 cover the basics of conducting RESEA evaluations. </w:t>
      </w:r>
    </w:p>
    <w:p w14:paraId="4EEF34EC" w14:textId="3F409257" w:rsidR="00BC68AB" w:rsidRDefault="00BC68AB" w:rsidP="00FB00BA">
      <w:pPr>
        <w:rPr>
          <w:rFonts w:asciiTheme="majorBidi" w:hAnsiTheme="majorBidi" w:cstheme="majorBidi"/>
          <w:sz w:val="24"/>
          <w:szCs w:val="24"/>
        </w:rPr>
      </w:pPr>
    </w:p>
    <w:p w14:paraId="2F7D5848" w14:textId="77777777" w:rsidR="00BC68AB" w:rsidRPr="00FB00BA" w:rsidRDefault="00BC68AB" w:rsidP="00BC68AB">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Module 1, </w:t>
      </w:r>
      <w:r w:rsidRPr="00717C61">
        <w:rPr>
          <w:rStyle w:val="normaltextrun"/>
          <w:rFonts w:asciiTheme="majorBidi" w:hAnsiTheme="majorBidi" w:cstheme="majorBidi"/>
          <w:i/>
          <w:iCs/>
          <w:color w:val="000000"/>
        </w:rPr>
        <w:t>Why Evaluate Our RESEA Program?</w:t>
      </w:r>
      <w:r w:rsidRPr="00FB00BA">
        <w:rPr>
          <w:rStyle w:val="normaltextrun"/>
          <w:rFonts w:asciiTheme="majorBidi" w:hAnsiTheme="majorBidi" w:cstheme="majorBidi"/>
          <w:color w:val="000000"/>
        </w:rPr>
        <w:t> includes the following learning objectives:</w:t>
      </w:r>
      <w:r w:rsidRPr="00FB00BA">
        <w:rPr>
          <w:rStyle w:val="eop"/>
          <w:rFonts w:asciiTheme="majorBidi" w:hAnsiTheme="majorBidi" w:cstheme="majorBidi"/>
          <w:color w:val="000000"/>
        </w:rPr>
        <w:t>​</w:t>
      </w:r>
    </w:p>
    <w:p w14:paraId="76B09F84" w14:textId="77777777" w:rsidR="00BC68AB" w:rsidRPr="00FB00BA" w:rsidRDefault="00BC68AB" w:rsidP="00BC68AB">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70E4713A" w14:textId="2C463EB1" w:rsidR="00BC68AB" w:rsidRPr="00FB00BA" w:rsidRDefault="00BC68AB" w:rsidP="00717C61">
      <w:pPr>
        <w:pStyle w:val="paragraph"/>
        <w:numPr>
          <w:ilvl w:val="0"/>
          <w:numId w:val="10"/>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Understand what evaluation is and how it differs from performance measurement</w:t>
      </w:r>
      <w:r w:rsidR="004E3388">
        <w:rPr>
          <w:rStyle w:val="normaltextrun"/>
          <w:rFonts w:asciiTheme="majorBidi" w:hAnsiTheme="majorBidi" w:cstheme="majorBidi"/>
          <w:color w:val="000000"/>
        </w:rPr>
        <w:t>.</w:t>
      </w:r>
      <w:r w:rsidRPr="00FB00BA">
        <w:rPr>
          <w:rStyle w:val="eop"/>
          <w:rFonts w:asciiTheme="majorBidi" w:hAnsiTheme="majorBidi" w:cstheme="majorBidi"/>
          <w:color w:val="000000"/>
        </w:rPr>
        <w:t>​</w:t>
      </w:r>
    </w:p>
    <w:p w14:paraId="313F283E" w14:textId="77777777" w:rsidR="004E3388" w:rsidRDefault="004E3388" w:rsidP="004E3388">
      <w:pPr>
        <w:pStyle w:val="paragraph"/>
        <w:spacing w:before="0" w:beforeAutospacing="0" w:after="0" w:afterAutospacing="0"/>
        <w:textAlignment w:val="baseline"/>
        <w:rPr>
          <w:rStyle w:val="normaltextrun"/>
          <w:rFonts w:asciiTheme="majorBidi" w:hAnsiTheme="majorBidi" w:cstheme="majorBidi"/>
          <w:color w:val="000000"/>
        </w:rPr>
      </w:pPr>
    </w:p>
    <w:p w14:paraId="06D8BC07" w14:textId="5EF7A817" w:rsidR="00BC68AB" w:rsidRDefault="00BC68AB" w:rsidP="00717C61">
      <w:pPr>
        <w:pStyle w:val="paragraph"/>
        <w:numPr>
          <w:ilvl w:val="0"/>
          <w:numId w:val="10"/>
        </w:numPr>
        <w:spacing w:before="0" w:beforeAutospacing="0" w:after="0" w:afterAutospacing="0"/>
        <w:textAlignment w:val="baseline"/>
        <w:rPr>
          <w:rStyle w:val="eop"/>
          <w:rFonts w:asciiTheme="majorBidi" w:hAnsiTheme="majorBidi" w:cstheme="majorBidi"/>
          <w:color w:val="000000"/>
        </w:rPr>
      </w:pPr>
      <w:r w:rsidRPr="00FB00BA">
        <w:rPr>
          <w:rStyle w:val="normaltextrun"/>
          <w:rFonts w:asciiTheme="majorBidi" w:hAnsiTheme="majorBidi" w:cstheme="majorBidi"/>
          <w:color w:val="000000"/>
        </w:rPr>
        <w:t>Understand how using evaluation for ongoing evidence-building can help program administrators</w:t>
      </w:r>
      <w:r w:rsidRPr="00FB00BA">
        <w:rPr>
          <w:rStyle w:val="eop"/>
          <w:rFonts w:asciiTheme="majorBidi" w:hAnsiTheme="majorBidi" w:cstheme="majorBidi"/>
          <w:color w:val="000000"/>
        </w:rPr>
        <w:t>​</w:t>
      </w:r>
      <w:r w:rsidR="004E3388">
        <w:rPr>
          <w:rStyle w:val="eop"/>
          <w:rFonts w:asciiTheme="majorBidi" w:hAnsiTheme="majorBidi" w:cstheme="majorBidi"/>
          <w:color w:val="000000"/>
        </w:rPr>
        <w:t>.</w:t>
      </w:r>
    </w:p>
    <w:p w14:paraId="1D40F721" w14:textId="77777777" w:rsidR="004E3388" w:rsidRPr="00FB00BA" w:rsidRDefault="004E3388" w:rsidP="004E3388">
      <w:pPr>
        <w:pStyle w:val="paragraph"/>
        <w:spacing w:before="0" w:beforeAutospacing="0" w:after="0" w:afterAutospacing="0"/>
        <w:textAlignment w:val="baseline"/>
        <w:rPr>
          <w:rFonts w:asciiTheme="majorBidi" w:hAnsiTheme="majorBidi" w:cstheme="majorBidi"/>
        </w:rPr>
      </w:pPr>
    </w:p>
    <w:p w14:paraId="43B2190E" w14:textId="77777777" w:rsidR="00BC68AB" w:rsidRPr="00FB00BA" w:rsidRDefault="00BC68AB" w:rsidP="00717C61">
      <w:pPr>
        <w:pStyle w:val="paragraph"/>
        <w:numPr>
          <w:ilvl w:val="0"/>
          <w:numId w:val="10"/>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Envision what a state with a strong culture of evidence looks like.</w:t>
      </w:r>
      <w:r w:rsidRPr="00FB00BA">
        <w:rPr>
          <w:rStyle w:val="eop"/>
          <w:rFonts w:asciiTheme="majorBidi" w:hAnsiTheme="majorBidi" w:cstheme="majorBidi"/>
          <w:color w:val="000000"/>
        </w:rPr>
        <w:t>​</w:t>
      </w:r>
    </w:p>
    <w:p w14:paraId="65E305E2" w14:textId="77777777" w:rsidR="004E3388" w:rsidRDefault="004E3388" w:rsidP="004E3388">
      <w:pPr>
        <w:pStyle w:val="paragraph"/>
        <w:spacing w:before="0" w:beforeAutospacing="0" w:after="0" w:afterAutospacing="0"/>
        <w:textAlignment w:val="baseline"/>
        <w:rPr>
          <w:rStyle w:val="normaltextrun"/>
          <w:rFonts w:asciiTheme="majorBidi" w:hAnsiTheme="majorBidi" w:cstheme="majorBidi"/>
          <w:color w:val="000000"/>
        </w:rPr>
      </w:pPr>
    </w:p>
    <w:p w14:paraId="227816FD" w14:textId="43B084CA" w:rsidR="00BC68AB" w:rsidRPr="005C15E3" w:rsidRDefault="00BC68AB" w:rsidP="00717C61">
      <w:pPr>
        <w:pStyle w:val="paragraph"/>
        <w:numPr>
          <w:ilvl w:val="0"/>
          <w:numId w:val="10"/>
        </w:numPr>
        <w:spacing w:before="0" w:beforeAutospacing="0" w:after="0" w:afterAutospacing="0"/>
        <w:textAlignment w:val="baseline"/>
        <w:rPr>
          <w:rStyle w:val="eop"/>
          <w:rFonts w:asciiTheme="majorBidi" w:hAnsiTheme="majorBidi" w:cstheme="majorBidi"/>
        </w:rPr>
      </w:pPr>
      <w:r w:rsidRPr="00FB00BA">
        <w:rPr>
          <w:rStyle w:val="normaltextrun"/>
          <w:rFonts w:asciiTheme="majorBidi" w:hAnsiTheme="majorBidi" w:cstheme="majorBidi"/>
          <w:color w:val="000000"/>
        </w:rPr>
        <w:t>Feel inspired and encouraged to conduct RESEA evaluations. </w:t>
      </w:r>
      <w:r w:rsidRPr="00FB00BA">
        <w:rPr>
          <w:rStyle w:val="eop"/>
          <w:rFonts w:asciiTheme="majorBidi" w:hAnsiTheme="majorBidi" w:cstheme="majorBidi"/>
          <w:color w:val="000000"/>
        </w:rPr>
        <w:t>​</w:t>
      </w:r>
    </w:p>
    <w:p w14:paraId="4EBA7AB6" w14:textId="77777777" w:rsidR="005C15E3" w:rsidRDefault="005C15E3" w:rsidP="005C15E3">
      <w:pPr>
        <w:pStyle w:val="paragraph"/>
        <w:spacing w:before="0" w:beforeAutospacing="0" w:after="0" w:afterAutospacing="0"/>
        <w:textAlignment w:val="baseline"/>
        <w:rPr>
          <w:rStyle w:val="eop"/>
          <w:rFonts w:asciiTheme="majorBidi" w:hAnsiTheme="majorBidi" w:cstheme="majorBidi"/>
          <w:color w:val="000000"/>
        </w:rPr>
      </w:pPr>
    </w:p>
    <w:p w14:paraId="71618416" w14:textId="2130B004" w:rsidR="005C15E3" w:rsidRPr="005C15E3" w:rsidRDefault="005C15E3" w:rsidP="005C15E3">
      <w:pPr>
        <w:pStyle w:val="paragraph"/>
        <w:spacing w:before="0" w:beforeAutospacing="0" w:after="0" w:afterAutospacing="0"/>
        <w:textAlignment w:val="baseline"/>
        <w:rPr>
          <w:rFonts w:asciiTheme="majorBidi" w:hAnsiTheme="majorBidi" w:cstheme="majorBidi"/>
          <w:color w:val="000000" w:themeColor="text1"/>
        </w:rPr>
      </w:pPr>
      <w:r w:rsidRPr="005C15E3">
        <w:rPr>
          <w:color w:val="000000" w:themeColor="text1"/>
        </w:rPr>
        <w:t>In this series, we use a lot of evaluation language and terms. Many of these words and terms may be new to you, and that</w:t>
      </w:r>
      <w:r>
        <w:rPr>
          <w:color w:val="000000" w:themeColor="text1"/>
        </w:rPr>
        <w:t>’s</w:t>
      </w:r>
      <w:r w:rsidRPr="005C15E3">
        <w:rPr>
          <w:color w:val="000000" w:themeColor="text1"/>
        </w:rPr>
        <w:t xml:space="preserve"> ok</w:t>
      </w:r>
      <w:r>
        <w:rPr>
          <w:color w:val="000000" w:themeColor="text1"/>
        </w:rPr>
        <w:t>ay</w:t>
      </w:r>
      <w:r w:rsidRPr="005C15E3">
        <w:rPr>
          <w:color w:val="000000" w:themeColor="text1"/>
        </w:rPr>
        <w:t>.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w:t>
      </w:r>
    </w:p>
    <w:p w14:paraId="7416A6C6" w14:textId="77777777" w:rsidR="00BC68AB" w:rsidRPr="00FB00BA" w:rsidRDefault="00BC68AB" w:rsidP="00BC68AB">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0B428799" w14:textId="1005EB96" w:rsidR="00BC68AB" w:rsidRDefault="00BC68AB" w:rsidP="00BC68AB">
      <w:pPr>
        <w:rPr>
          <w:rFonts w:asciiTheme="majorBidi" w:hAnsiTheme="majorBidi" w:cstheme="majorBidi"/>
          <w:sz w:val="24"/>
          <w:szCs w:val="24"/>
        </w:rPr>
      </w:pPr>
    </w:p>
    <w:p w14:paraId="72F52A1B"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What is an evaluation? An evaluation is defined as: </w:t>
      </w:r>
      <w:r w:rsidRPr="004E3388">
        <w:rPr>
          <w:rStyle w:val="normaltextrun"/>
          <w:rFonts w:asciiTheme="majorBidi" w:hAnsiTheme="majorBidi" w:cstheme="majorBidi"/>
          <w:color w:val="000000"/>
        </w:rPr>
        <w:t>An assessment using systematic data collection and analysis of one or more programs, policies, and organizations intended to assess their effectiveness and efficiency.</w:t>
      </w:r>
      <w:r w:rsidRPr="00FB00BA">
        <w:rPr>
          <w:rStyle w:val="normaltextrun"/>
          <w:rFonts w:asciiTheme="majorBidi" w:hAnsiTheme="majorBidi" w:cstheme="majorBidi"/>
          <w:color w:val="000000"/>
        </w:rPr>
        <w:t> (Evidence Act).</w:t>
      </w:r>
      <w:r w:rsidRPr="00FB00BA">
        <w:rPr>
          <w:rStyle w:val="eop"/>
          <w:rFonts w:asciiTheme="majorBidi" w:hAnsiTheme="majorBidi" w:cstheme="majorBidi"/>
          <w:color w:val="000000"/>
        </w:rPr>
        <w:t>​</w:t>
      </w:r>
    </w:p>
    <w:p w14:paraId="425D46AB"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0F6CE784"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Program evaluation is a method for building evidence about interventions. The interventions may be a program as a whole or some component of that program. Different types of evaluations seek to generate different forms of evidence, including on </w:t>
      </w:r>
      <w:r w:rsidRPr="004E3388">
        <w:rPr>
          <w:rStyle w:val="normaltextrun"/>
          <w:rFonts w:asciiTheme="majorBidi" w:hAnsiTheme="majorBidi" w:cstheme="majorBidi"/>
          <w:color w:val="000000"/>
        </w:rPr>
        <w:t>how </w:t>
      </w:r>
      <w:r w:rsidRPr="00FB00BA">
        <w:rPr>
          <w:rStyle w:val="normaltextrun"/>
          <w:rFonts w:asciiTheme="majorBidi" w:hAnsiTheme="majorBidi" w:cstheme="majorBidi"/>
          <w:color w:val="000000"/>
        </w:rPr>
        <w:t>a program, or program component, is functioning, </w:t>
      </w:r>
      <w:r w:rsidRPr="004E3388">
        <w:rPr>
          <w:rStyle w:val="normaltextrun"/>
          <w:rFonts w:asciiTheme="majorBidi" w:hAnsiTheme="majorBidi" w:cstheme="majorBidi"/>
          <w:color w:val="000000"/>
        </w:rPr>
        <w:t>what </w:t>
      </w:r>
      <w:r w:rsidRPr="00FB00BA">
        <w:rPr>
          <w:rStyle w:val="normaltextrun"/>
          <w:rFonts w:asciiTheme="majorBidi" w:hAnsiTheme="majorBidi" w:cstheme="majorBidi"/>
          <w:color w:val="000000"/>
        </w:rPr>
        <w:t>difference it is making, for </w:t>
      </w:r>
      <w:r w:rsidRPr="004E3388">
        <w:rPr>
          <w:rStyle w:val="normaltextrun"/>
          <w:rFonts w:asciiTheme="majorBidi" w:hAnsiTheme="majorBidi" w:cstheme="majorBidi"/>
          <w:color w:val="000000"/>
        </w:rPr>
        <w:t>whom </w:t>
      </w:r>
      <w:r w:rsidRPr="00FB00BA">
        <w:rPr>
          <w:rStyle w:val="normaltextrun"/>
          <w:rFonts w:asciiTheme="majorBidi" w:hAnsiTheme="majorBidi" w:cstheme="majorBidi"/>
          <w:color w:val="000000"/>
        </w:rPr>
        <w:t>(which participants), and </w:t>
      </w:r>
      <w:r w:rsidRPr="004E3388">
        <w:rPr>
          <w:rStyle w:val="normaltextrun"/>
          <w:rFonts w:asciiTheme="majorBidi" w:hAnsiTheme="majorBidi" w:cstheme="majorBidi"/>
          <w:color w:val="000000"/>
        </w:rPr>
        <w:t>why or why not.</w:t>
      </w:r>
      <w:r w:rsidRPr="00FB00BA">
        <w:rPr>
          <w:rStyle w:val="normaltextrun"/>
          <w:rFonts w:asciiTheme="majorBidi" w:hAnsiTheme="majorBidi" w:cstheme="majorBidi"/>
          <w:color w:val="000000"/>
        </w:rPr>
        <w:t xml:space="preserve"> </w:t>
      </w:r>
      <w:r w:rsidRPr="00FB00BA">
        <w:rPr>
          <w:rStyle w:val="normaltextrun"/>
          <w:rFonts w:asciiTheme="majorBidi" w:hAnsiTheme="majorBidi" w:cstheme="majorBidi"/>
          <w:color w:val="000000"/>
        </w:rPr>
        <w:lastRenderedPageBreak/>
        <w:t>For example, is the program being implemented effectively and as intended? Are the program’s strategies truly making an impact on participants? Which strategies? And which participants?</w:t>
      </w:r>
    </w:p>
    <w:p w14:paraId="1BB116CB" w14:textId="77777777" w:rsidR="005750CE" w:rsidRPr="00FB00BA" w:rsidRDefault="005750CE" w:rsidP="00BC68AB">
      <w:pPr>
        <w:rPr>
          <w:rFonts w:asciiTheme="majorBidi" w:hAnsiTheme="majorBidi" w:cstheme="majorBidi"/>
          <w:sz w:val="24"/>
          <w:szCs w:val="24"/>
        </w:rPr>
      </w:pPr>
    </w:p>
    <w:p w14:paraId="4A0F40BD" w14:textId="77777777" w:rsidR="00717C61" w:rsidRDefault="00717C61" w:rsidP="005750CE">
      <w:pPr>
        <w:pStyle w:val="paragraph"/>
        <w:spacing w:before="0" w:beforeAutospacing="0" w:after="0" w:afterAutospacing="0"/>
        <w:textAlignment w:val="baseline"/>
        <w:rPr>
          <w:rStyle w:val="normaltextrun"/>
          <w:rFonts w:asciiTheme="majorBidi" w:hAnsiTheme="majorBidi" w:cstheme="majorBidi"/>
          <w:color w:val="000000"/>
        </w:rPr>
      </w:pPr>
    </w:p>
    <w:p w14:paraId="03F0A203" w14:textId="60D442B0"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One way to help you better understand program evaluation is to contrast it with another form of evidence-building, </w:t>
      </w:r>
      <w:r w:rsidRPr="004E3388">
        <w:rPr>
          <w:rStyle w:val="normaltextrun"/>
          <w:rFonts w:asciiTheme="majorBidi" w:hAnsiTheme="majorBidi" w:cstheme="majorBidi"/>
          <w:color w:val="000000"/>
        </w:rPr>
        <w:t>performance reporting</w:t>
      </w:r>
      <w:r w:rsidRPr="00FB00BA">
        <w:rPr>
          <w:rStyle w:val="normaltextrun"/>
          <w:rFonts w:asciiTheme="majorBidi" w:hAnsiTheme="majorBidi" w:cstheme="majorBidi"/>
          <w:color w:val="000000"/>
        </w:rPr>
        <w:t> – something with which states may be much more familiar.</w:t>
      </w:r>
      <w:r w:rsidRPr="00FB00BA">
        <w:rPr>
          <w:rStyle w:val="eop"/>
          <w:rFonts w:asciiTheme="majorBidi" w:hAnsiTheme="majorBidi" w:cstheme="majorBidi"/>
          <w:color w:val="000000"/>
        </w:rPr>
        <w:t>​</w:t>
      </w:r>
    </w:p>
    <w:p w14:paraId="4183F6E6"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7EA3BD07" w14:textId="35B5D3BA" w:rsidR="005750CE" w:rsidRPr="004E3388" w:rsidRDefault="005750CE" w:rsidP="00717C61">
      <w:pPr>
        <w:pStyle w:val="paragraph"/>
        <w:numPr>
          <w:ilvl w:val="0"/>
          <w:numId w:val="11"/>
        </w:numPr>
        <w:spacing w:before="0" w:beforeAutospacing="0" w:after="0" w:afterAutospacing="0"/>
        <w:textAlignment w:val="baseline"/>
        <w:rPr>
          <w:rFonts w:asciiTheme="majorBidi" w:hAnsiTheme="majorBidi" w:cstheme="majorBidi"/>
        </w:rPr>
      </w:pPr>
      <w:r w:rsidRPr="004E3388">
        <w:rPr>
          <w:rStyle w:val="normaltextrun"/>
          <w:rFonts w:asciiTheme="majorBidi" w:hAnsiTheme="majorBidi" w:cstheme="majorBidi"/>
          <w:color w:val="000000"/>
        </w:rPr>
        <w:t>Purpose</w:t>
      </w:r>
      <w:r w:rsidR="004E3388">
        <w:rPr>
          <w:rStyle w:val="normaltextrun"/>
          <w:rFonts w:asciiTheme="majorBidi" w:hAnsiTheme="majorBidi" w:cstheme="majorBidi"/>
          <w:color w:val="000000"/>
        </w:rPr>
        <w:t>.</w:t>
      </w:r>
      <w:r w:rsidRPr="004E3388">
        <w:rPr>
          <w:rStyle w:val="normaltextrun"/>
          <w:rFonts w:asciiTheme="majorBidi" w:hAnsiTheme="majorBidi" w:cstheme="majorBidi"/>
          <w:color w:val="000000"/>
        </w:rPr>
        <w:t xml:space="preserve"> Performance reporting is intended to report program activities and progress toward planned goals and is often done for program management purposes. Evaluation is intended to build strong evidence to deeply understand how effectively and efficiently a program is functioning.</w:t>
      </w:r>
      <w:r w:rsidRPr="004E3388">
        <w:rPr>
          <w:rStyle w:val="eop"/>
          <w:rFonts w:asciiTheme="majorBidi" w:hAnsiTheme="majorBidi" w:cstheme="majorBidi"/>
          <w:color w:val="000000"/>
        </w:rPr>
        <w:t>​</w:t>
      </w:r>
    </w:p>
    <w:p w14:paraId="6A97AFD3"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58411C46" w14:textId="57FEC3CD" w:rsidR="005750CE" w:rsidRPr="004E3388" w:rsidRDefault="005750CE" w:rsidP="00717C61">
      <w:pPr>
        <w:pStyle w:val="paragraph"/>
        <w:numPr>
          <w:ilvl w:val="0"/>
          <w:numId w:val="11"/>
        </w:numPr>
        <w:spacing w:before="0" w:beforeAutospacing="0" w:after="0" w:afterAutospacing="0"/>
        <w:textAlignment w:val="baseline"/>
        <w:rPr>
          <w:rFonts w:asciiTheme="majorBidi" w:hAnsiTheme="majorBidi" w:cstheme="majorBidi"/>
        </w:rPr>
      </w:pPr>
      <w:r w:rsidRPr="004E3388">
        <w:rPr>
          <w:rStyle w:val="normaltextrun"/>
          <w:rFonts w:asciiTheme="majorBidi" w:hAnsiTheme="majorBidi" w:cstheme="majorBidi"/>
          <w:color w:val="000000"/>
        </w:rPr>
        <w:t>Frequency</w:t>
      </w:r>
      <w:r w:rsidR="004E3388">
        <w:rPr>
          <w:rStyle w:val="normaltextrun"/>
          <w:rFonts w:asciiTheme="majorBidi" w:hAnsiTheme="majorBidi" w:cstheme="majorBidi"/>
          <w:color w:val="000000"/>
        </w:rPr>
        <w:t>.</w:t>
      </w:r>
      <w:r w:rsidRPr="004E3388">
        <w:rPr>
          <w:rStyle w:val="normaltextrun"/>
          <w:rFonts w:asciiTheme="majorBidi" w:hAnsiTheme="majorBidi" w:cstheme="majorBidi"/>
          <w:color w:val="000000"/>
        </w:rPr>
        <w:t xml:space="preserve"> Performance reporting is typically done on a regular basis as a function of ongoing program management. Evaluations are typically performed only periodically, as they require more intensive efforts over a longer time period to complete. Your state can conduct RESEA evaluations on an ongoing basis and sequence evaluations to build on each other over time as you seek to learn more or new information about your RESEA program. In contrast with performance reporting where you might report the same types of information each time, with evaluation you might examine different components or aspects of your RESEA program with each study. </w:t>
      </w:r>
      <w:r w:rsidRPr="004E3388">
        <w:rPr>
          <w:rStyle w:val="eop"/>
          <w:rFonts w:asciiTheme="majorBidi" w:hAnsiTheme="majorBidi" w:cstheme="majorBidi"/>
          <w:color w:val="000000"/>
        </w:rPr>
        <w:t>​</w:t>
      </w:r>
    </w:p>
    <w:p w14:paraId="54E6957A"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2D014050" w14:textId="1D06E32F" w:rsidR="005750CE" w:rsidRPr="004E3388" w:rsidRDefault="005750CE" w:rsidP="00717C61">
      <w:pPr>
        <w:pStyle w:val="paragraph"/>
        <w:numPr>
          <w:ilvl w:val="0"/>
          <w:numId w:val="11"/>
        </w:numPr>
        <w:spacing w:before="0" w:beforeAutospacing="0" w:after="0" w:afterAutospacing="0"/>
        <w:textAlignment w:val="baseline"/>
        <w:rPr>
          <w:rFonts w:asciiTheme="majorBidi" w:hAnsiTheme="majorBidi" w:cstheme="majorBidi"/>
        </w:rPr>
      </w:pPr>
      <w:r w:rsidRPr="004E3388">
        <w:rPr>
          <w:rStyle w:val="normaltextrun"/>
          <w:rFonts w:asciiTheme="majorBidi" w:hAnsiTheme="majorBidi" w:cstheme="majorBidi"/>
          <w:color w:val="000000"/>
        </w:rPr>
        <w:t>Who</w:t>
      </w:r>
      <w:r w:rsidR="004E3388">
        <w:rPr>
          <w:rStyle w:val="normaltextrun"/>
          <w:rFonts w:asciiTheme="majorBidi" w:hAnsiTheme="majorBidi" w:cstheme="majorBidi"/>
          <w:color w:val="000000"/>
        </w:rPr>
        <w:t>.</w:t>
      </w:r>
      <w:r w:rsidRPr="004E3388">
        <w:rPr>
          <w:rStyle w:val="normaltextrun"/>
          <w:rFonts w:asciiTheme="majorBidi" w:hAnsiTheme="majorBidi" w:cstheme="majorBidi"/>
          <w:color w:val="000000"/>
        </w:rPr>
        <w:t xml:space="preserve"> Performance reporting is normally done internally by staff within the state agency that administers the program. Evaluations are typically done by independent evaluators who are external to the state agency that oversees the program that’s under evaluation. </w:t>
      </w:r>
    </w:p>
    <w:p w14:paraId="7E0C2623" w14:textId="1864D040" w:rsidR="005750CE" w:rsidRPr="00FB00BA" w:rsidRDefault="005750CE" w:rsidP="00BC68AB">
      <w:pPr>
        <w:rPr>
          <w:rFonts w:asciiTheme="majorBidi" w:hAnsiTheme="majorBidi" w:cstheme="majorBidi"/>
          <w:sz w:val="24"/>
          <w:szCs w:val="24"/>
        </w:rPr>
      </w:pPr>
    </w:p>
    <w:p w14:paraId="2DD33D1F" w14:textId="77777777" w:rsidR="004E3388" w:rsidRPr="00FB00BA" w:rsidRDefault="004E3388" w:rsidP="00BC68AB">
      <w:pPr>
        <w:rPr>
          <w:rFonts w:asciiTheme="majorBidi" w:hAnsiTheme="majorBidi" w:cstheme="majorBidi"/>
          <w:sz w:val="24"/>
          <w:szCs w:val="24"/>
        </w:rPr>
      </w:pPr>
    </w:p>
    <w:p w14:paraId="2F9FDCED"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There are a number of reasons to evaluate your RESEA program.</w:t>
      </w:r>
      <w:r w:rsidRPr="00FB00BA">
        <w:rPr>
          <w:rStyle w:val="eop"/>
          <w:rFonts w:asciiTheme="majorBidi" w:hAnsiTheme="majorBidi" w:cstheme="majorBidi"/>
          <w:color w:val="000000"/>
        </w:rPr>
        <w:t>​</w:t>
      </w:r>
    </w:p>
    <w:p w14:paraId="22EB4A50" w14:textId="77777777" w:rsidR="005750CE" w:rsidRPr="00FB00BA" w:rsidRDefault="005750CE" w:rsidP="005750CE">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378EAD37" w14:textId="715E5B77" w:rsidR="005750CE" w:rsidRPr="00FB00BA" w:rsidRDefault="005750CE" w:rsidP="00717C61">
      <w:pPr>
        <w:pStyle w:val="paragraph"/>
        <w:numPr>
          <w:ilvl w:val="0"/>
          <w:numId w:val="11"/>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First, through evaluation you can learn about your RESEA program. As we’ll see in upcoming modules, your state can set goals for what you want to know about your program and then pursue evaluations that help answer your questions.</w:t>
      </w:r>
      <w:r w:rsidRPr="00FB00BA">
        <w:rPr>
          <w:rStyle w:val="eop"/>
          <w:rFonts w:asciiTheme="majorBidi" w:hAnsiTheme="majorBidi" w:cstheme="majorBidi"/>
          <w:color w:val="000000"/>
        </w:rPr>
        <w:t>​</w:t>
      </w:r>
    </w:p>
    <w:p w14:paraId="645E4637" w14:textId="77777777" w:rsidR="004E3388" w:rsidRDefault="004E3388" w:rsidP="004E3388">
      <w:pPr>
        <w:pStyle w:val="paragraph"/>
        <w:spacing w:before="0" w:beforeAutospacing="0" w:after="0" w:afterAutospacing="0"/>
        <w:textAlignment w:val="baseline"/>
        <w:rPr>
          <w:rStyle w:val="normaltextrun"/>
          <w:rFonts w:asciiTheme="majorBidi" w:hAnsiTheme="majorBidi" w:cstheme="majorBidi"/>
          <w:color w:val="000000"/>
        </w:rPr>
      </w:pPr>
    </w:p>
    <w:p w14:paraId="7797DBC3" w14:textId="21556707" w:rsidR="005750CE" w:rsidRPr="00FB00BA" w:rsidRDefault="005750CE" w:rsidP="00717C61">
      <w:pPr>
        <w:pStyle w:val="paragraph"/>
        <w:numPr>
          <w:ilvl w:val="0"/>
          <w:numId w:val="11"/>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Next, what you learn from your RESEA evaluation can help drive program improvements so that you can better meet the needs of participants and help them become employed.</w:t>
      </w:r>
      <w:r w:rsidRPr="00FB00BA">
        <w:rPr>
          <w:rStyle w:val="eop"/>
          <w:rFonts w:asciiTheme="majorBidi" w:hAnsiTheme="majorBidi" w:cstheme="majorBidi"/>
          <w:color w:val="000000"/>
        </w:rPr>
        <w:t>​</w:t>
      </w:r>
    </w:p>
    <w:p w14:paraId="391A2B1C" w14:textId="77777777" w:rsidR="004E3388" w:rsidRDefault="004E3388" w:rsidP="004E3388">
      <w:pPr>
        <w:pStyle w:val="paragraph"/>
        <w:spacing w:before="0" w:beforeAutospacing="0" w:after="0" w:afterAutospacing="0"/>
        <w:textAlignment w:val="baseline"/>
        <w:rPr>
          <w:rStyle w:val="normaltextrun"/>
          <w:rFonts w:asciiTheme="majorBidi" w:hAnsiTheme="majorBidi" w:cstheme="majorBidi"/>
          <w:color w:val="000000"/>
        </w:rPr>
      </w:pPr>
    </w:p>
    <w:p w14:paraId="17D6BE4E" w14:textId="0FB8A18C" w:rsidR="005750CE" w:rsidRPr="00FB00BA" w:rsidRDefault="005750CE" w:rsidP="00717C61">
      <w:pPr>
        <w:pStyle w:val="paragraph"/>
        <w:numPr>
          <w:ilvl w:val="0"/>
          <w:numId w:val="11"/>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Finally, evaluating your RESEA program is one part of the federal RESEA legislation. </w:t>
      </w:r>
    </w:p>
    <w:p w14:paraId="43FCE4C9" w14:textId="1DC14AF5" w:rsidR="005750CE" w:rsidRPr="00FB00BA" w:rsidRDefault="005750CE" w:rsidP="00BC68AB">
      <w:pPr>
        <w:rPr>
          <w:rFonts w:asciiTheme="majorBidi" w:hAnsiTheme="majorBidi" w:cstheme="majorBidi"/>
          <w:sz w:val="24"/>
          <w:szCs w:val="24"/>
        </w:rPr>
      </w:pPr>
    </w:p>
    <w:p w14:paraId="1C446D8B" w14:textId="7977B2A4" w:rsidR="005750CE" w:rsidRDefault="005750CE" w:rsidP="00BC68AB">
      <w:pPr>
        <w:rPr>
          <w:rFonts w:asciiTheme="majorBidi" w:hAnsiTheme="majorBidi" w:cstheme="majorBidi"/>
          <w:sz w:val="24"/>
          <w:szCs w:val="24"/>
        </w:rPr>
      </w:pPr>
    </w:p>
    <w:p w14:paraId="77203712" w14:textId="7F0BF049" w:rsidR="00F411A1" w:rsidRPr="00FB00BA" w:rsidRDefault="00F411A1" w:rsidP="00F411A1">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Ongoing program evaluation is a hallmark of an organization that has a well-developed culture of learning and evidence. Simply stated, this means that, with a</w:t>
      </w:r>
      <w:r w:rsidR="009D2BD7">
        <w:rPr>
          <w:rStyle w:val="normaltextrun"/>
          <w:rFonts w:asciiTheme="majorBidi" w:hAnsiTheme="majorBidi" w:cstheme="majorBidi"/>
          <w:color w:val="000000"/>
        </w:rPr>
        <w:t xml:space="preserve"> </w:t>
      </w:r>
      <w:r w:rsidRPr="00FB00BA">
        <w:rPr>
          <w:rStyle w:val="normaltextrun"/>
          <w:rFonts w:asciiTheme="majorBidi" w:hAnsiTheme="majorBidi" w:cstheme="majorBidi"/>
          <w:color w:val="000000"/>
        </w:rPr>
        <w:t xml:space="preserve">mindset focused on learning, the </w:t>
      </w:r>
      <w:r w:rsidRPr="00FB00BA">
        <w:rPr>
          <w:rStyle w:val="normaltextrun"/>
          <w:rFonts w:asciiTheme="majorBidi" w:hAnsiTheme="majorBidi" w:cstheme="majorBidi"/>
          <w:color w:val="000000"/>
        </w:rPr>
        <w:lastRenderedPageBreak/>
        <w:t>organization asks questions about its programs with the goal of making program improvements that ultimately meet the needs of the people it serves. </w:t>
      </w:r>
      <w:r w:rsidRPr="00FB00BA">
        <w:rPr>
          <w:rStyle w:val="eop"/>
          <w:rFonts w:asciiTheme="majorBidi" w:hAnsiTheme="majorBidi" w:cstheme="majorBidi"/>
          <w:color w:val="000000"/>
        </w:rPr>
        <w:t>​</w:t>
      </w:r>
    </w:p>
    <w:p w14:paraId="29EDA008" w14:textId="77777777" w:rsidR="00F411A1" w:rsidRPr="00FB00BA" w:rsidRDefault="00F411A1" w:rsidP="00F411A1">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1C211B5D" w14:textId="77777777" w:rsidR="00F411A1" w:rsidRPr="00FB00BA" w:rsidRDefault="00F411A1" w:rsidP="00F411A1">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An agency or organization that has a strong culture of evidence is one that:</w:t>
      </w:r>
      <w:r w:rsidRPr="00FB00BA">
        <w:rPr>
          <w:rStyle w:val="eop"/>
          <w:rFonts w:asciiTheme="majorBidi" w:hAnsiTheme="majorBidi" w:cstheme="majorBidi"/>
          <w:color w:val="000000"/>
        </w:rPr>
        <w:t>​</w:t>
      </w:r>
    </w:p>
    <w:p w14:paraId="3D238B10" w14:textId="77777777" w:rsidR="00F411A1" w:rsidRPr="00FB00BA" w:rsidRDefault="00F411A1" w:rsidP="00F411A1">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325ABEB5" w14:textId="77777777" w:rsidR="009D2BD7" w:rsidRDefault="00F411A1" w:rsidP="00717C61">
      <w:pPr>
        <w:pStyle w:val="paragraph"/>
        <w:numPr>
          <w:ilvl w:val="0"/>
          <w:numId w:val="12"/>
        </w:numPr>
        <w:spacing w:before="0" w:beforeAutospacing="0" w:after="0" w:afterAutospacing="0"/>
        <w:textAlignment w:val="baseline"/>
        <w:rPr>
          <w:rStyle w:val="normaltextrun"/>
          <w:rFonts w:asciiTheme="majorBidi" w:hAnsiTheme="majorBidi" w:cstheme="majorBidi"/>
          <w:color w:val="000000"/>
        </w:rPr>
      </w:pPr>
      <w:r w:rsidRPr="00FB00BA">
        <w:rPr>
          <w:rStyle w:val="normaltextrun"/>
          <w:rFonts w:asciiTheme="majorBidi" w:hAnsiTheme="majorBidi" w:cstheme="majorBidi"/>
          <w:color w:val="000000"/>
        </w:rPr>
        <w:t>Is an environment where staff at all levels are excited about ways that they can contribute to organizational learning</w:t>
      </w:r>
      <w:r w:rsidR="009D2BD7">
        <w:rPr>
          <w:rStyle w:val="normaltextrun"/>
          <w:rFonts w:asciiTheme="majorBidi" w:hAnsiTheme="majorBidi" w:cstheme="majorBidi"/>
          <w:color w:val="000000"/>
        </w:rPr>
        <w:t>.</w:t>
      </w:r>
    </w:p>
    <w:p w14:paraId="179ABB35" w14:textId="1DC89076" w:rsidR="00F411A1" w:rsidRPr="00FB00BA" w:rsidRDefault="00F411A1" w:rsidP="009D2BD7">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260CA44A" w14:textId="53DCD74B" w:rsidR="00F411A1" w:rsidRDefault="00F411A1" w:rsidP="00717C61">
      <w:pPr>
        <w:pStyle w:val="paragraph"/>
        <w:numPr>
          <w:ilvl w:val="0"/>
          <w:numId w:val="12"/>
        </w:numPr>
        <w:spacing w:before="0" w:beforeAutospacing="0" w:after="0" w:afterAutospacing="0"/>
        <w:textAlignment w:val="baseline"/>
        <w:rPr>
          <w:rStyle w:val="eop"/>
          <w:rFonts w:asciiTheme="majorBidi" w:hAnsiTheme="majorBidi" w:cstheme="majorBidi"/>
          <w:color w:val="000000"/>
        </w:rPr>
      </w:pPr>
      <w:r w:rsidRPr="00FB00BA">
        <w:rPr>
          <w:rStyle w:val="normaltextrun"/>
          <w:rFonts w:asciiTheme="majorBidi" w:hAnsiTheme="majorBidi" w:cstheme="majorBidi"/>
          <w:color w:val="000000"/>
        </w:rPr>
        <w:t xml:space="preserve">Sees how building high quality evidence </w:t>
      </w:r>
      <w:r w:rsidR="009D2BD7">
        <w:rPr>
          <w:rStyle w:val="normaltextrun"/>
          <w:rFonts w:asciiTheme="majorBidi" w:hAnsiTheme="majorBidi" w:cstheme="majorBidi"/>
          <w:color w:val="000000"/>
        </w:rPr>
        <w:t>is an</w:t>
      </w:r>
      <w:r w:rsidRPr="00FB00BA">
        <w:rPr>
          <w:rStyle w:val="normaltextrun"/>
          <w:rFonts w:asciiTheme="majorBidi" w:hAnsiTheme="majorBidi" w:cstheme="majorBidi"/>
          <w:color w:val="000000"/>
        </w:rPr>
        <w:t xml:space="preserve"> essential tool to support learning and program improvement</w:t>
      </w:r>
      <w:r w:rsidRPr="00FB00BA">
        <w:rPr>
          <w:rStyle w:val="eop"/>
          <w:rFonts w:asciiTheme="majorBidi" w:hAnsiTheme="majorBidi" w:cstheme="majorBidi"/>
          <w:color w:val="000000"/>
        </w:rPr>
        <w:t>​</w:t>
      </w:r>
      <w:r w:rsidR="009D2BD7">
        <w:rPr>
          <w:rStyle w:val="eop"/>
          <w:rFonts w:asciiTheme="majorBidi" w:hAnsiTheme="majorBidi" w:cstheme="majorBidi"/>
          <w:color w:val="000000"/>
        </w:rPr>
        <w:t>.</w:t>
      </w:r>
    </w:p>
    <w:p w14:paraId="6BFF28C6" w14:textId="77777777" w:rsidR="009D2BD7" w:rsidRPr="00FB00BA" w:rsidRDefault="009D2BD7" w:rsidP="009D2BD7">
      <w:pPr>
        <w:pStyle w:val="paragraph"/>
        <w:spacing w:before="0" w:beforeAutospacing="0" w:after="0" w:afterAutospacing="0"/>
        <w:textAlignment w:val="baseline"/>
        <w:rPr>
          <w:rFonts w:asciiTheme="majorBidi" w:hAnsiTheme="majorBidi" w:cstheme="majorBidi"/>
        </w:rPr>
      </w:pPr>
    </w:p>
    <w:p w14:paraId="4E078206" w14:textId="36CC206D" w:rsidR="00F411A1" w:rsidRPr="00FB00BA" w:rsidRDefault="00F411A1" w:rsidP="00717C61">
      <w:pPr>
        <w:pStyle w:val="paragraph"/>
        <w:numPr>
          <w:ilvl w:val="0"/>
          <w:numId w:val="12"/>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Views building evidence as a resource to better serve clients, not just a compliance requirement</w:t>
      </w:r>
      <w:r w:rsidRPr="00FB00BA">
        <w:rPr>
          <w:rStyle w:val="eop"/>
          <w:rFonts w:asciiTheme="majorBidi" w:hAnsiTheme="majorBidi" w:cstheme="majorBidi"/>
          <w:color w:val="000000"/>
        </w:rPr>
        <w:t>​</w:t>
      </w:r>
      <w:r w:rsidR="009D2BD7">
        <w:rPr>
          <w:rStyle w:val="eop"/>
          <w:rFonts w:asciiTheme="majorBidi" w:hAnsiTheme="majorBidi" w:cstheme="majorBidi"/>
          <w:color w:val="000000"/>
        </w:rPr>
        <w:t>.</w:t>
      </w:r>
    </w:p>
    <w:p w14:paraId="63ADCC53" w14:textId="77777777" w:rsidR="009D2BD7" w:rsidRDefault="009D2BD7" w:rsidP="009D2BD7">
      <w:pPr>
        <w:pStyle w:val="paragraph"/>
        <w:spacing w:before="0" w:beforeAutospacing="0" w:after="0" w:afterAutospacing="0"/>
        <w:textAlignment w:val="baseline"/>
        <w:rPr>
          <w:rStyle w:val="normaltextrun"/>
          <w:rFonts w:asciiTheme="majorBidi" w:hAnsiTheme="majorBidi" w:cstheme="majorBidi"/>
          <w:color w:val="000000"/>
        </w:rPr>
      </w:pPr>
    </w:p>
    <w:p w14:paraId="1114038A" w14:textId="1D846AF0" w:rsidR="00F411A1" w:rsidRPr="00FB00BA" w:rsidRDefault="00F411A1" w:rsidP="00717C61">
      <w:pPr>
        <w:pStyle w:val="paragraph"/>
        <w:numPr>
          <w:ilvl w:val="0"/>
          <w:numId w:val="12"/>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Regularly develops evidence using multiple methods such as program evaluations, program monitoring, and routine analysis of administrative and other performance data</w:t>
      </w:r>
      <w:r w:rsidRPr="00FB00BA">
        <w:rPr>
          <w:rStyle w:val="eop"/>
          <w:rFonts w:asciiTheme="majorBidi" w:hAnsiTheme="majorBidi" w:cstheme="majorBidi"/>
          <w:color w:val="000000"/>
        </w:rPr>
        <w:t>​</w:t>
      </w:r>
      <w:r w:rsidR="009D2BD7">
        <w:rPr>
          <w:rStyle w:val="eop"/>
          <w:rFonts w:asciiTheme="majorBidi" w:hAnsiTheme="majorBidi" w:cstheme="majorBidi"/>
          <w:color w:val="000000"/>
        </w:rPr>
        <w:t>.</w:t>
      </w:r>
    </w:p>
    <w:p w14:paraId="7E52C4C8" w14:textId="77777777" w:rsidR="009D2BD7" w:rsidRDefault="009D2BD7" w:rsidP="009D2BD7">
      <w:pPr>
        <w:pStyle w:val="paragraph"/>
        <w:spacing w:before="0" w:beforeAutospacing="0" w:after="0" w:afterAutospacing="0"/>
        <w:textAlignment w:val="baseline"/>
        <w:rPr>
          <w:rStyle w:val="normaltextrun"/>
          <w:rFonts w:asciiTheme="majorBidi" w:hAnsiTheme="majorBidi" w:cstheme="majorBidi"/>
          <w:color w:val="000000"/>
        </w:rPr>
      </w:pPr>
    </w:p>
    <w:p w14:paraId="47D87310" w14:textId="48542118" w:rsidR="00F411A1" w:rsidRPr="00FB00BA" w:rsidRDefault="00F411A1" w:rsidP="00717C61">
      <w:pPr>
        <w:pStyle w:val="paragraph"/>
        <w:numPr>
          <w:ilvl w:val="0"/>
          <w:numId w:val="12"/>
        </w:numPr>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Makes program decisions informed by the best available evidence, and when no strong evidence exists, seeks to build it</w:t>
      </w:r>
      <w:r w:rsidR="009D2BD7">
        <w:rPr>
          <w:rStyle w:val="normaltextrun"/>
          <w:rFonts w:asciiTheme="majorBidi" w:hAnsiTheme="majorBidi" w:cstheme="majorBidi"/>
          <w:color w:val="000000"/>
        </w:rPr>
        <w:t>.</w:t>
      </w:r>
    </w:p>
    <w:p w14:paraId="3582B315" w14:textId="77777777" w:rsidR="005750CE" w:rsidRPr="00FB00BA" w:rsidRDefault="005750CE" w:rsidP="00BC68AB">
      <w:pPr>
        <w:rPr>
          <w:rFonts w:asciiTheme="majorBidi" w:hAnsiTheme="majorBidi" w:cstheme="majorBidi"/>
          <w:sz w:val="24"/>
          <w:szCs w:val="24"/>
        </w:rPr>
      </w:pPr>
    </w:p>
    <w:p w14:paraId="2727B701" w14:textId="77777777" w:rsidR="00717C61" w:rsidRDefault="00717C61" w:rsidP="00F411A1">
      <w:pPr>
        <w:pStyle w:val="paragraph"/>
        <w:spacing w:before="0" w:beforeAutospacing="0" w:after="0" w:afterAutospacing="0"/>
        <w:textAlignment w:val="baseline"/>
        <w:rPr>
          <w:rStyle w:val="normaltextrun"/>
          <w:rFonts w:asciiTheme="majorBidi" w:hAnsiTheme="majorBidi" w:cstheme="majorBidi"/>
          <w:color w:val="000000"/>
        </w:rPr>
      </w:pPr>
    </w:p>
    <w:p w14:paraId="4AED5540" w14:textId="751AFB4D" w:rsidR="00F411A1" w:rsidRPr="00FB00BA" w:rsidRDefault="00F411A1" w:rsidP="00F411A1">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State</w:t>
      </w:r>
      <w:r w:rsidR="00315487" w:rsidRPr="00FB00BA">
        <w:rPr>
          <w:rStyle w:val="normaltextrun"/>
          <w:rFonts w:asciiTheme="majorBidi" w:hAnsiTheme="majorBidi" w:cstheme="majorBidi"/>
          <w:color w:val="000000"/>
        </w:rPr>
        <w:t xml:space="preserve"> agencies</w:t>
      </w:r>
      <w:r w:rsidRPr="00FB00BA">
        <w:rPr>
          <w:rStyle w:val="normaltextrun"/>
          <w:rFonts w:asciiTheme="majorBidi" w:hAnsiTheme="majorBidi" w:cstheme="majorBidi"/>
          <w:color w:val="000000"/>
        </w:rPr>
        <w:t xml:space="preserve"> can support a culture of evidence by making their RESEA evaluation part of a continuous Cycle of Learning and Improvement. In the Cycle of Learning and Improvement, your program evaluation – and other types of ongoing activities you conduct to build evidence of the effectiveness of your RESEA program – supports program design, innovation, improvement, and learning. And what you learn about and improve in your RESEA program can then be the subject of or inform future evaluation and evidence-building activities. And so on. </w:t>
      </w:r>
      <w:r w:rsidRPr="00FB00BA">
        <w:rPr>
          <w:rStyle w:val="eop"/>
          <w:rFonts w:asciiTheme="majorBidi" w:hAnsiTheme="majorBidi" w:cstheme="majorBidi"/>
          <w:color w:val="000000"/>
        </w:rPr>
        <w:t>​</w:t>
      </w:r>
    </w:p>
    <w:p w14:paraId="0DEC5564" w14:textId="77777777" w:rsidR="00F411A1" w:rsidRPr="00FB00BA" w:rsidRDefault="00F411A1" w:rsidP="00F411A1">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02E059F7" w14:textId="3DC65379" w:rsidR="00315487" w:rsidRPr="00FB00BA" w:rsidRDefault="00F411A1" w:rsidP="4F803EB7">
      <w:pPr>
        <w:pStyle w:val="paragraph"/>
        <w:spacing w:before="0" w:beforeAutospacing="0" w:after="0" w:afterAutospacing="0"/>
        <w:textAlignment w:val="baseline"/>
        <w:rPr>
          <w:rStyle w:val="eop"/>
          <w:rFonts w:asciiTheme="majorBidi" w:hAnsiTheme="majorBidi" w:cstheme="majorBidi"/>
          <w:color w:val="000000"/>
        </w:rPr>
      </w:pPr>
      <w:r w:rsidRPr="4F803EB7">
        <w:rPr>
          <w:rStyle w:val="normaltextrun"/>
          <w:rFonts w:asciiTheme="majorBidi" w:hAnsiTheme="majorBidi" w:cstheme="majorBidi"/>
          <w:color w:val="000000" w:themeColor="text1"/>
        </w:rPr>
        <w:t>For example, suppose that in evaluating your RESEA program, data show that participants living in a certain geographic area are much less likely than other participants to attend a meeting about the program. You may not know why this is the case, and so can make this a question for a future evaluation. Or you may learn from surveying participants that low</w:t>
      </w:r>
      <w:r w:rsidR="00315487" w:rsidRPr="4F803EB7">
        <w:rPr>
          <w:rStyle w:val="normaltextrun"/>
          <w:rFonts w:asciiTheme="majorBidi" w:hAnsiTheme="majorBidi" w:cstheme="majorBidi"/>
          <w:color w:val="000000" w:themeColor="text1"/>
        </w:rPr>
        <w:t xml:space="preserve"> meeting</w:t>
      </w:r>
      <w:r w:rsidRPr="4F803EB7">
        <w:rPr>
          <w:rStyle w:val="normaltextrun"/>
          <w:rFonts w:asciiTheme="majorBidi" w:hAnsiTheme="majorBidi" w:cstheme="majorBidi"/>
          <w:color w:val="000000" w:themeColor="text1"/>
        </w:rPr>
        <w:t xml:space="preserve"> attendance results from this geography </w:t>
      </w:r>
      <w:r w:rsidR="009D2BD7" w:rsidRPr="4F803EB7">
        <w:rPr>
          <w:rStyle w:val="normaltextrun"/>
          <w:rFonts w:asciiTheme="majorBidi" w:hAnsiTheme="majorBidi" w:cstheme="majorBidi"/>
          <w:color w:val="000000" w:themeColor="text1"/>
        </w:rPr>
        <w:t>requiring</w:t>
      </w:r>
      <w:r w:rsidRPr="4F803EB7">
        <w:rPr>
          <w:rStyle w:val="normaltextrun"/>
          <w:rFonts w:asciiTheme="majorBidi" w:hAnsiTheme="majorBidi" w:cstheme="majorBidi"/>
          <w:color w:val="000000" w:themeColor="text1"/>
        </w:rPr>
        <w:t xml:space="preserve"> significantly longer travel to the nearest in-person services site. This may inform a solution: offering online meeting options. Once this solution has been implemented for a period of time, further research and evaluation can test how well it is working, po</w:t>
      </w:r>
      <w:r w:rsidR="00315487" w:rsidRPr="4F803EB7">
        <w:rPr>
          <w:rStyle w:val="normaltextrun"/>
          <w:rFonts w:asciiTheme="majorBidi" w:hAnsiTheme="majorBidi" w:cstheme="majorBidi"/>
          <w:color w:val="000000" w:themeColor="text1"/>
        </w:rPr>
        <w:t>tentially</w:t>
      </w:r>
      <w:r w:rsidRPr="4F803EB7">
        <w:rPr>
          <w:rStyle w:val="normaltextrun"/>
          <w:rFonts w:asciiTheme="majorBidi" w:hAnsiTheme="majorBidi" w:cstheme="majorBidi"/>
          <w:color w:val="000000" w:themeColor="text1"/>
        </w:rPr>
        <w:t xml:space="preserve"> informing further improvements.</w:t>
      </w:r>
      <w:r w:rsidRPr="4F803EB7">
        <w:rPr>
          <w:rStyle w:val="eop"/>
          <w:rFonts w:asciiTheme="majorBidi" w:hAnsiTheme="majorBidi" w:cstheme="majorBidi"/>
          <w:color w:val="000000" w:themeColor="text1"/>
        </w:rPr>
        <w:t>​</w:t>
      </w:r>
    </w:p>
    <w:p w14:paraId="2554BF85" w14:textId="3A8CD77F" w:rsidR="00315487" w:rsidRDefault="00315487" w:rsidP="00F411A1">
      <w:pPr>
        <w:pStyle w:val="paragraph"/>
        <w:spacing w:before="0" w:beforeAutospacing="0" w:after="0" w:afterAutospacing="0"/>
        <w:textAlignment w:val="baseline"/>
        <w:rPr>
          <w:rStyle w:val="eop"/>
          <w:rFonts w:asciiTheme="majorBidi" w:hAnsiTheme="majorBidi" w:cstheme="majorBidi"/>
          <w:color w:val="000000"/>
        </w:rPr>
      </w:pPr>
    </w:p>
    <w:p w14:paraId="09FBFCD8" w14:textId="77777777" w:rsidR="004E3388" w:rsidRPr="00FB00BA" w:rsidRDefault="004E3388" w:rsidP="00F411A1">
      <w:pPr>
        <w:pStyle w:val="paragraph"/>
        <w:spacing w:before="0" w:beforeAutospacing="0" w:after="0" w:afterAutospacing="0"/>
        <w:textAlignment w:val="baseline"/>
        <w:rPr>
          <w:rStyle w:val="eop"/>
          <w:rFonts w:asciiTheme="majorBidi" w:hAnsiTheme="majorBidi" w:cstheme="majorBidi"/>
          <w:color w:val="000000"/>
        </w:rPr>
      </w:pPr>
    </w:p>
    <w:p w14:paraId="1B617C51" w14:textId="77777777" w:rsidR="00FB00BA" w:rsidRPr="00FB00BA" w:rsidRDefault="00FB00BA" w:rsidP="00FB00BA">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In addition to RESEA evaluation being an integral part of building a culture of evidence at your agency, it is also part of federal RESEA legislation. Congress and the U.S. Department of Labor established expectations for state agencies to evaluate their RESEA programs as part of the new Section 306 of the Social Security Act, enacted as part of the Bipartisan Budget Act of 2018, which permanently authorized the RESEA program. </w:t>
      </w:r>
      <w:r w:rsidRPr="00FB00BA">
        <w:rPr>
          <w:rStyle w:val="eop"/>
          <w:rFonts w:asciiTheme="majorBidi" w:hAnsiTheme="majorBidi" w:cstheme="majorBidi"/>
          <w:color w:val="000000"/>
        </w:rPr>
        <w:t>​</w:t>
      </w:r>
    </w:p>
    <w:p w14:paraId="05EAFBC8" w14:textId="77777777" w:rsidR="00FB00BA" w:rsidRPr="00FB00BA" w:rsidRDefault="00FB00BA" w:rsidP="00FB00BA">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22C9DEA8" w14:textId="5B4CDAA1" w:rsidR="00FB00BA" w:rsidRPr="00304B05" w:rsidRDefault="00FB00BA" w:rsidP="00FB00BA">
      <w:pPr>
        <w:pStyle w:val="paragraph"/>
        <w:spacing w:before="0" w:beforeAutospacing="0" w:after="0" w:afterAutospacing="0"/>
        <w:textAlignment w:val="baseline"/>
        <w:rPr>
          <w:rFonts w:asciiTheme="majorBidi" w:hAnsiTheme="majorBidi" w:cstheme="majorBidi"/>
        </w:rPr>
      </w:pPr>
      <w:r w:rsidRPr="00304B05">
        <w:rPr>
          <w:rStyle w:val="normaltextrun"/>
          <w:rFonts w:asciiTheme="majorBidi" w:hAnsiTheme="majorBidi" w:cstheme="majorBidi"/>
          <w:color w:val="000000"/>
        </w:rPr>
        <w:lastRenderedPageBreak/>
        <w:t xml:space="preserve">What is behind these legislative requirements? The goal is that each state is ultimately employing RESEA interventions and service delivery strategies that are effective in reducing participants’ UI benefit duration as a result of improved employment outcomes. For this to occur, states need to know what these effective interventions and strategies are, as demonstrated by strong evidence. </w:t>
      </w:r>
    </w:p>
    <w:p w14:paraId="5F7FC1A7" w14:textId="14A1A2FE" w:rsidR="00FB00BA" w:rsidRDefault="00FB00BA" w:rsidP="4F803EB7">
      <w:pPr>
        <w:pStyle w:val="paragraph"/>
        <w:spacing w:before="0" w:beforeAutospacing="0" w:after="0" w:afterAutospacing="0"/>
        <w:textAlignment w:val="baseline"/>
        <w:rPr>
          <w:rFonts w:asciiTheme="majorBidi" w:hAnsiTheme="majorBidi" w:cstheme="majorBidi"/>
        </w:rPr>
      </w:pPr>
    </w:p>
    <w:p w14:paraId="1B09AC9F" w14:textId="77777777" w:rsidR="004E3388" w:rsidRPr="00FB00BA" w:rsidRDefault="004E3388" w:rsidP="00F411A1">
      <w:pPr>
        <w:pStyle w:val="paragraph"/>
        <w:spacing w:before="0" w:beforeAutospacing="0" w:after="0" w:afterAutospacing="0"/>
        <w:textAlignment w:val="baseline"/>
        <w:rPr>
          <w:rFonts w:asciiTheme="majorBidi" w:hAnsiTheme="majorBidi" w:cstheme="majorBidi"/>
        </w:rPr>
      </w:pPr>
    </w:p>
    <w:p w14:paraId="51641674" w14:textId="6AEE01A8" w:rsidR="00CF20E8" w:rsidRPr="00CF20E8" w:rsidRDefault="00CF20E8" w:rsidP="00CF20E8">
      <w:pPr>
        <w:pStyle w:val="paragraph"/>
        <w:spacing w:before="0" w:beforeAutospacing="0" w:after="0" w:afterAutospacing="0"/>
        <w:textAlignment w:val="baseline"/>
        <w:rPr>
          <w:rStyle w:val="eop"/>
          <w:rFonts w:asciiTheme="majorBidi" w:hAnsiTheme="majorBidi" w:cstheme="majorBidi"/>
        </w:rPr>
      </w:pPr>
      <w:r w:rsidRPr="00CF20E8">
        <w:rPr>
          <w:rStyle w:val="normaltextrun"/>
          <w:rFonts w:asciiTheme="majorBidi" w:hAnsiTheme="majorBidi" w:cstheme="majorBidi"/>
          <w:color w:val="000000"/>
        </w:rPr>
        <w:t>As set out in Section 306 of the Social Security Act, the RESEA program uses a tiered evidence approach.</w:t>
      </w:r>
      <w:r w:rsidRPr="00CF20E8">
        <w:rPr>
          <w:rStyle w:val="eop"/>
          <w:rFonts w:asciiTheme="majorBidi" w:hAnsiTheme="majorBidi" w:cstheme="majorBidi"/>
          <w:color w:val="000000"/>
        </w:rPr>
        <w:t xml:space="preserve"> The tiered evidence requirement means not only that existing research evidence be used to de</w:t>
      </w:r>
      <w:r w:rsidR="005855E5">
        <w:rPr>
          <w:rStyle w:val="eop"/>
          <w:rFonts w:asciiTheme="majorBidi" w:hAnsiTheme="majorBidi" w:cstheme="majorBidi"/>
          <w:color w:val="000000"/>
        </w:rPr>
        <w:t>sign</w:t>
      </w:r>
      <w:r w:rsidRPr="00CF20E8">
        <w:rPr>
          <w:rStyle w:val="eop"/>
          <w:rFonts w:asciiTheme="majorBidi" w:hAnsiTheme="majorBidi" w:cstheme="majorBidi"/>
          <w:color w:val="000000"/>
        </w:rPr>
        <w:t xml:space="preserve"> RESEA services, but that new evidence that builds on past studies be produced as part of program implementation.</w:t>
      </w:r>
    </w:p>
    <w:p w14:paraId="07BE4958" w14:textId="77777777" w:rsidR="00CF20E8" w:rsidRPr="00CF20E8" w:rsidRDefault="00CF20E8" w:rsidP="00CF20E8">
      <w:pPr>
        <w:pStyle w:val="paragraph"/>
        <w:spacing w:before="0" w:beforeAutospacing="0" w:after="0" w:afterAutospacing="0"/>
        <w:textAlignment w:val="baseline"/>
        <w:rPr>
          <w:rStyle w:val="eop"/>
          <w:rFonts w:asciiTheme="majorBidi" w:hAnsiTheme="majorBidi" w:cstheme="majorBidi"/>
          <w:color w:val="000000"/>
        </w:rPr>
      </w:pPr>
    </w:p>
    <w:p w14:paraId="2A106958" w14:textId="14A1DEDC" w:rsidR="00CF20E8" w:rsidRPr="00CF20E8" w:rsidRDefault="005855E5" w:rsidP="00CF20E8">
      <w:pPr>
        <w:pStyle w:val="paragraph"/>
        <w:spacing w:before="0" w:beforeAutospacing="0" w:after="0" w:afterAutospacing="0"/>
        <w:textAlignment w:val="baseline"/>
        <w:rPr>
          <w:rFonts w:asciiTheme="majorBidi" w:hAnsiTheme="majorBidi" w:cstheme="majorBidi"/>
        </w:rPr>
      </w:pPr>
      <w:r>
        <w:rPr>
          <w:rFonts w:asciiTheme="majorBidi" w:hAnsiTheme="majorBidi" w:cstheme="majorBidi"/>
        </w:rPr>
        <w:t>In its</w:t>
      </w:r>
      <w:r w:rsidR="00CF20E8" w:rsidRPr="00CF20E8">
        <w:rPr>
          <w:rFonts w:asciiTheme="majorBidi" w:hAnsiTheme="majorBidi" w:cstheme="majorBidi"/>
        </w:rPr>
        <w:t xml:space="preserve"> Clearinghouse for Labor Evaluation and Research (CLEAR), DOL developed standards to rate intervention effectiveness</w:t>
      </w:r>
      <w:r>
        <w:rPr>
          <w:rFonts w:asciiTheme="majorBidi" w:hAnsiTheme="majorBidi" w:cstheme="majorBidi"/>
        </w:rPr>
        <w:t xml:space="preserve"> that are</w:t>
      </w:r>
      <w:r w:rsidR="00CF20E8" w:rsidRPr="00CF20E8">
        <w:rPr>
          <w:rFonts w:asciiTheme="majorBidi" w:hAnsiTheme="majorBidi" w:cstheme="majorBidi"/>
        </w:rPr>
        <w:t xml:space="preserve"> </w:t>
      </w:r>
      <w:r>
        <w:rPr>
          <w:rFonts w:asciiTheme="majorBidi" w:hAnsiTheme="majorBidi" w:cstheme="majorBidi"/>
        </w:rPr>
        <w:t>intended to be</w:t>
      </w:r>
      <w:r w:rsidR="00CF20E8" w:rsidRPr="00CF20E8">
        <w:rPr>
          <w:rFonts w:asciiTheme="majorBidi" w:hAnsiTheme="majorBidi" w:cstheme="majorBidi"/>
        </w:rPr>
        <w:t xml:space="preserve"> used by states implementing RESEA programs. (CLEAR is discussed in more detail in Module 5). States are expected both to use the existing evidence and to produce new evidence by conducting rigorous evaluations of their RESEA programs. The state evaluations can be supported by RESEA funds.</w:t>
      </w:r>
    </w:p>
    <w:p w14:paraId="52A62D88" w14:textId="77777777" w:rsidR="00CF20E8" w:rsidRPr="00CF20E8" w:rsidRDefault="00CF20E8" w:rsidP="00CF20E8">
      <w:pPr>
        <w:pStyle w:val="paragraph"/>
        <w:spacing w:before="0" w:beforeAutospacing="0" w:after="0" w:afterAutospacing="0"/>
        <w:textAlignment w:val="baseline"/>
        <w:rPr>
          <w:rStyle w:val="normaltextrun"/>
          <w:rFonts w:asciiTheme="majorBidi" w:hAnsiTheme="majorBidi" w:cstheme="majorBidi"/>
          <w:color w:val="000000"/>
        </w:rPr>
      </w:pPr>
    </w:p>
    <w:p w14:paraId="0FA21843" w14:textId="15B673DD" w:rsidR="00CF20E8" w:rsidRPr="00CF20E8" w:rsidRDefault="00CF20E8" w:rsidP="00CF20E8">
      <w:pPr>
        <w:rPr>
          <w:rFonts w:asciiTheme="majorBidi" w:hAnsiTheme="majorBidi" w:cstheme="majorBidi"/>
          <w:sz w:val="24"/>
          <w:szCs w:val="24"/>
        </w:rPr>
      </w:pPr>
      <w:r w:rsidRPr="00CF20E8">
        <w:rPr>
          <w:rStyle w:val="normaltextrun"/>
          <w:rFonts w:asciiTheme="majorBidi" w:hAnsiTheme="majorBidi" w:cstheme="majorBidi"/>
          <w:color w:val="000000"/>
          <w:sz w:val="24"/>
          <w:szCs w:val="24"/>
        </w:rPr>
        <w:t xml:space="preserve">So how do states know what interventions have been rated as effective? </w:t>
      </w:r>
      <w:r w:rsidRPr="00CF20E8">
        <w:rPr>
          <w:rFonts w:asciiTheme="majorBidi" w:hAnsiTheme="majorBidi" w:cstheme="majorBidi"/>
          <w:sz w:val="24"/>
          <w:szCs w:val="24"/>
        </w:rPr>
        <w:t>Remember that for RESEA, we are looking at an intervention’s effect on</w:t>
      </w:r>
      <w:r w:rsidR="005855E5">
        <w:rPr>
          <w:rFonts w:asciiTheme="majorBidi" w:hAnsiTheme="majorBidi" w:cstheme="majorBidi"/>
          <w:sz w:val="24"/>
          <w:szCs w:val="24"/>
        </w:rPr>
        <w:t xml:space="preserve"> two main outcomes: a</w:t>
      </w:r>
      <w:r w:rsidRPr="00CF20E8">
        <w:rPr>
          <w:rFonts w:asciiTheme="majorBidi" w:hAnsiTheme="majorBidi" w:cstheme="majorBidi"/>
          <w:sz w:val="24"/>
          <w:szCs w:val="24"/>
        </w:rPr>
        <w:t xml:space="preserve"> claimant’s UI duration and</w:t>
      </w:r>
      <w:r w:rsidR="005855E5">
        <w:rPr>
          <w:rFonts w:asciiTheme="majorBidi" w:hAnsiTheme="majorBidi" w:cstheme="majorBidi"/>
          <w:sz w:val="24"/>
          <w:szCs w:val="24"/>
        </w:rPr>
        <w:t xml:space="preserve"> </w:t>
      </w:r>
      <w:r w:rsidRPr="00CF20E8">
        <w:rPr>
          <w:rFonts w:asciiTheme="majorBidi" w:hAnsiTheme="majorBidi" w:cstheme="majorBidi"/>
          <w:sz w:val="24"/>
          <w:szCs w:val="24"/>
        </w:rPr>
        <w:t>employment</w:t>
      </w:r>
      <w:r w:rsidR="005855E5">
        <w:rPr>
          <w:rFonts w:asciiTheme="majorBidi" w:hAnsiTheme="majorBidi" w:cstheme="majorBidi"/>
          <w:sz w:val="24"/>
          <w:szCs w:val="24"/>
        </w:rPr>
        <w:t>.</w:t>
      </w:r>
    </w:p>
    <w:p w14:paraId="2F87816C" w14:textId="6415DBA9" w:rsidR="00CF20E8" w:rsidRPr="00717C61" w:rsidRDefault="00CF20E8" w:rsidP="00717C61">
      <w:pPr>
        <w:pStyle w:val="ListParagraph"/>
        <w:numPr>
          <w:ilvl w:val="0"/>
          <w:numId w:val="13"/>
        </w:numPr>
        <w:rPr>
          <w:rFonts w:asciiTheme="majorBidi" w:hAnsiTheme="majorBidi" w:cstheme="majorBidi"/>
          <w:sz w:val="24"/>
          <w:szCs w:val="24"/>
        </w:rPr>
      </w:pPr>
      <w:r w:rsidRPr="00717C61">
        <w:rPr>
          <w:rFonts w:asciiTheme="majorBidi" w:hAnsiTheme="majorBidi" w:cstheme="majorBidi"/>
          <w:sz w:val="24"/>
          <w:szCs w:val="24"/>
        </w:rPr>
        <w:t>If there are not yet any studies showing favorable impacts on either type of outcome, then CLEAR will not assign a rating</w:t>
      </w:r>
      <w:r w:rsidR="005855E5" w:rsidRPr="00717C61">
        <w:rPr>
          <w:rFonts w:asciiTheme="majorBidi" w:hAnsiTheme="majorBidi" w:cstheme="majorBidi"/>
          <w:sz w:val="24"/>
          <w:szCs w:val="24"/>
        </w:rPr>
        <w:t>.</w:t>
      </w:r>
      <w:r w:rsidRPr="00717C61">
        <w:rPr>
          <w:rFonts w:asciiTheme="majorBidi" w:hAnsiTheme="majorBidi" w:cstheme="majorBidi"/>
          <w:sz w:val="24"/>
          <w:szCs w:val="24"/>
        </w:rPr>
        <w:t xml:space="preserve"> </w:t>
      </w:r>
    </w:p>
    <w:p w14:paraId="7C7CDD3A" w14:textId="61252EB7" w:rsidR="00CF20E8" w:rsidRPr="00717C61" w:rsidRDefault="00CF20E8" w:rsidP="00717C61">
      <w:pPr>
        <w:pStyle w:val="ListParagraph"/>
        <w:numPr>
          <w:ilvl w:val="0"/>
          <w:numId w:val="13"/>
        </w:numPr>
        <w:rPr>
          <w:rFonts w:asciiTheme="majorBidi" w:hAnsiTheme="majorBidi" w:cstheme="majorBidi"/>
          <w:sz w:val="24"/>
          <w:szCs w:val="24"/>
        </w:rPr>
      </w:pPr>
      <w:r w:rsidRPr="00717C61">
        <w:rPr>
          <w:rFonts w:asciiTheme="majorBidi" w:hAnsiTheme="majorBidi" w:cstheme="majorBidi"/>
          <w:sz w:val="24"/>
          <w:szCs w:val="24"/>
        </w:rPr>
        <w:t xml:space="preserve">Once at least one study shows favorable impacts on UI duration (but not employment), CLEAR will assign a ‘potentially promising’ rating. </w:t>
      </w:r>
      <w:r w:rsidR="005855E5" w:rsidRPr="00717C61">
        <w:rPr>
          <w:rFonts w:asciiTheme="majorBidi" w:hAnsiTheme="majorBidi" w:cstheme="majorBidi"/>
          <w:sz w:val="24"/>
          <w:szCs w:val="24"/>
        </w:rPr>
        <w:t>The s</w:t>
      </w:r>
      <w:r w:rsidRPr="00717C61">
        <w:rPr>
          <w:rFonts w:asciiTheme="majorBidi" w:hAnsiTheme="majorBidi" w:cstheme="majorBidi"/>
          <w:sz w:val="24"/>
          <w:szCs w:val="24"/>
        </w:rPr>
        <w:t>ame is true for any intervention with at least one study showing impacts on employment (but not UI duration).</w:t>
      </w:r>
    </w:p>
    <w:p w14:paraId="7C7969B1" w14:textId="50C5982F" w:rsidR="00CF20E8" w:rsidRPr="00717C61" w:rsidRDefault="00CF20E8" w:rsidP="00717C61">
      <w:pPr>
        <w:pStyle w:val="ListParagraph"/>
        <w:numPr>
          <w:ilvl w:val="0"/>
          <w:numId w:val="13"/>
        </w:numPr>
        <w:rPr>
          <w:rFonts w:asciiTheme="majorBidi" w:hAnsiTheme="majorBidi" w:cstheme="majorBidi"/>
          <w:sz w:val="24"/>
          <w:szCs w:val="24"/>
        </w:rPr>
      </w:pPr>
      <w:r w:rsidRPr="00717C61">
        <w:rPr>
          <w:rFonts w:asciiTheme="majorBidi" w:hAnsiTheme="majorBidi" w:cstheme="majorBidi"/>
          <w:sz w:val="24"/>
          <w:szCs w:val="24"/>
        </w:rPr>
        <w:t>If there is at least one study showing impacts on both types of outcomes, CLEAR will assign a ‘moderately effective’ rating.</w:t>
      </w:r>
      <w:r w:rsidRPr="00717C61">
        <w:rPr>
          <w:rFonts w:asciiTheme="majorBidi" w:hAnsiTheme="majorBidi" w:cstheme="majorBidi"/>
          <w:sz w:val="24"/>
          <w:szCs w:val="24"/>
          <w:highlight w:val="yellow"/>
        </w:rPr>
        <w:t xml:space="preserve"> </w:t>
      </w:r>
    </w:p>
    <w:p w14:paraId="089A83D2" w14:textId="3318024E" w:rsidR="00CF20E8" w:rsidRPr="00717C61" w:rsidRDefault="00CF20E8" w:rsidP="00717C61">
      <w:pPr>
        <w:pStyle w:val="ListParagraph"/>
        <w:numPr>
          <w:ilvl w:val="0"/>
          <w:numId w:val="13"/>
        </w:numPr>
        <w:rPr>
          <w:rFonts w:asciiTheme="majorBidi" w:hAnsiTheme="majorBidi" w:cstheme="majorBidi"/>
          <w:sz w:val="24"/>
          <w:szCs w:val="24"/>
        </w:rPr>
      </w:pPr>
      <w:r w:rsidRPr="00717C61">
        <w:rPr>
          <w:rFonts w:asciiTheme="majorBidi" w:hAnsiTheme="majorBidi" w:cstheme="majorBidi"/>
          <w:sz w:val="24"/>
          <w:szCs w:val="24"/>
        </w:rPr>
        <w:t>If there are multiple studies showing impacts on both types of outcomes, CLEAR</w:t>
      </w:r>
      <w:r w:rsidR="005855E5" w:rsidRPr="00717C61">
        <w:rPr>
          <w:rFonts w:asciiTheme="majorBidi" w:hAnsiTheme="majorBidi" w:cstheme="majorBidi"/>
          <w:sz w:val="24"/>
          <w:szCs w:val="24"/>
        </w:rPr>
        <w:t xml:space="preserve"> will</w:t>
      </w:r>
      <w:r w:rsidRPr="00717C61">
        <w:rPr>
          <w:rFonts w:asciiTheme="majorBidi" w:hAnsiTheme="majorBidi" w:cstheme="majorBidi"/>
          <w:sz w:val="24"/>
          <w:szCs w:val="24"/>
        </w:rPr>
        <w:t xml:space="preserve"> assign a ‘highly effective’ rating.</w:t>
      </w:r>
      <w:r w:rsidRPr="00717C61">
        <w:rPr>
          <w:rFonts w:asciiTheme="majorBidi" w:hAnsiTheme="majorBidi" w:cstheme="majorBidi"/>
          <w:sz w:val="24"/>
          <w:szCs w:val="24"/>
          <w:highlight w:val="yellow"/>
        </w:rPr>
        <w:t xml:space="preserve"> </w:t>
      </w:r>
    </w:p>
    <w:p w14:paraId="1BD031A9" w14:textId="63FA761B" w:rsidR="00CF20E8" w:rsidRPr="00CF20E8" w:rsidRDefault="00CF20E8" w:rsidP="00CF20E8">
      <w:pPr>
        <w:rPr>
          <w:rFonts w:asciiTheme="majorBidi" w:hAnsiTheme="majorBidi" w:cstheme="majorBidi"/>
          <w:sz w:val="24"/>
          <w:szCs w:val="24"/>
        </w:rPr>
      </w:pPr>
      <w:r w:rsidRPr="00CF20E8">
        <w:rPr>
          <w:rFonts w:asciiTheme="majorBidi" w:hAnsiTheme="majorBidi" w:cstheme="majorBidi"/>
          <w:sz w:val="24"/>
          <w:szCs w:val="24"/>
        </w:rPr>
        <w:t xml:space="preserve">The purpose of the ratings is to help program developers quickly identify interventions that have been shown to have reliably favorable impacts across multiple studies, </w:t>
      </w:r>
      <w:r w:rsidR="005855E5">
        <w:rPr>
          <w:rFonts w:asciiTheme="majorBidi" w:hAnsiTheme="majorBidi" w:cstheme="majorBidi"/>
          <w:sz w:val="24"/>
          <w:szCs w:val="24"/>
        </w:rPr>
        <w:t>and</w:t>
      </w:r>
      <w:r w:rsidRPr="00CF20E8">
        <w:rPr>
          <w:rFonts w:asciiTheme="majorBidi" w:hAnsiTheme="majorBidi" w:cstheme="majorBidi"/>
          <w:sz w:val="24"/>
          <w:szCs w:val="24"/>
        </w:rPr>
        <w:t xml:space="preserve"> to highlight gaps in the evidence base – what interventions do we need to know more about? The effectiveness ratings are not a destination, but more of a snapshot of what is currently known.</w:t>
      </w:r>
    </w:p>
    <w:p w14:paraId="4C07F91F" w14:textId="62EEC30B" w:rsidR="00FB00BA" w:rsidRPr="004E3388" w:rsidRDefault="00CF20E8" w:rsidP="004E3388">
      <w:pPr>
        <w:rPr>
          <w:rFonts w:asciiTheme="majorBidi" w:hAnsiTheme="majorBidi" w:cstheme="majorBidi"/>
          <w:sz w:val="24"/>
          <w:szCs w:val="24"/>
        </w:rPr>
      </w:pPr>
      <w:r w:rsidRPr="00CF20E8">
        <w:rPr>
          <w:rFonts w:asciiTheme="majorBidi" w:hAnsiTheme="majorBidi" w:cstheme="majorBidi"/>
          <w:sz w:val="24"/>
          <w:szCs w:val="24"/>
        </w:rPr>
        <w:t xml:space="preserve">Intervention effectiveness ratings change over time and depend on the results of multiple studies </w:t>
      </w:r>
      <w:r w:rsidR="006C2B3B">
        <w:rPr>
          <w:rFonts w:asciiTheme="majorBidi" w:hAnsiTheme="majorBidi" w:cstheme="majorBidi"/>
          <w:sz w:val="24"/>
          <w:szCs w:val="24"/>
        </w:rPr>
        <w:t>of a</w:t>
      </w:r>
      <w:r w:rsidRPr="00CF20E8">
        <w:rPr>
          <w:rFonts w:asciiTheme="majorBidi" w:hAnsiTheme="majorBidi" w:cstheme="majorBidi"/>
          <w:sz w:val="24"/>
          <w:szCs w:val="24"/>
        </w:rPr>
        <w:t xml:space="preserve"> single intervention, with information about the same outcomes. So</w:t>
      </w:r>
      <w:r w:rsidR="005855E5">
        <w:rPr>
          <w:rFonts w:asciiTheme="majorBidi" w:hAnsiTheme="majorBidi" w:cstheme="majorBidi"/>
          <w:sz w:val="24"/>
          <w:szCs w:val="24"/>
        </w:rPr>
        <w:t>,</w:t>
      </w:r>
      <w:r w:rsidRPr="00CF20E8">
        <w:rPr>
          <w:rFonts w:asciiTheme="majorBidi" w:hAnsiTheme="majorBidi" w:cstheme="majorBidi"/>
          <w:sz w:val="24"/>
          <w:szCs w:val="24"/>
        </w:rPr>
        <w:t xml:space="preserve"> it’s really important to continue to field evaluations and to add the</w:t>
      </w:r>
      <w:r w:rsidR="006C2B3B">
        <w:rPr>
          <w:rFonts w:asciiTheme="majorBidi" w:hAnsiTheme="majorBidi" w:cstheme="majorBidi"/>
          <w:sz w:val="24"/>
          <w:szCs w:val="24"/>
        </w:rPr>
        <w:t>se</w:t>
      </w:r>
      <w:r w:rsidRPr="00CF20E8">
        <w:rPr>
          <w:rFonts w:asciiTheme="majorBidi" w:hAnsiTheme="majorBidi" w:cstheme="majorBidi"/>
          <w:sz w:val="24"/>
          <w:szCs w:val="24"/>
        </w:rPr>
        <w:t xml:space="preserve"> studies to CLEAR to build understanding of what works. </w:t>
      </w:r>
    </w:p>
    <w:p w14:paraId="635DB223" w14:textId="77777777" w:rsidR="00FB00BA" w:rsidRPr="00FB00BA" w:rsidRDefault="00FB00BA" w:rsidP="00F411A1">
      <w:pPr>
        <w:pStyle w:val="paragraph"/>
        <w:spacing w:before="0" w:beforeAutospacing="0" w:after="0" w:afterAutospacing="0"/>
        <w:textAlignment w:val="baseline"/>
        <w:rPr>
          <w:rFonts w:asciiTheme="majorBidi" w:hAnsiTheme="majorBidi" w:cstheme="majorBidi"/>
        </w:rPr>
      </w:pPr>
    </w:p>
    <w:p w14:paraId="1FE08C05" w14:textId="66C70D4F" w:rsidR="00FB00BA" w:rsidRPr="00FB00BA" w:rsidRDefault="00FB00BA" w:rsidP="00F411A1">
      <w:pPr>
        <w:pStyle w:val="paragraph"/>
        <w:spacing w:before="0" w:beforeAutospacing="0" w:after="0" w:afterAutospacing="0"/>
        <w:textAlignment w:val="baseline"/>
        <w:rPr>
          <w:rFonts w:asciiTheme="majorBidi" w:hAnsiTheme="majorBidi" w:cstheme="majorBidi"/>
        </w:rPr>
      </w:pPr>
    </w:p>
    <w:p w14:paraId="27F2A83A" w14:textId="77777777" w:rsidR="00FB00BA" w:rsidRPr="00FB00BA" w:rsidRDefault="00FB00BA" w:rsidP="00F411A1">
      <w:pPr>
        <w:pStyle w:val="paragraph"/>
        <w:spacing w:before="0" w:beforeAutospacing="0" w:after="0" w:afterAutospacing="0"/>
        <w:textAlignment w:val="baseline"/>
        <w:rPr>
          <w:rFonts w:asciiTheme="majorBidi" w:hAnsiTheme="majorBidi" w:cstheme="majorBidi"/>
        </w:rPr>
      </w:pPr>
    </w:p>
    <w:p w14:paraId="4D2E027B" w14:textId="77777777" w:rsidR="006C2B3B" w:rsidRPr="006C2B3B" w:rsidRDefault="006C2B3B" w:rsidP="006C2B3B">
      <w:pPr>
        <w:pStyle w:val="paragraph"/>
        <w:spacing w:before="0" w:beforeAutospacing="0" w:after="0" w:afterAutospacing="0"/>
        <w:textAlignment w:val="baseline"/>
        <w:rPr>
          <w:rFonts w:asciiTheme="majorBidi" w:hAnsiTheme="majorBidi" w:cstheme="majorBidi"/>
          <w:sz w:val="22"/>
          <w:szCs w:val="22"/>
        </w:rPr>
      </w:pPr>
      <w:r w:rsidRPr="006C2B3B">
        <w:rPr>
          <w:rStyle w:val="normaltextrun"/>
          <w:rFonts w:asciiTheme="majorBidi" w:hAnsiTheme="majorBidi" w:cstheme="majorBidi"/>
          <w:color w:val="000000"/>
        </w:rPr>
        <w:t>RESEA evaluation is not only intended to enlarge the national base of evidence for “what works” for programs to draw on. It is important to remember that as with all evaluation, RESEA evaluation is about answering </w:t>
      </w:r>
      <w:r w:rsidRPr="006C2B3B">
        <w:rPr>
          <w:rStyle w:val="normaltextrun"/>
          <w:rFonts w:asciiTheme="majorBidi" w:hAnsiTheme="majorBidi" w:cstheme="majorBidi"/>
          <w:i/>
          <w:iCs/>
          <w:color w:val="000000"/>
        </w:rPr>
        <w:t>your</w:t>
      </w:r>
      <w:r w:rsidRPr="006C2B3B">
        <w:rPr>
          <w:rStyle w:val="normaltextrun"/>
          <w:rFonts w:asciiTheme="majorBidi" w:hAnsiTheme="majorBidi" w:cstheme="majorBidi"/>
          <w:color w:val="000000"/>
        </w:rPr>
        <w:t> key questions about your program to continuously improve its effectiveness.</w:t>
      </w:r>
      <w:r w:rsidRPr="006C2B3B">
        <w:rPr>
          <w:rStyle w:val="eop"/>
          <w:rFonts w:asciiTheme="majorBidi" w:hAnsiTheme="majorBidi" w:cstheme="majorBidi"/>
          <w:color w:val="000000"/>
        </w:rPr>
        <w:t>​</w:t>
      </w:r>
    </w:p>
    <w:p w14:paraId="7921FB07" w14:textId="77777777" w:rsidR="006C2B3B" w:rsidRPr="006C2B3B" w:rsidRDefault="006C2B3B" w:rsidP="006C2B3B">
      <w:pPr>
        <w:pStyle w:val="paragraph"/>
        <w:spacing w:before="0" w:beforeAutospacing="0" w:after="0" w:afterAutospacing="0"/>
        <w:textAlignment w:val="baseline"/>
        <w:rPr>
          <w:rFonts w:asciiTheme="majorBidi" w:hAnsiTheme="majorBidi" w:cstheme="majorBidi"/>
          <w:sz w:val="22"/>
          <w:szCs w:val="22"/>
        </w:rPr>
      </w:pPr>
      <w:r w:rsidRPr="006C2B3B">
        <w:rPr>
          <w:rStyle w:val="eop"/>
          <w:rFonts w:asciiTheme="majorBidi" w:hAnsiTheme="majorBidi" w:cstheme="majorBidi"/>
          <w:color w:val="000000"/>
        </w:rPr>
        <w:t>​</w:t>
      </w:r>
    </w:p>
    <w:p w14:paraId="27A82D49" w14:textId="77777777" w:rsidR="006C2B3B" w:rsidRPr="006C2B3B" w:rsidRDefault="006C2B3B" w:rsidP="006C2B3B">
      <w:pPr>
        <w:pStyle w:val="paragraph"/>
        <w:spacing w:before="0" w:beforeAutospacing="0" w:after="0" w:afterAutospacing="0"/>
        <w:textAlignment w:val="baseline"/>
        <w:rPr>
          <w:rFonts w:asciiTheme="majorBidi" w:hAnsiTheme="majorBidi" w:cstheme="majorBidi"/>
          <w:sz w:val="22"/>
          <w:szCs w:val="22"/>
        </w:rPr>
      </w:pPr>
      <w:r w:rsidRPr="006C2B3B">
        <w:rPr>
          <w:rStyle w:val="normaltextrun"/>
          <w:rFonts w:asciiTheme="majorBidi" w:hAnsiTheme="majorBidi" w:cstheme="majorBidi"/>
          <w:color w:val="000000"/>
        </w:rPr>
        <w:t>The addition of evaluation to the RESEA program responds to state agencies' interests in learning more. For example, in their responses to a 2018 National Association of State Workforce Agencies questionnaire about RESEA, states expressed interest in evidence on: </w:t>
      </w:r>
      <w:r w:rsidRPr="006C2B3B">
        <w:rPr>
          <w:rStyle w:val="eop"/>
          <w:rFonts w:asciiTheme="majorBidi" w:hAnsiTheme="majorBidi" w:cstheme="majorBidi"/>
          <w:color w:val="000000"/>
        </w:rPr>
        <w:t>​</w:t>
      </w:r>
    </w:p>
    <w:p w14:paraId="79DE192A" w14:textId="77777777" w:rsidR="006C2B3B" w:rsidRPr="006C2B3B" w:rsidRDefault="006C2B3B" w:rsidP="006C2B3B">
      <w:pPr>
        <w:pStyle w:val="paragraph"/>
        <w:spacing w:before="0" w:beforeAutospacing="0" w:after="0" w:afterAutospacing="0"/>
        <w:textAlignment w:val="baseline"/>
        <w:rPr>
          <w:rFonts w:asciiTheme="majorBidi" w:hAnsiTheme="majorBidi" w:cstheme="majorBidi"/>
          <w:sz w:val="22"/>
          <w:szCs w:val="22"/>
        </w:rPr>
      </w:pPr>
      <w:r w:rsidRPr="006C2B3B">
        <w:rPr>
          <w:rStyle w:val="eop"/>
          <w:rFonts w:asciiTheme="majorBidi" w:hAnsiTheme="majorBidi" w:cstheme="majorBidi"/>
          <w:color w:val="000000"/>
        </w:rPr>
        <w:t>​</w:t>
      </w:r>
    </w:p>
    <w:p w14:paraId="587863AE" w14:textId="0715E297" w:rsidR="006C2B3B" w:rsidRPr="006C2B3B" w:rsidRDefault="006C2B3B" w:rsidP="00717C61">
      <w:pPr>
        <w:pStyle w:val="paragraph"/>
        <w:numPr>
          <w:ilvl w:val="0"/>
          <w:numId w:val="14"/>
        </w:numPr>
        <w:spacing w:before="0" w:beforeAutospacing="0" w:after="0" w:afterAutospacing="0"/>
        <w:textAlignment w:val="baseline"/>
        <w:rPr>
          <w:rFonts w:asciiTheme="majorBidi" w:hAnsiTheme="majorBidi" w:cstheme="majorBidi"/>
          <w:sz w:val="19"/>
          <w:szCs w:val="19"/>
        </w:rPr>
      </w:pPr>
      <w:r w:rsidRPr="006C2B3B">
        <w:rPr>
          <w:rStyle w:val="normaltextrun"/>
          <w:rFonts w:asciiTheme="majorBidi" w:hAnsiTheme="majorBidi" w:cstheme="majorBidi"/>
          <w:color w:val="000000"/>
        </w:rPr>
        <w:t xml:space="preserve">Claimants’ employment outcomes, to show that services that claimants say are beneficial to them are </w:t>
      </w:r>
      <w:r>
        <w:rPr>
          <w:rStyle w:val="normaltextrun"/>
          <w:rFonts w:asciiTheme="majorBidi" w:hAnsiTheme="majorBidi" w:cstheme="majorBidi"/>
          <w:color w:val="000000"/>
        </w:rPr>
        <w:t xml:space="preserve">truly </w:t>
      </w:r>
      <w:r w:rsidRPr="006C2B3B">
        <w:rPr>
          <w:rStyle w:val="normaltextrun"/>
          <w:rFonts w:asciiTheme="majorBidi" w:hAnsiTheme="majorBidi" w:cstheme="majorBidi"/>
          <w:color w:val="000000"/>
        </w:rPr>
        <w:t>having a positive impact.</w:t>
      </w:r>
      <w:r w:rsidRPr="006C2B3B">
        <w:rPr>
          <w:rStyle w:val="eop"/>
          <w:rFonts w:asciiTheme="majorBidi" w:hAnsiTheme="majorBidi" w:cstheme="majorBidi"/>
          <w:color w:val="000000"/>
        </w:rPr>
        <w:t>​</w:t>
      </w:r>
    </w:p>
    <w:p w14:paraId="44B7A184" w14:textId="77777777" w:rsidR="006C2B3B" w:rsidRDefault="006C2B3B" w:rsidP="006C2B3B">
      <w:pPr>
        <w:pStyle w:val="paragraph"/>
        <w:spacing w:before="0" w:beforeAutospacing="0" w:after="0" w:afterAutospacing="0"/>
        <w:textAlignment w:val="baseline"/>
        <w:rPr>
          <w:rStyle w:val="normaltextrun"/>
          <w:rFonts w:asciiTheme="majorBidi" w:hAnsiTheme="majorBidi" w:cstheme="majorBidi"/>
          <w:color w:val="000000"/>
        </w:rPr>
      </w:pPr>
    </w:p>
    <w:p w14:paraId="1D94FB21" w14:textId="7F5A428A" w:rsidR="006C2B3B" w:rsidRPr="006C2B3B" w:rsidRDefault="006C2B3B" w:rsidP="00717C61">
      <w:pPr>
        <w:pStyle w:val="paragraph"/>
        <w:numPr>
          <w:ilvl w:val="0"/>
          <w:numId w:val="14"/>
        </w:numPr>
        <w:spacing w:before="0" w:beforeAutospacing="0" w:after="0" w:afterAutospacing="0"/>
        <w:textAlignment w:val="baseline"/>
        <w:rPr>
          <w:rFonts w:asciiTheme="majorBidi" w:hAnsiTheme="majorBidi" w:cstheme="majorBidi"/>
          <w:sz w:val="19"/>
          <w:szCs w:val="19"/>
        </w:rPr>
      </w:pPr>
      <w:r w:rsidRPr="006C2B3B">
        <w:rPr>
          <w:rStyle w:val="normaltextrun"/>
          <w:rFonts w:asciiTheme="majorBidi" w:hAnsiTheme="majorBidi" w:cstheme="majorBidi"/>
          <w:color w:val="000000"/>
        </w:rPr>
        <w:t>Which claimants to target for RESEA selection to enhance program effectiveness. </w:t>
      </w:r>
      <w:r w:rsidRPr="006C2B3B">
        <w:rPr>
          <w:rStyle w:val="eop"/>
          <w:rFonts w:asciiTheme="majorBidi" w:hAnsiTheme="majorBidi" w:cstheme="majorBidi"/>
          <w:color w:val="000000"/>
        </w:rPr>
        <w:t>​</w:t>
      </w:r>
    </w:p>
    <w:p w14:paraId="407B1D1E" w14:textId="77777777" w:rsidR="006C2B3B" w:rsidRDefault="006C2B3B" w:rsidP="006C2B3B">
      <w:pPr>
        <w:pStyle w:val="paragraph"/>
        <w:spacing w:before="0" w:beforeAutospacing="0" w:after="0" w:afterAutospacing="0"/>
        <w:textAlignment w:val="baseline"/>
        <w:rPr>
          <w:rStyle w:val="normaltextrun"/>
          <w:rFonts w:asciiTheme="majorBidi" w:hAnsiTheme="majorBidi" w:cstheme="majorBidi"/>
          <w:color w:val="000000"/>
        </w:rPr>
      </w:pPr>
    </w:p>
    <w:p w14:paraId="7772F08F" w14:textId="11248125" w:rsidR="006C2B3B" w:rsidRPr="006C2B3B" w:rsidRDefault="006C2B3B" w:rsidP="00717C61">
      <w:pPr>
        <w:pStyle w:val="paragraph"/>
        <w:numPr>
          <w:ilvl w:val="0"/>
          <w:numId w:val="14"/>
        </w:numPr>
        <w:spacing w:before="0" w:beforeAutospacing="0" w:after="0" w:afterAutospacing="0"/>
        <w:textAlignment w:val="baseline"/>
        <w:rPr>
          <w:rFonts w:asciiTheme="majorBidi" w:hAnsiTheme="majorBidi" w:cstheme="majorBidi"/>
          <w:sz w:val="19"/>
          <w:szCs w:val="19"/>
        </w:rPr>
      </w:pPr>
      <w:r w:rsidRPr="006C2B3B">
        <w:rPr>
          <w:rStyle w:val="normaltextrun"/>
          <w:rFonts w:asciiTheme="majorBidi" w:hAnsiTheme="majorBidi" w:cstheme="majorBidi"/>
          <w:color w:val="000000"/>
        </w:rPr>
        <w:t>Which elements of an RESEA program are working or not. </w:t>
      </w:r>
      <w:r w:rsidRPr="006C2B3B">
        <w:rPr>
          <w:rStyle w:val="eop"/>
          <w:rFonts w:asciiTheme="majorBidi" w:hAnsiTheme="majorBidi" w:cstheme="majorBidi"/>
          <w:color w:val="000000"/>
        </w:rPr>
        <w:t>​</w:t>
      </w:r>
    </w:p>
    <w:p w14:paraId="0F839A69" w14:textId="77777777" w:rsidR="006C2B3B" w:rsidRPr="006C2B3B" w:rsidRDefault="006C2B3B" w:rsidP="006C2B3B">
      <w:pPr>
        <w:pStyle w:val="paragraph"/>
        <w:spacing w:before="0" w:beforeAutospacing="0" w:after="0" w:afterAutospacing="0"/>
        <w:textAlignment w:val="baseline"/>
        <w:rPr>
          <w:rFonts w:asciiTheme="majorBidi" w:hAnsiTheme="majorBidi" w:cstheme="majorBidi"/>
          <w:sz w:val="22"/>
          <w:szCs w:val="22"/>
        </w:rPr>
      </w:pPr>
      <w:r w:rsidRPr="006C2B3B">
        <w:rPr>
          <w:rStyle w:val="eop"/>
          <w:rFonts w:asciiTheme="majorBidi" w:hAnsiTheme="majorBidi" w:cstheme="majorBidi"/>
          <w:color w:val="000000"/>
        </w:rPr>
        <w:t>​</w:t>
      </w:r>
    </w:p>
    <w:p w14:paraId="46C75662" w14:textId="49452065" w:rsidR="006C2B3B" w:rsidRPr="006C2B3B" w:rsidRDefault="006C2B3B" w:rsidP="006C2B3B">
      <w:pPr>
        <w:pStyle w:val="paragraph"/>
        <w:spacing w:before="0" w:beforeAutospacing="0" w:after="0" w:afterAutospacing="0"/>
        <w:textAlignment w:val="baseline"/>
        <w:rPr>
          <w:rFonts w:asciiTheme="majorBidi" w:hAnsiTheme="majorBidi" w:cstheme="majorBidi"/>
          <w:sz w:val="22"/>
          <w:szCs w:val="22"/>
        </w:rPr>
      </w:pPr>
      <w:r w:rsidRPr="006C2B3B">
        <w:rPr>
          <w:rStyle w:val="normaltextrun"/>
          <w:rFonts w:asciiTheme="majorBidi" w:hAnsiTheme="majorBidi" w:cstheme="majorBidi"/>
          <w:color w:val="000000"/>
        </w:rPr>
        <w:t>Evaluation findings can provide this evidence about how your program is functioning, what strategies are effective, and what opportunities</w:t>
      </w:r>
      <w:r>
        <w:rPr>
          <w:rStyle w:val="normaltextrun"/>
          <w:rFonts w:asciiTheme="majorBidi" w:hAnsiTheme="majorBidi" w:cstheme="majorBidi"/>
          <w:color w:val="000000"/>
        </w:rPr>
        <w:t xml:space="preserve"> exist</w:t>
      </w:r>
      <w:r w:rsidRPr="006C2B3B">
        <w:rPr>
          <w:rStyle w:val="normaltextrun"/>
          <w:rFonts w:asciiTheme="majorBidi" w:hAnsiTheme="majorBidi" w:cstheme="majorBidi"/>
          <w:color w:val="000000"/>
        </w:rPr>
        <w:t xml:space="preserve"> for improvement. It can also help strengthen your agency’s culture of </w:t>
      </w:r>
      <w:r>
        <w:rPr>
          <w:rStyle w:val="normaltextrun"/>
          <w:rFonts w:asciiTheme="majorBidi" w:hAnsiTheme="majorBidi" w:cstheme="majorBidi"/>
          <w:color w:val="000000"/>
        </w:rPr>
        <w:t xml:space="preserve">learning and </w:t>
      </w:r>
      <w:r w:rsidRPr="006C2B3B">
        <w:rPr>
          <w:rStyle w:val="normaltextrun"/>
          <w:rFonts w:asciiTheme="majorBidi" w:hAnsiTheme="majorBidi" w:cstheme="majorBidi"/>
          <w:color w:val="000000"/>
        </w:rPr>
        <w:t>evidence – your ability to regularly ask questions, generate evidence to answer those questions, and use findings for continuous program improvement.</w:t>
      </w:r>
      <w:r w:rsidRPr="006C2B3B">
        <w:rPr>
          <w:rStyle w:val="eop"/>
          <w:rFonts w:asciiTheme="majorBidi" w:hAnsiTheme="majorBidi" w:cstheme="majorBidi"/>
          <w:color w:val="000000"/>
        </w:rPr>
        <w:t>​</w:t>
      </w:r>
    </w:p>
    <w:p w14:paraId="068AC8C0" w14:textId="41B9CB35" w:rsidR="00FB00BA" w:rsidRPr="00FB00BA" w:rsidRDefault="006C2B3B" w:rsidP="4F803EB7">
      <w:pPr>
        <w:pStyle w:val="paragraph"/>
        <w:spacing w:before="0" w:beforeAutospacing="0" w:after="0" w:afterAutospacing="0"/>
        <w:textAlignment w:val="baseline"/>
        <w:rPr>
          <w:rFonts w:asciiTheme="majorBidi" w:hAnsiTheme="majorBidi" w:cstheme="majorBidi"/>
          <w:sz w:val="22"/>
          <w:szCs w:val="22"/>
        </w:rPr>
      </w:pPr>
      <w:r w:rsidRPr="4F803EB7">
        <w:rPr>
          <w:rStyle w:val="eop"/>
          <w:rFonts w:asciiTheme="majorBidi" w:hAnsiTheme="majorBidi" w:cstheme="majorBidi"/>
          <w:color w:val="000000" w:themeColor="text1"/>
        </w:rPr>
        <w:t>​</w:t>
      </w:r>
    </w:p>
    <w:p w14:paraId="749B5EA2" w14:textId="51F97A00" w:rsidR="00FB00BA" w:rsidRPr="00FB00BA" w:rsidRDefault="00FB00BA" w:rsidP="00F411A1">
      <w:pPr>
        <w:pStyle w:val="paragraph"/>
        <w:spacing w:before="0" w:beforeAutospacing="0" w:after="0" w:afterAutospacing="0"/>
        <w:textAlignment w:val="baseline"/>
        <w:rPr>
          <w:rFonts w:asciiTheme="majorBidi" w:hAnsiTheme="majorBidi" w:cstheme="majorBidi"/>
        </w:rPr>
      </w:pPr>
    </w:p>
    <w:p w14:paraId="4F993E90" w14:textId="5C63E5D7" w:rsidR="00FB00BA" w:rsidRPr="00FB00BA" w:rsidRDefault="00FB00BA" w:rsidP="00FB00BA">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While this module provides an overview of reasons why to evaluate your RESEA program, additional resources that can help you learn more on this topic are available through the </w:t>
      </w:r>
      <w:r w:rsidRPr="006C2B3B">
        <w:rPr>
          <w:rStyle w:val="normaltextrun"/>
          <w:rFonts w:asciiTheme="majorBidi" w:hAnsiTheme="majorBidi" w:cstheme="majorBidi"/>
          <w:color w:val="000000"/>
        </w:rPr>
        <w:t>Evaluation to Advance RESEA Program Evidence</w:t>
      </w:r>
      <w:r w:rsidRPr="00FB00BA">
        <w:rPr>
          <w:rStyle w:val="normaltextrun"/>
          <w:rFonts w:asciiTheme="majorBidi" w:hAnsiTheme="majorBidi" w:cstheme="majorBidi"/>
          <w:color w:val="000000"/>
        </w:rPr>
        <w:t> project of the U.S. Department of Labor. </w:t>
      </w:r>
      <w:r w:rsidRPr="00FB00BA">
        <w:rPr>
          <w:rStyle w:val="eop"/>
          <w:rFonts w:asciiTheme="majorBidi" w:hAnsiTheme="majorBidi" w:cstheme="majorBidi"/>
          <w:color w:val="000000"/>
        </w:rPr>
        <w:t>​</w:t>
      </w:r>
    </w:p>
    <w:p w14:paraId="4501EDA2" w14:textId="77777777" w:rsidR="00FB00BA" w:rsidRPr="00FB00BA" w:rsidRDefault="00FB00BA" w:rsidP="00FB00BA">
      <w:pPr>
        <w:pStyle w:val="paragraph"/>
        <w:spacing w:before="0" w:beforeAutospacing="0" w:after="0" w:afterAutospacing="0"/>
        <w:textAlignment w:val="baseline"/>
        <w:rPr>
          <w:rFonts w:asciiTheme="majorBidi" w:hAnsiTheme="majorBidi" w:cstheme="majorBidi"/>
        </w:rPr>
      </w:pPr>
      <w:r w:rsidRPr="00FB00BA">
        <w:rPr>
          <w:rStyle w:val="eop"/>
          <w:rFonts w:asciiTheme="majorBidi" w:hAnsiTheme="majorBidi" w:cstheme="majorBidi"/>
          <w:color w:val="000000"/>
        </w:rPr>
        <w:t>​</w:t>
      </w:r>
    </w:p>
    <w:p w14:paraId="76063917" w14:textId="77777777" w:rsidR="00FB00BA" w:rsidRPr="00FB00BA" w:rsidRDefault="00FB00BA" w:rsidP="00FB00BA">
      <w:pPr>
        <w:pStyle w:val="paragraph"/>
        <w:spacing w:before="0" w:beforeAutospacing="0" w:after="0" w:afterAutospacing="0"/>
        <w:textAlignment w:val="baseline"/>
        <w:rPr>
          <w:rFonts w:asciiTheme="majorBidi" w:hAnsiTheme="majorBidi" w:cstheme="majorBidi"/>
        </w:rPr>
      </w:pPr>
      <w:r w:rsidRPr="00FB00BA">
        <w:rPr>
          <w:rStyle w:val="normaltextrun"/>
          <w:rFonts w:asciiTheme="majorBidi" w:hAnsiTheme="majorBidi" w:cstheme="majorBidi"/>
          <w:color w:val="000000"/>
        </w:rPr>
        <w:t>Some suggested resources are shown on the screen and links to them are available in the RESEA Evaluation Virtual Learning Series overview document.</w:t>
      </w:r>
      <w:r w:rsidRPr="00FB00BA">
        <w:rPr>
          <w:rStyle w:val="eop"/>
          <w:rFonts w:asciiTheme="majorBidi" w:hAnsiTheme="majorBidi" w:cstheme="majorBidi"/>
          <w:color w:val="000000"/>
        </w:rPr>
        <w:t>​</w:t>
      </w:r>
    </w:p>
    <w:p w14:paraId="7E0A69CE" w14:textId="726D7639" w:rsidR="006C2B3B" w:rsidRDefault="006C2B3B" w:rsidP="4F803EB7">
      <w:pPr>
        <w:pStyle w:val="paragraph"/>
        <w:spacing w:before="0" w:beforeAutospacing="0" w:after="0" w:afterAutospacing="0"/>
        <w:textAlignment w:val="baseline"/>
        <w:rPr>
          <w:rStyle w:val="eop"/>
          <w:rFonts w:asciiTheme="majorBidi" w:hAnsiTheme="majorBidi" w:cstheme="majorBidi"/>
          <w:color w:val="000000"/>
        </w:rPr>
      </w:pPr>
    </w:p>
    <w:p w14:paraId="6F6175DE" w14:textId="77777777" w:rsidR="00FB00BA" w:rsidRDefault="00FB00BA" w:rsidP="00FB00BA">
      <w:pPr>
        <w:pStyle w:val="paragraph"/>
        <w:spacing w:before="0" w:beforeAutospacing="0" w:after="0" w:afterAutospacing="0"/>
        <w:textAlignment w:val="baseline"/>
        <w:rPr>
          <w:rStyle w:val="eop"/>
          <w:rFonts w:asciiTheme="majorBidi" w:hAnsiTheme="majorBidi" w:cstheme="majorBidi"/>
          <w:color w:val="000000"/>
        </w:rPr>
      </w:pPr>
    </w:p>
    <w:p w14:paraId="1EDFBCDB" w14:textId="52F7EA34" w:rsidR="006C2B3B" w:rsidRDefault="00FB00BA" w:rsidP="00717C61">
      <w:pPr>
        <w:pStyle w:val="paragraph"/>
        <w:spacing w:before="0" w:beforeAutospacing="0" w:after="0" w:afterAutospacing="0"/>
        <w:textAlignment w:val="baseline"/>
        <w:rPr>
          <w:rFonts w:asciiTheme="majorBidi" w:hAnsiTheme="majorBidi" w:cstheme="majorBidi"/>
        </w:rPr>
      </w:pPr>
      <w:r>
        <w:rPr>
          <w:rStyle w:val="eop"/>
          <w:rFonts w:asciiTheme="majorBidi" w:hAnsiTheme="majorBidi" w:cstheme="majorBidi"/>
          <w:color w:val="000000"/>
        </w:rPr>
        <w:t>You have now completed RESEA Evaluation Virtual Learning Series Module 1. Thank you!</w:t>
      </w:r>
    </w:p>
    <w:p w14:paraId="0A8C3CFC" w14:textId="1F6DD102" w:rsidR="006877C9" w:rsidRPr="00F54B81" w:rsidRDefault="006877C9" w:rsidP="006877C9">
      <w:pPr>
        <w:pStyle w:val="paragraph"/>
        <w:spacing w:before="0" w:beforeAutospacing="0" w:after="0" w:afterAutospacing="0"/>
        <w:textAlignment w:val="baseline"/>
        <w:rPr>
          <w:rFonts w:asciiTheme="majorBidi" w:hAnsiTheme="majorBidi" w:cstheme="majorBidi"/>
        </w:rPr>
      </w:pPr>
    </w:p>
    <w:sectPr w:rsidR="006877C9" w:rsidRPr="00F54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76269"/>
    <w:multiLevelType w:val="multilevel"/>
    <w:tmpl w:val="3AC8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A10F0F"/>
    <w:multiLevelType w:val="hybridMultilevel"/>
    <w:tmpl w:val="AB8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E0190"/>
    <w:multiLevelType w:val="multilevel"/>
    <w:tmpl w:val="3534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D84FFE"/>
    <w:multiLevelType w:val="multilevel"/>
    <w:tmpl w:val="11126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132334"/>
    <w:multiLevelType w:val="multilevel"/>
    <w:tmpl w:val="95BC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967835"/>
    <w:multiLevelType w:val="multilevel"/>
    <w:tmpl w:val="9208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6F79D7"/>
    <w:multiLevelType w:val="multilevel"/>
    <w:tmpl w:val="F49E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CF77A6"/>
    <w:multiLevelType w:val="hybridMultilevel"/>
    <w:tmpl w:val="F002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A200BF"/>
    <w:multiLevelType w:val="multilevel"/>
    <w:tmpl w:val="AECA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7841B6"/>
    <w:multiLevelType w:val="hybridMultilevel"/>
    <w:tmpl w:val="4440B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FD5820"/>
    <w:multiLevelType w:val="multilevel"/>
    <w:tmpl w:val="2000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6B071F"/>
    <w:multiLevelType w:val="multilevel"/>
    <w:tmpl w:val="CBE6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990C9C"/>
    <w:multiLevelType w:val="hybridMultilevel"/>
    <w:tmpl w:val="2B441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4436F3"/>
    <w:multiLevelType w:val="hybridMultilevel"/>
    <w:tmpl w:val="917A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4505080">
    <w:abstractNumId w:val="10"/>
  </w:num>
  <w:num w:numId="2" w16cid:durableId="1329484084">
    <w:abstractNumId w:val="5"/>
  </w:num>
  <w:num w:numId="3" w16cid:durableId="1817143374">
    <w:abstractNumId w:val="4"/>
  </w:num>
  <w:num w:numId="4" w16cid:durableId="1112940232">
    <w:abstractNumId w:val="6"/>
  </w:num>
  <w:num w:numId="5" w16cid:durableId="1635673255">
    <w:abstractNumId w:val="3"/>
  </w:num>
  <w:num w:numId="6" w16cid:durableId="240720334">
    <w:abstractNumId w:val="8"/>
  </w:num>
  <w:num w:numId="7" w16cid:durableId="1339042211">
    <w:abstractNumId w:val="2"/>
  </w:num>
  <w:num w:numId="8" w16cid:durableId="1247232500">
    <w:abstractNumId w:val="0"/>
  </w:num>
  <w:num w:numId="9" w16cid:durableId="807748889">
    <w:abstractNumId w:val="11"/>
  </w:num>
  <w:num w:numId="10" w16cid:durableId="39865157">
    <w:abstractNumId w:val="9"/>
  </w:num>
  <w:num w:numId="11" w16cid:durableId="1525442296">
    <w:abstractNumId w:val="12"/>
  </w:num>
  <w:num w:numId="12" w16cid:durableId="471411300">
    <w:abstractNumId w:val="1"/>
  </w:num>
  <w:num w:numId="13" w16cid:durableId="1270308930">
    <w:abstractNumId w:val="13"/>
  </w:num>
  <w:num w:numId="14" w16cid:durableId="1729616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8AB"/>
    <w:rsid w:val="00186B78"/>
    <w:rsid w:val="00214258"/>
    <w:rsid w:val="002321D1"/>
    <w:rsid w:val="00304B05"/>
    <w:rsid w:val="00315487"/>
    <w:rsid w:val="003C125F"/>
    <w:rsid w:val="004E3388"/>
    <w:rsid w:val="005750CE"/>
    <w:rsid w:val="005855E5"/>
    <w:rsid w:val="005C15E3"/>
    <w:rsid w:val="006877C9"/>
    <w:rsid w:val="006C2B3B"/>
    <w:rsid w:val="00717C61"/>
    <w:rsid w:val="007A5CF0"/>
    <w:rsid w:val="007D5195"/>
    <w:rsid w:val="008A4451"/>
    <w:rsid w:val="008C382A"/>
    <w:rsid w:val="009428CB"/>
    <w:rsid w:val="009C65F3"/>
    <w:rsid w:val="009D2BD7"/>
    <w:rsid w:val="00B1176A"/>
    <w:rsid w:val="00B61B64"/>
    <w:rsid w:val="00BC68AB"/>
    <w:rsid w:val="00C71A41"/>
    <w:rsid w:val="00CF20E8"/>
    <w:rsid w:val="00DB1F90"/>
    <w:rsid w:val="00E64B17"/>
    <w:rsid w:val="00EA65BE"/>
    <w:rsid w:val="00F411A1"/>
    <w:rsid w:val="00F54B81"/>
    <w:rsid w:val="00F65984"/>
    <w:rsid w:val="00FB00BA"/>
    <w:rsid w:val="00FB0A24"/>
    <w:rsid w:val="00FB3390"/>
    <w:rsid w:val="109288D5"/>
    <w:rsid w:val="1A5DEB59"/>
    <w:rsid w:val="294C8A26"/>
    <w:rsid w:val="3C4CA3FC"/>
    <w:rsid w:val="4F803E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3A12"/>
  <w15:chartTrackingRefBased/>
  <w15:docId w15:val="{B969D015-CD06-4582-A620-63E82E85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BC68AB"/>
  </w:style>
  <w:style w:type="paragraph" w:customStyle="1" w:styleId="paragraph">
    <w:name w:val="paragraph"/>
    <w:basedOn w:val="Normal"/>
    <w:rsid w:val="00BC68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BC68AB"/>
  </w:style>
  <w:style w:type="character" w:customStyle="1" w:styleId="bcx8">
    <w:name w:val="bcx8"/>
    <w:basedOn w:val="DefaultParagraphFont"/>
    <w:rsid w:val="009428CB"/>
  </w:style>
  <w:style w:type="paragraph" w:styleId="ListParagraph">
    <w:name w:val="List Paragraph"/>
    <w:basedOn w:val="Normal"/>
    <w:uiPriority w:val="34"/>
    <w:qFormat/>
    <w:rsid w:val="00F54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7319">
      <w:bodyDiv w:val="1"/>
      <w:marLeft w:val="0"/>
      <w:marRight w:val="0"/>
      <w:marTop w:val="0"/>
      <w:marBottom w:val="0"/>
      <w:divBdr>
        <w:top w:val="none" w:sz="0" w:space="0" w:color="auto"/>
        <w:left w:val="none" w:sz="0" w:space="0" w:color="auto"/>
        <w:bottom w:val="none" w:sz="0" w:space="0" w:color="auto"/>
        <w:right w:val="none" w:sz="0" w:space="0" w:color="auto"/>
      </w:divBdr>
      <w:divsChild>
        <w:div w:id="466700952">
          <w:marLeft w:val="0"/>
          <w:marRight w:val="0"/>
          <w:marTop w:val="0"/>
          <w:marBottom w:val="0"/>
          <w:divBdr>
            <w:top w:val="none" w:sz="0" w:space="0" w:color="auto"/>
            <w:left w:val="none" w:sz="0" w:space="0" w:color="auto"/>
            <w:bottom w:val="none" w:sz="0" w:space="0" w:color="auto"/>
            <w:right w:val="none" w:sz="0" w:space="0" w:color="auto"/>
          </w:divBdr>
        </w:div>
        <w:div w:id="1399284148">
          <w:marLeft w:val="0"/>
          <w:marRight w:val="0"/>
          <w:marTop w:val="0"/>
          <w:marBottom w:val="0"/>
          <w:divBdr>
            <w:top w:val="none" w:sz="0" w:space="0" w:color="auto"/>
            <w:left w:val="none" w:sz="0" w:space="0" w:color="auto"/>
            <w:bottom w:val="none" w:sz="0" w:space="0" w:color="auto"/>
            <w:right w:val="none" w:sz="0" w:space="0" w:color="auto"/>
          </w:divBdr>
        </w:div>
        <w:div w:id="194120741">
          <w:marLeft w:val="0"/>
          <w:marRight w:val="0"/>
          <w:marTop w:val="0"/>
          <w:marBottom w:val="0"/>
          <w:divBdr>
            <w:top w:val="none" w:sz="0" w:space="0" w:color="auto"/>
            <w:left w:val="none" w:sz="0" w:space="0" w:color="auto"/>
            <w:bottom w:val="none" w:sz="0" w:space="0" w:color="auto"/>
            <w:right w:val="none" w:sz="0" w:space="0" w:color="auto"/>
          </w:divBdr>
        </w:div>
      </w:divsChild>
    </w:div>
    <w:div w:id="235475344">
      <w:bodyDiv w:val="1"/>
      <w:marLeft w:val="0"/>
      <w:marRight w:val="0"/>
      <w:marTop w:val="0"/>
      <w:marBottom w:val="0"/>
      <w:divBdr>
        <w:top w:val="none" w:sz="0" w:space="0" w:color="auto"/>
        <w:left w:val="none" w:sz="0" w:space="0" w:color="auto"/>
        <w:bottom w:val="none" w:sz="0" w:space="0" w:color="auto"/>
        <w:right w:val="none" w:sz="0" w:space="0" w:color="auto"/>
      </w:divBdr>
      <w:divsChild>
        <w:div w:id="581109235">
          <w:marLeft w:val="0"/>
          <w:marRight w:val="0"/>
          <w:marTop w:val="0"/>
          <w:marBottom w:val="0"/>
          <w:divBdr>
            <w:top w:val="none" w:sz="0" w:space="0" w:color="auto"/>
            <w:left w:val="none" w:sz="0" w:space="0" w:color="auto"/>
            <w:bottom w:val="none" w:sz="0" w:space="0" w:color="auto"/>
            <w:right w:val="none" w:sz="0" w:space="0" w:color="auto"/>
          </w:divBdr>
        </w:div>
        <w:div w:id="1256787807">
          <w:marLeft w:val="0"/>
          <w:marRight w:val="0"/>
          <w:marTop w:val="0"/>
          <w:marBottom w:val="0"/>
          <w:divBdr>
            <w:top w:val="none" w:sz="0" w:space="0" w:color="auto"/>
            <w:left w:val="none" w:sz="0" w:space="0" w:color="auto"/>
            <w:bottom w:val="none" w:sz="0" w:space="0" w:color="auto"/>
            <w:right w:val="none" w:sz="0" w:space="0" w:color="auto"/>
          </w:divBdr>
        </w:div>
        <w:div w:id="1194348367">
          <w:marLeft w:val="0"/>
          <w:marRight w:val="0"/>
          <w:marTop w:val="0"/>
          <w:marBottom w:val="0"/>
          <w:divBdr>
            <w:top w:val="none" w:sz="0" w:space="0" w:color="auto"/>
            <w:left w:val="none" w:sz="0" w:space="0" w:color="auto"/>
            <w:bottom w:val="none" w:sz="0" w:space="0" w:color="auto"/>
            <w:right w:val="none" w:sz="0" w:space="0" w:color="auto"/>
          </w:divBdr>
        </w:div>
        <w:div w:id="688288410">
          <w:marLeft w:val="0"/>
          <w:marRight w:val="0"/>
          <w:marTop w:val="0"/>
          <w:marBottom w:val="0"/>
          <w:divBdr>
            <w:top w:val="none" w:sz="0" w:space="0" w:color="auto"/>
            <w:left w:val="none" w:sz="0" w:space="0" w:color="auto"/>
            <w:bottom w:val="none" w:sz="0" w:space="0" w:color="auto"/>
            <w:right w:val="none" w:sz="0" w:space="0" w:color="auto"/>
          </w:divBdr>
        </w:div>
        <w:div w:id="623583901">
          <w:marLeft w:val="0"/>
          <w:marRight w:val="0"/>
          <w:marTop w:val="0"/>
          <w:marBottom w:val="0"/>
          <w:divBdr>
            <w:top w:val="none" w:sz="0" w:space="0" w:color="auto"/>
            <w:left w:val="none" w:sz="0" w:space="0" w:color="auto"/>
            <w:bottom w:val="none" w:sz="0" w:space="0" w:color="auto"/>
            <w:right w:val="none" w:sz="0" w:space="0" w:color="auto"/>
          </w:divBdr>
        </w:div>
        <w:div w:id="2081560564">
          <w:marLeft w:val="0"/>
          <w:marRight w:val="0"/>
          <w:marTop w:val="0"/>
          <w:marBottom w:val="0"/>
          <w:divBdr>
            <w:top w:val="none" w:sz="0" w:space="0" w:color="auto"/>
            <w:left w:val="none" w:sz="0" w:space="0" w:color="auto"/>
            <w:bottom w:val="none" w:sz="0" w:space="0" w:color="auto"/>
            <w:right w:val="none" w:sz="0" w:space="0" w:color="auto"/>
          </w:divBdr>
        </w:div>
        <w:div w:id="933633594">
          <w:marLeft w:val="0"/>
          <w:marRight w:val="0"/>
          <w:marTop w:val="0"/>
          <w:marBottom w:val="0"/>
          <w:divBdr>
            <w:top w:val="none" w:sz="0" w:space="0" w:color="auto"/>
            <w:left w:val="none" w:sz="0" w:space="0" w:color="auto"/>
            <w:bottom w:val="none" w:sz="0" w:space="0" w:color="auto"/>
            <w:right w:val="none" w:sz="0" w:space="0" w:color="auto"/>
          </w:divBdr>
        </w:div>
        <w:div w:id="562059721">
          <w:marLeft w:val="0"/>
          <w:marRight w:val="0"/>
          <w:marTop w:val="0"/>
          <w:marBottom w:val="0"/>
          <w:divBdr>
            <w:top w:val="none" w:sz="0" w:space="0" w:color="auto"/>
            <w:left w:val="none" w:sz="0" w:space="0" w:color="auto"/>
            <w:bottom w:val="none" w:sz="0" w:space="0" w:color="auto"/>
            <w:right w:val="none" w:sz="0" w:space="0" w:color="auto"/>
          </w:divBdr>
        </w:div>
        <w:div w:id="482964055">
          <w:marLeft w:val="0"/>
          <w:marRight w:val="0"/>
          <w:marTop w:val="0"/>
          <w:marBottom w:val="0"/>
          <w:divBdr>
            <w:top w:val="none" w:sz="0" w:space="0" w:color="auto"/>
            <w:left w:val="none" w:sz="0" w:space="0" w:color="auto"/>
            <w:bottom w:val="none" w:sz="0" w:space="0" w:color="auto"/>
            <w:right w:val="none" w:sz="0" w:space="0" w:color="auto"/>
          </w:divBdr>
        </w:div>
        <w:div w:id="465510002">
          <w:marLeft w:val="0"/>
          <w:marRight w:val="0"/>
          <w:marTop w:val="0"/>
          <w:marBottom w:val="0"/>
          <w:divBdr>
            <w:top w:val="none" w:sz="0" w:space="0" w:color="auto"/>
            <w:left w:val="none" w:sz="0" w:space="0" w:color="auto"/>
            <w:bottom w:val="none" w:sz="0" w:space="0" w:color="auto"/>
            <w:right w:val="none" w:sz="0" w:space="0" w:color="auto"/>
          </w:divBdr>
        </w:div>
        <w:div w:id="285283091">
          <w:marLeft w:val="0"/>
          <w:marRight w:val="0"/>
          <w:marTop w:val="0"/>
          <w:marBottom w:val="0"/>
          <w:divBdr>
            <w:top w:val="none" w:sz="0" w:space="0" w:color="auto"/>
            <w:left w:val="none" w:sz="0" w:space="0" w:color="auto"/>
            <w:bottom w:val="none" w:sz="0" w:space="0" w:color="auto"/>
            <w:right w:val="none" w:sz="0" w:space="0" w:color="auto"/>
          </w:divBdr>
        </w:div>
        <w:div w:id="1545173436">
          <w:marLeft w:val="0"/>
          <w:marRight w:val="0"/>
          <w:marTop w:val="0"/>
          <w:marBottom w:val="0"/>
          <w:divBdr>
            <w:top w:val="none" w:sz="0" w:space="0" w:color="auto"/>
            <w:left w:val="none" w:sz="0" w:space="0" w:color="auto"/>
            <w:bottom w:val="none" w:sz="0" w:space="0" w:color="auto"/>
            <w:right w:val="none" w:sz="0" w:space="0" w:color="auto"/>
          </w:divBdr>
        </w:div>
        <w:div w:id="1301769242">
          <w:marLeft w:val="0"/>
          <w:marRight w:val="0"/>
          <w:marTop w:val="0"/>
          <w:marBottom w:val="0"/>
          <w:divBdr>
            <w:top w:val="none" w:sz="0" w:space="0" w:color="auto"/>
            <w:left w:val="none" w:sz="0" w:space="0" w:color="auto"/>
            <w:bottom w:val="none" w:sz="0" w:space="0" w:color="auto"/>
            <w:right w:val="none" w:sz="0" w:space="0" w:color="auto"/>
          </w:divBdr>
        </w:div>
        <w:div w:id="1151218545">
          <w:marLeft w:val="0"/>
          <w:marRight w:val="0"/>
          <w:marTop w:val="0"/>
          <w:marBottom w:val="0"/>
          <w:divBdr>
            <w:top w:val="none" w:sz="0" w:space="0" w:color="auto"/>
            <w:left w:val="none" w:sz="0" w:space="0" w:color="auto"/>
            <w:bottom w:val="none" w:sz="0" w:space="0" w:color="auto"/>
            <w:right w:val="none" w:sz="0" w:space="0" w:color="auto"/>
          </w:divBdr>
        </w:div>
      </w:divsChild>
    </w:div>
    <w:div w:id="246117124">
      <w:bodyDiv w:val="1"/>
      <w:marLeft w:val="0"/>
      <w:marRight w:val="0"/>
      <w:marTop w:val="0"/>
      <w:marBottom w:val="0"/>
      <w:divBdr>
        <w:top w:val="none" w:sz="0" w:space="0" w:color="auto"/>
        <w:left w:val="none" w:sz="0" w:space="0" w:color="auto"/>
        <w:bottom w:val="none" w:sz="0" w:space="0" w:color="auto"/>
        <w:right w:val="none" w:sz="0" w:space="0" w:color="auto"/>
      </w:divBdr>
      <w:divsChild>
        <w:div w:id="672608109">
          <w:marLeft w:val="0"/>
          <w:marRight w:val="0"/>
          <w:marTop w:val="0"/>
          <w:marBottom w:val="0"/>
          <w:divBdr>
            <w:top w:val="none" w:sz="0" w:space="0" w:color="auto"/>
            <w:left w:val="none" w:sz="0" w:space="0" w:color="auto"/>
            <w:bottom w:val="none" w:sz="0" w:space="0" w:color="auto"/>
            <w:right w:val="none" w:sz="0" w:space="0" w:color="auto"/>
          </w:divBdr>
        </w:div>
        <w:div w:id="158158221">
          <w:marLeft w:val="0"/>
          <w:marRight w:val="0"/>
          <w:marTop w:val="0"/>
          <w:marBottom w:val="0"/>
          <w:divBdr>
            <w:top w:val="none" w:sz="0" w:space="0" w:color="auto"/>
            <w:left w:val="none" w:sz="0" w:space="0" w:color="auto"/>
            <w:bottom w:val="none" w:sz="0" w:space="0" w:color="auto"/>
            <w:right w:val="none" w:sz="0" w:space="0" w:color="auto"/>
          </w:divBdr>
        </w:div>
        <w:div w:id="919755194">
          <w:marLeft w:val="0"/>
          <w:marRight w:val="0"/>
          <w:marTop w:val="0"/>
          <w:marBottom w:val="0"/>
          <w:divBdr>
            <w:top w:val="none" w:sz="0" w:space="0" w:color="auto"/>
            <w:left w:val="none" w:sz="0" w:space="0" w:color="auto"/>
            <w:bottom w:val="none" w:sz="0" w:space="0" w:color="auto"/>
            <w:right w:val="none" w:sz="0" w:space="0" w:color="auto"/>
          </w:divBdr>
        </w:div>
        <w:div w:id="1529879258">
          <w:marLeft w:val="0"/>
          <w:marRight w:val="0"/>
          <w:marTop w:val="0"/>
          <w:marBottom w:val="0"/>
          <w:divBdr>
            <w:top w:val="none" w:sz="0" w:space="0" w:color="auto"/>
            <w:left w:val="none" w:sz="0" w:space="0" w:color="auto"/>
            <w:bottom w:val="none" w:sz="0" w:space="0" w:color="auto"/>
            <w:right w:val="none" w:sz="0" w:space="0" w:color="auto"/>
          </w:divBdr>
        </w:div>
        <w:div w:id="840659751">
          <w:marLeft w:val="0"/>
          <w:marRight w:val="0"/>
          <w:marTop w:val="0"/>
          <w:marBottom w:val="0"/>
          <w:divBdr>
            <w:top w:val="none" w:sz="0" w:space="0" w:color="auto"/>
            <w:left w:val="none" w:sz="0" w:space="0" w:color="auto"/>
            <w:bottom w:val="none" w:sz="0" w:space="0" w:color="auto"/>
            <w:right w:val="none" w:sz="0" w:space="0" w:color="auto"/>
          </w:divBdr>
        </w:div>
        <w:div w:id="1513833110">
          <w:marLeft w:val="0"/>
          <w:marRight w:val="0"/>
          <w:marTop w:val="0"/>
          <w:marBottom w:val="0"/>
          <w:divBdr>
            <w:top w:val="none" w:sz="0" w:space="0" w:color="auto"/>
            <w:left w:val="none" w:sz="0" w:space="0" w:color="auto"/>
            <w:bottom w:val="none" w:sz="0" w:space="0" w:color="auto"/>
            <w:right w:val="none" w:sz="0" w:space="0" w:color="auto"/>
          </w:divBdr>
        </w:div>
      </w:divsChild>
    </w:div>
    <w:div w:id="265888925">
      <w:bodyDiv w:val="1"/>
      <w:marLeft w:val="0"/>
      <w:marRight w:val="0"/>
      <w:marTop w:val="0"/>
      <w:marBottom w:val="0"/>
      <w:divBdr>
        <w:top w:val="none" w:sz="0" w:space="0" w:color="auto"/>
        <w:left w:val="none" w:sz="0" w:space="0" w:color="auto"/>
        <w:bottom w:val="none" w:sz="0" w:space="0" w:color="auto"/>
        <w:right w:val="none" w:sz="0" w:space="0" w:color="auto"/>
      </w:divBdr>
      <w:divsChild>
        <w:div w:id="1690988557">
          <w:marLeft w:val="0"/>
          <w:marRight w:val="0"/>
          <w:marTop w:val="0"/>
          <w:marBottom w:val="0"/>
          <w:divBdr>
            <w:top w:val="none" w:sz="0" w:space="0" w:color="auto"/>
            <w:left w:val="none" w:sz="0" w:space="0" w:color="auto"/>
            <w:bottom w:val="none" w:sz="0" w:space="0" w:color="auto"/>
            <w:right w:val="none" w:sz="0" w:space="0" w:color="auto"/>
          </w:divBdr>
        </w:div>
        <w:div w:id="1446079063">
          <w:marLeft w:val="0"/>
          <w:marRight w:val="0"/>
          <w:marTop w:val="0"/>
          <w:marBottom w:val="0"/>
          <w:divBdr>
            <w:top w:val="none" w:sz="0" w:space="0" w:color="auto"/>
            <w:left w:val="none" w:sz="0" w:space="0" w:color="auto"/>
            <w:bottom w:val="none" w:sz="0" w:space="0" w:color="auto"/>
            <w:right w:val="none" w:sz="0" w:space="0" w:color="auto"/>
          </w:divBdr>
        </w:div>
        <w:div w:id="700012057">
          <w:marLeft w:val="0"/>
          <w:marRight w:val="0"/>
          <w:marTop w:val="0"/>
          <w:marBottom w:val="0"/>
          <w:divBdr>
            <w:top w:val="none" w:sz="0" w:space="0" w:color="auto"/>
            <w:left w:val="none" w:sz="0" w:space="0" w:color="auto"/>
            <w:bottom w:val="none" w:sz="0" w:space="0" w:color="auto"/>
            <w:right w:val="none" w:sz="0" w:space="0" w:color="auto"/>
          </w:divBdr>
        </w:div>
      </w:divsChild>
    </w:div>
    <w:div w:id="371072914">
      <w:bodyDiv w:val="1"/>
      <w:marLeft w:val="0"/>
      <w:marRight w:val="0"/>
      <w:marTop w:val="0"/>
      <w:marBottom w:val="0"/>
      <w:divBdr>
        <w:top w:val="none" w:sz="0" w:space="0" w:color="auto"/>
        <w:left w:val="none" w:sz="0" w:space="0" w:color="auto"/>
        <w:bottom w:val="none" w:sz="0" w:space="0" w:color="auto"/>
        <w:right w:val="none" w:sz="0" w:space="0" w:color="auto"/>
      </w:divBdr>
      <w:divsChild>
        <w:div w:id="913783890">
          <w:marLeft w:val="0"/>
          <w:marRight w:val="0"/>
          <w:marTop w:val="0"/>
          <w:marBottom w:val="0"/>
          <w:divBdr>
            <w:top w:val="none" w:sz="0" w:space="0" w:color="auto"/>
            <w:left w:val="none" w:sz="0" w:space="0" w:color="auto"/>
            <w:bottom w:val="none" w:sz="0" w:space="0" w:color="auto"/>
            <w:right w:val="none" w:sz="0" w:space="0" w:color="auto"/>
          </w:divBdr>
        </w:div>
        <w:div w:id="1101755877">
          <w:marLeft w:val="0"/>
          <w:marRight w:val="0"/>
          <w:marTop w:val="0"/>
          <w:marBottom w:val="0"/>
          <w:divBdr>
            <w:top w:val="none" w:sz="0" w:space="0" w:color="auto"/>
            <w:left w:val="none" w:sz="0" w:space="0" w:color="auto"/>
            <w:bottom w:val="none" w:sz="0" w:space="0" w:color="auto"/>
            <w:right w:val="none" w:sz="0" w:space="0" w:color="auto"/>
          </w:divBdr>
        </w:div>
        <w:div w:id="208342478">
          <w:marLeft w:val="0"/>
          <w:marRight w:val="0"/>
          <w:marTop w:val="0"/>
          <w:marBottom w:val="0"/>
          <w:divBdr>
            <w:top w:val="none" w:sz="0" w:space="0" w:color="auto"/>
            <w:left w:val="none" w:sz="0" w:space="0" w:color="auto"/>
            <w:bottom w:val="none" w:sz="0" w:space="0" w:color="auto"/>
            <w:right w:val="none" w:sz="0" w:space="0" w:color="auto"/>
          </w:divBdr>
        </w:div>
        <w:div w:id="657195667">
          <w:marLeft w:val="0"/>
          <w:marRight w:val="0"/>
          <w:marTop w:val="0"/>
          <w:marBottom w:val="0"/>
          <w:divBdr>
            <w:top w:val="none" w:sz="0" w:space="0" w:color="auto"/>
            <w:left w:val="none" w:sz="0" w:space="0" w:color="auto"/>
            <w:bottom w:val="none" w:sz="0" w:space="0" w:color="auto"/>
            <w:right w:val="none" w:sz="0" w:space="0" w:color="auto"/>
          </w:divBdr>
        </w:div>
        <w:div w:id="1457026816">
          <w:marLeft w:val="0"/>
          <w:marRight w:val="0"/>
          <w:marTop w:val="0"/>
          <w:marBottom w:val="0"/>
          <w:divBdr>
            <w:top w:val="none" w:sz="0" w:space="0" w:color="auto"/>
            <w:left w:val="none" w:sz="0" w:space="0" w:color="auto"/>
            <w:bottom w:val="none" w:sz="0" w:space="0" w:color="auto"/>
            <w:right w:val="none" w:sz="0" w:space="0" w:color="auto"/>
          </w:divBdr>
        </w:div>
        <w:div w:id="1869096658">
          <w:marLeft w:val="0"/>
          <w:marRight w:val="0"/>
          <w:marTop w:val="0"/>
          <w:marBottom w:val="0"/>
          <w:divBdr>
            <w:top w:val="none" w:sz="0" w:space="0" w:color="auto"/>
            <w:left w:val="none" w:sz="0" w:space="0" w:color="auto"/>
            <w:bottom w:val="none" w:sz="0" w:space="0" w:color="auto"/>
            <w:right w:val="none" w:sz="0" w:space="0" w:color="auto"/>
          </w:divBdr>
        </w:div>
        <w:div w:id="1216969305">
          <w:marLeft w:val="0"/>
          <w:marRight w:val="0"/>
          <w:marTop w:val="0"/>
          <w:marBottom w:val="0"/>
          <w:divBdr>
            <w:top w:val="none" w:sz="0" w:space="0" w:color="auto"/>
            <w:left w:val="none" w:sz="0" w:space="0" w:color="auto"/>
            <w:bottom w:val="none" w:sz="0" w:space="0" w:color="auto"/>
            <w:right w:val="none" w:sz="0" w:space="0" w:color="auto"/>
          </w:divBdr>
        </w:div>
        <w:div w:id="1320157858">
          <w:marLeft w:val="0"/>
          <w:marRight w:val="0"/>
          <w:marTop w:val="0"/>
          <w:marBottom w:val="0"/>
          <w:divBdr>
            <w:top w:val="none" w:sz="0" w:space="0" w:color="auto"/>
            <w:left w:val="none" w:sz="0" w:space="0" w:color="auto"/>
            <w:bottom w:val="none" w:sz="0" w:space="0" w:color="auto"/>
            <w:right w:val="none" w:sz="0" w:space="0" w:color="auto"/>
          </w:divBdr>
        </w:div>
      </w:divsChild>
    </w:div>
    <w:div w:id="481849377">
      <w:bodyDiv w:val="1"/>
      <w:marLeft w:val="0"/>
      <w:marRight w:val="0"/>
      <w:marTop w:val="0"/>
      <w:marBottom w:val="0"/>
      <w:divBdr>
        <w:top w:val="none" w:sz="0" w:space="0" w:color="auto"/>
        <w:left w:val="none" w:sz="0" w:space="0" w:color="auto"/>
        <w:bottom w:val="none" w:sz="0" w:space="0" w:color="auto"/>
        <w:right w:val="none" w:sz="0" w:space="0" w:color="auto"/>
      </w:divBdr>
      <w:divsChild>
        <w:div w:id="66585363">
          <w:marLeft w:val="0"/>
          <w:marRight w:val="0"/>
          <w:marTop w:val="0"/>
          <w:marBottom w:val="0"/>
          <w:divBdr>
            <w:top w:val="none" w:sz="0" w:space="0" w:color="auto"/>
            <w:left w:val="none" w:sz="0" w:space="0" w:color="auto"/>
            <w:bottom w:val="none" w:sz="0" w:space="0" w:color="auto"/>
            <w:right w:val="none" w:sz="0" w:space="0" w:color="auto"/>
          </w:divBdr>
        </w:div>
        <w:div w:id="1983921257">
          <w:marLeft w:val="0"/>
          <w:marRight w:val="0"/>
          <w:marTop w:val="0"/>
          <w:marBottom w:val="0"/>
          <w:divBdr>
            <w:top w:val="none" w:sz="0" w:space="0" w:color="auto"/>
            <w:left w:val="none" w:sz="0" w:space="0" w:color="auto"/>
            <w:bottom w:val="none" w:sz="0" w:space="0" w:color="auto"/>
            <w:right w:val="none" w:sz="0" w:space="0" w:color="auto"/>
          </w:divBdr>
        </w:div>
        <w:div w:id="850142746">
          <w:marLeft w:val="0"/>
          <w:marRight w:val="0"/>
          <w:marTop w:val="0"/>
          <w:marBottom w:val="0"/>
          <w:divBdr>
            <w:top w:val="none" w:sz="0" w:space="0" w:color="auto"/>
            <w:left w:val="none" w:sz="0" w:space="0" w:color="auto"/>
            <w:bottom w:val="none" w:sz="0" w:space="0" w:color="auto"/>
            <w:right w:val="none" w:sz="0" w:space="0" w:color="auto"/>
          </w:divBdr>
        </w:div>
        <w:div w:id="1493333788">
          <w:marLeft w:val="0"/>
          <w:marRight w:val="0"/>
          <w:marTop w:val="0"/>
          <w:marBottom w:val="0"/>
          <w:divBdr>
            <w:top w:val="none" w:sz="0" w:space="0" w:color="auto"/>
            <w:left w:val="none" w:sz="0" w:space="0" w:color="auto"/>
            <w:bottom w:val="none" w:sz="0" w:space="0" w:color="auto"/>
            <w:right w:val="none" w:sz="0" w:space="0" w:color="auto"/>
          </w:divBdr>
        </w:div>
      </w:divsChild>
    </w:div>
    <w:div w:id="494103060">
      <w:bodyDiv w:val="1"/>
      <w:marLeft w:val="0"/>
      <w:marRight w:val="0"/>
      <w:marTop w:val="0"/>
      <w:marBottom w:val="0"/>
      <w:divBdr>
        <w:top w:val="none" w:sz="0" w:space="0" w:color="auto"/>
        <w:left w:val="none" w:sz="0" w:space="0" w:color="auto"/>
        <w:bottom w:val="none" w:sz="0" w:space="0" w:color="auto"/>
        <w:right w:val="none" w:sz="0" w:space="0" w:color="auto"/>
      </w:divBdr>
    </w:div>
    <w:div w:id="503134499">
      <w:bodyDiv w:val="1"/>
      <w:marLeft w:val="0"/>
      <w:marRight w:val="0"/>
      <w:marTop w:val="0"/>
      <w:marBottom w:val="0"/>
      <w:divBdr>
        <w:top w:val="none" w:sz="0" w:space="0" w:color="auto"/>
        <w:left w:val="none" w:sz="0" w:space="0" w:color="auto"/>
        <w:bottom w:val="none" w:sz="0" w:space="0" w:color="auto"/>
        <w:right w:val="none" w:sz="0" w:space="0" w:color="auto"/>
      </w:divBdr>
      <w:divsChild>
        <w:div w:id="1858812045">
          <w:marLeft w:val="0"/>
          <w:marRight w:val="0"/>
          <w:marTop w:val="0"/>
          <w:marBottom w:val="0"/>
          <w:divBdr>
            <w:top w:val="none" w:sz="0" w:space="0" w:color="auto"/>
            <w:left w:val="none" w:sz="0" w:space="0" w:color="auto"/>
            <w:bottom w:val="none" w:sz="0" w:space="0" w:color="auto"/>
            <w:right w:val="none" w:sz="0" w:space="0" w:color="auto"/>
          </w:divBdr>
        </w:div>
        <w:div w:id="191115701">
          <w:marLeft w:val="0"/>
          <w:marRight w:val="0"/>
          <w:marTop w:val="0"/>
          <w:marBottom w:val="0"/>
          <w:divBdr>
            <w:top w:val="none" w:sz="0" w:space="0" w:color="auto"/>
            <w:left w:val="none" w:sz="0" w:space="0" w:color="auto"/>
            <w:bottom w:val="none" w:sz="0" w:space="0" w:color="auto"/>
            <w:right w:val="none" w:sz="0" w:space="0" w:color="auto"/>
          </w:divBdr>
        </w:div>
        <w:div w:id="160974758">
          <w:marLeft w:val="0"/>
          <w:marRight w:val="0"/>
          <w:marTop w:val="0"/>
          <w:marBottom w:val="0"/>
          <w:divBdr>
            <w:top w:val="none" w:sz="0" w:space="0" w:color="auto"/>
            <w:left w:val="none" w:sz="0" w:space="0" w:color="auto"/>
            <w:bottom w:val="none" w:sz="0" w:space="0" w:color="auto"/>
            <w:right w:val="none" w:sz="0" w:space="0" w:color="auto"/>
          </w:divBdr>
        </w:div>
        <w:div w:id="1277055215">
          <w:marLeft w:val="0"/>
          <w:marRight w:val="0"/>
          <w:marTop w:val="0"/>
          <w:marBottom w:val="0"/>
          <w:divBdr>
            <w:top w:val="none" w:sz="0" w:space="0" w:color="auto"/>
            <w:left w:val="none" w:sz="0" w:space="0" w:color="auto"/>
            <w:bottom w:val="none" w:sz="0" w:space="0" w:color="auto"/>
            <w:right w:val="none" w:sz="0" w:space="0" w:color="auto"/>
          </w:divBdr>
        </w:div>
        <w:div w:id="396100491">
          <w:marLeft w:val="0"/>
          <w:marRight w:val="0"/>
          <w:marTop w:val="0"/>
          <w:marBottom w:val="0"/>
          <w:divBdr>
            <w:top w:val="none" w:sz="0" w:space="0" w:color="auto"/>
            <w:left w:val="none" w:sz="0" w:space="0" w:color="auto"/>
            <w:bottom w:val="none" w:sz="0" w:space="0" w:color="auto"/>
            <w:right w:val="none" w:sz="0" w:space="0" w:color="auto"/>
          </w:divBdr>
        </w:div>
        <w:div w:id="32462660">
          <w:marLeft w:val="0"/>
          <w:marRight w:val="0"/>
          <w:marTop w:val="0"/>
          <w:marBottom w:val="0"/>
          <w:divBdr>
            <w:top w:val="none" w:sz="0" w:space="0" w:color="auto"/>
            <w:left w:val="none" w:sz="0" w:space="0" w:color="auto"/>
            <w:bottom w:val="none" w:sz="0" w:space="0" w:color="auto"/>
            <w:right w:val="none" w:sz="0" w:space="0" w:color="auto"/>
          </w:divBdr>
        </w:div>
        <w:div w:id="1798448912">
          <w:marLeft w:val="0"/>
          <w:marRight w:val="0"/>
          <w:marTop w:val="0"/>
          <w:marBottom w:val="0"/>
          <w:divBdr>
            <w:top w:val="none" w:sz="0" w:space="0" w:color="auto"/>
            <w:left w:val="none" w:sz="0" w:space="0" w:color="auto"/>
            <w:bottom w:val="none" w:sz="0" w:space="0" w:color="auto"/>
            <w:right w:val="none" w:sz="0" w:space="0" w:color="auto"/>
          </w:divBdr>
        </w:div>
      </w:divsChild>
    </w:div>
    <w:div w:id="669136287">
      <w:bodyDiv w:val="1"/>
      <w:marLeft w:val="0"/>
      <w:marRight w:val="0"/>
      <w:marTop w:val="0"/>
      <w:marBottom w:val="0"/>
      <w:divBdr>
        <w:top w:val="none" w:sz="0" w:space="0" w:color="auto"/>
        <w:left w:val="none" w:sz="0" w:space="0" w:color="auto"/>
        <w:bottom w:val="none" w:sz="0" w:space="0" w:color="auto"/>
        <w:right w:val="none" w:sz="0" w:space="0" w:color="auto"/>
      </w:divBdr>
      <w:divsChild>
        <w:div w:id="1641185275">
          <w:marLeft w:val="0"/>
          <w:marRight w:val="0"/>
          <w:marTop w:val="0"/>
          <w:marBottom w:val="0"/>
          <w:divBdr>
            <w:top w:val="none" w:sz="0" w:space="0" w:color="auto"/>
            <w:left w:val="none" w:sz="0" w:space="0" w:color="auto"/>
            <w:bottom w:val="none" w:sz="0" w:space="0" w:color="auto"/>
            <w:right w:val="none" w:sz="0" w:space="0" w:color="auto"/>
          </w:divBdr>
        </w:div>
        <w:div w:id="1535653391">
          <w:marLeft w:val="0"/>
          <w:marRight w:val="0"/>
          <w:marTop w:val="0"/>
          <w:marBottom w:val="0"/>
          <w:divBdr>
            <w:top w:val="none" w:sz="0" w:space="0" w:color="auto"/>
            <w:left w:val="none" w:sz="0" w:space="0" w:color="auto"/>
            <w:bottom w:val="none" w:sz="0" w:space="0" w:color="auto"/>
            <w:right w:val="none" w:sz="0" w:space="0" w:color="auto"/>
          </w:divBdr>
        </w:div>
        <w:div w:id="1954363236">
          <w:marLeft w:val="0"/>
          <w:marRight w:val="0"/>
          <w:marTop w:val="0"/>
          <w:marBottom w:val="0"/>
          <w:divBdr>
            <w:top w:val="none" w:sz="0" w:space="0" w:color="auto"/>
            <w:left w:val="none" w:sz="0" w:space="0" w:color="auto"/>
            <w:bottom w:val="none" w:sz="0" w:space="0" w:color="auto"/>
            <w:right w:val="none" w:sz="0" w:space="0" w:color="auto"/>
          </w:divBdr>
        </w:div>
        <w:div w:id="46954989">
          <w:marLeft w:val="0"/>
          <w:marRight w:val="0"/>
          <w:marTop w:val="0"/>
          <w:marBottom w:val="0"/>
          <w:divBdr>
            <w:top w:val="none" w:sz="0" w:space="0" w:color="auto"/>
            <w:left w:val="none" w:sz="0" w:space="0" w:color="auto"/>
            <w:bottom w:val="none" w:sz="0" w:space="0" w:color="auto"/>
            <w:right w:val="none" w:sz="0" w:space="0" w:color="auto"/>
          </w:divBdr>
        </w:div>
        <w:div w:id="668749329">
          <w:marLeft w:val="0"/>
          <w:marRight w:val="0"/>
          <w:marTop w:val="0"/>
          <w:marBottom w:val="0"/>
          <w:divBdr>
            <w:top w:val="none" w:sz="0" w:space="0" w:color="auto"/>
            <w:left w:val="none" w:sz="0" w:space="0" w:color="auto"/>
            <w:bottom w:val="none" w:sz="0" w:space="0" w:color="auto"/>
            <w:right w:val="none" w:sz="0" w:space="0" w:color="auto"/>
          </w:divBdr>
        </w:div>
        <w:div w:id="21900136">
          <w:marLeft w:val="0"/>
          <w:marRight w:val="0"/>
          <w:marTop w:val="0"/>
          <w:marBottom w:val="0"/>
          <w:divBdr>
            <w:top w:val="none" w:sz="0" w:space="0" w:color="auto"/>
            <w:left w:val="none" w:sz="0" w:space="0" w:color="auto"/>
            <w:bottom w:val="none" w:sz="0" w:space="0" w:color="auto"/>
            <w:right w:val="none" w:sz="0" w:space="0" w:color="auto"/>
          </w:divBdr>
        </w:div>
        <w:div w:id="1283267447">
          <w:marLeft w:val="0"/>
          <w:marRight w:val="0"/>
          <w:marTop w:val="0"/>
          <w:marBottom w:val="0"/>
          <w:divBdr>
            <w:top w:val="none" w:sz="0" w:space="0" w:color="auto"/>
            <w:left w:val="none" w:sz="0" w:space="0" w:color="auto"/>
            <w:bottom w:val="none" w:sz="0" w:space="0" w:color="auto"/>
            <w:right w:val="none" w:sz="0" w:space="0" w:color="auto"/>
          </w:divBdr>
        </w:div>
      </w:divsChild>
    </w:div>
    <w:div w:id="734469418">
      <w:bodyDiv w:val="1"/>
      <w:marLeft w:val="0"/>
      <w:marRight w:val="0"/>
      <w:marTop w:val="0"/>
      <w:marBottom w:val="0"/>
      <w:divBdr>
        <w:top w:val="none" w:sz="0" w:space="0" w:color="auto"/>
        <w:left w:val="none" w:sz="0" w:space="0" w:color="auto"/>
        <w:bottom w:val="none" w:sz="0" w:space="0" w:color="auto"/>
        <w:right w:val="none" w:sz="0" w:space="0" w:color="auto"/>
      </w:divBdr>
      <w:divsChild>
        <w:div w:id="710227105">
          <w:marLeft w:val="0"/>
          <w:marRight w:val="0"/>
          <w:marTop w:val="0"/>
          <w:marBottom w:val="0"/>
          <w:divBdr>
            <w:top w:val="none" w:sz="0" w:space="0" w:color="auto"/>
            <w:left w:val="none" w:sz="0" w:space="0" w:color="auto"/>
            <w:bottom w:val="none" w:sz="0" w:space="0" w:color="auto"/>
            <w:right w:val="none" w:sz="0" w:space="0" w:color="auto"/>
          </w:divBdr>
        </w:div>
        <w:div w:id="299921026">
          <w:marLeft w:val="0"/>
          <w:marRight w:val="0"/>
          <w:marTop w:val="0"/>
          <w:marBottom w:val="0"/>
          <w:divBdr>
            <w:top w:val="none" w:sz="0" w:space="0" w:color="auto"/>
            <w:left w:val="none" w:sz="0" w:space="0" w:color="auto"/>
            <w:bottom w:val="none" w:sz="0" w:space="0" w:color="auto"/>
            <w:right w:val="none" w:sz="0" w:space="0" w:color="auto"/>
          </w:divBdr>
        </w:div>
      </w:divsChild>
    </w:div>
    <w:div w:id="913779648">
      <w:bodyDiv w:val="1"/>
      <w:marLeft w:val="0"/>
      <w:marRight w:val="0"/>
      <w:marTop w:val="0"/>
      <w:marBottom w:val="0"/>
      <w:divBdr>
        <w:top w:val="none" w:sz="0" w:space="0" w:color="auto"/>
        <w:left w:val="none" w:sz="0" w:space="0" w:color="auto"/>
        <w:bottom w:val="none" w:sz="0" w:space="0" w:color="auto"/>
        <w:right w:val="none" w:sz="0" w:space="0" w:color="auto"/>
      </w:divBdr>
    </w:div>
    <w:div w:id="1121535673">
      <w:bodyDiv w:val="1"/>
      <w:marLeft w:val="0"/>
      <w:marRight w:val="0"/>
      <w:marTop w:val="0"/>
      <w:marBottom w:val="0"/>
      <w:divBdr>
        <w:top w:val="none" w:sz="0" w:space="0" w:color="auto"/>
        <w:left w:val="none" w:sz="0" w:space="0" w:color="auto"/>
        <w:bottom w:val="none" w:sz="0" w:space="0" w:color="auto"/>
        <w:right w:val="none" w:sz="0" w:space="0" w:color="auto"/>
      </w:divBdr>
      <w:divsChild>
        <w:div w:id="972253720">
          <w:marLeft w:val="0"/>
          <w:marRight w:val="0"/>
          <w:marTop w:val="0"/>
          <w:marBottom w:val="0"/>
          <w:divBdr>
            <w:top w:val="none" w:sz="0" w:space="0" w:color="auto"/>
            <w:left w:val="none" w:sz="0" w:space="0" w:color="auto"/>
            <w:bottom w:val="none" w:sz="0" w:space="0" w:color="auto"/>
            <w:right w:val="none" w:sz="0" w:space="0" w:color="auto"/>
          </w:divBdr>
        </w:div>
        <w:div w:id="1402168164">
          <w:marLeft w:val="0"/>
          <w:marRight w:val="0"/>
          <w:marTop w:val="0"/>
          <w:marBottom w:val="0"/>
          <w:divBdr>
            <w:top w:val="none" w:sz="0" w:space="0" w:color="auto"/>
            <w:left w:val="none" w:sz="0" w:space="0" w:color="auto"/>
            <w:bottom w:val="none" w:sz="0" w:space="0" w:color="auto"/>
            <w:right w:val="none" w:sz="0" w:space="0" w:color="auto"/>
          </w:divBdr>
        </w:div>
        <w:div w:id="306666046">
          <w:marLeft w:val="0"/>
          <w:marRight w:val="0"/>
          <w:marTop w:val="0"/>
          <w:marBottom w:val="0"/>
          <w:divBdr>
            <w:top w:val="none" w:sz="0" w:space="0" w:color="auto"/>
            <w:left w:val="none" w:sz="0" w:space="0" w:color="auto"/>
            <w:bottom w:val="none" w:sz="0" w:space="0" w:color="auto"/>
            <w:right w:val="none" w:sz="0" w:space="0" w:color="auto"/>
          </w:divBdr>
        </w:div>
        <w:div w:id="419177393">
          <w:marLeft w:val="0"/>
          <w:marRight w:val="0"/>
          <w:marTop w:val="0"/>
          <w:marBottom w:val="0"/>
          <w:divBdr>
            <w:top w:val="none" w:sz="0" w:space="0" w:color="auto"/>
            <w:left w:val="none" w:sz="0" w:space="0" w:color="auto"/>
            <w:bottom w:val="none" w:sz="0" w:space="0" w:color="auto"/>
            <w:right w:val="none" w:sz="0" w:space="0" w:color="auto"/>
          </w:divBdr>
        </w:div>
      </w:divsChild>
    </w:div>
    <w:div w:id="1244485434">
      <w:bodyDiv w:val="1"/>
      <w:marLeft w:val="0"/>
      <w:marRight w:val="0"/>
      <w:marTop w:val="0"/>
      <w:marBottom w:val="0"/>
      <w:divBdr>
        <w:top w:val="none" w:sz="0" w:space="0" w:color="auto"/>
        <w:left w:val="none" w:sz="0" w:space="0" w:color="auto"/>
        <w:bottom w:val="none" w:sz="0" w:space="0" w:color="auto"/>
        <w:right w:val="none" w:sz="0" w:space="0" w:color="auto"/>
      </w:divBdr>
      <w:divsChild>
        <w:div w:id="765926422">
          <w:marLeft w:val="0"/>
          <w:marRight w:val="0"/>
          <w:marTop w:val="0"/>
          <w:marBottom w:val="0"/>
          <w:divBdr>
            <w:top w:val="none" w:sz="0" w:space="0" w:color="auto"/>
            <w:left w:val="none" w:sz="0" w:space="0" w:color="auto"/>
            <w:bottom w:val="none" w:sz="0" w:space="0" w:color="auto"/>
            <w:right w:val="none" w:sz="0" w:space="0" w:color="auto"/>
          </w:divBdr>
        </w:div>
        <w:div w:id="39984636">
          <w:marLeft w:val="0"/>
          <w:marRight w:val="0"/>
          <w:marTop w:val="0"/>
          <w:marBottom w:val="0"/>
          <w:divBdr>
            <w:top w:val="none" w:sz="0" w:space="0" w:color="auto"/>
            <w:left w:val="none" w:sz="0" w:space="0" w:color="auto"/>
            <w:bottom w:val="none" w:sz="0" w:space="0" w:color="auto"/>
            <w:right w:val="none" w:sz="0" w:space="0" w:color="auto"/>
          </w:divBdr>
        </w:div>
        <w:div w:id="1878395642">
          <w:marLeft w:val="0"/>
          <w:marRight w:val="0"/>
          <w:marTop w:val="0"/>
          <w:marBottom w:val="0"/>
          <w:divBdr>
            <w:top w:val="none" w:sz="0" w:space="0" w:color="auto"/>
            <w:left w:val="none" w:sz="0" w:space="0" w:color="auto"/>
            <w:bottom w:val="none" w:sz="0" w:space="0" w:color="auto"/>
            <w:right w:val="none" w:sz="0" w:space="0" w:color="auto"/>
          </w:divBdr>
        </w:div>
        <w:div w:id="620722273">
          <w:marLeft w:val="0"/>
          <w:marRight w:val="0"/>
          <w:marTop w:val="0"/>
          <w:marBottom w:val="0"/>
          <w:divBdr>
            <w:top w:val="none" w:sz="0" w:space="0" w:color="auto"/>
            <w:left w:val="none" w:sz="0" w:space="0" w:color="auto"/>
            <w:bottom w:val="none" w:sz="0" w:space="0" w:color="auto"/>
            <w:right w:val="none" w:sz="0" w:space="0" w:color="auto"/>
          </w:divBdr>
        </w:div>
      </w:divsChild>
    </w:div>
    <w:div w:id="1316689605">
      <w:bodyDiv w:val="1"/>
      <w:marLeft w:val="0"/>
      <w:marRight w:val="0"/>
      <w:marTop w:val="0"/>
      <w:marBottom w:val="0"/>
      <w:divBdr>
        <w:top w:val="none" w:sz="0" w:space="0" w:color="auto"/>
        <w:left w:val="none" w:sz="0" w:space="0" w:color="auto"/>
        <w:bottom w:val="none" w:sz="0" w:space="0" w:color="auto"/>
        <w:right w:val="none" w:sz="0" w:space="0" w:color="auto"/>
      </w:divBdr>
    </w:div>
    <w:div w:id="1550875785">
      <w:bodyDiv w:val="1"/>
      <w:marLeft w:val="0"/>
      <w:marRight w:val="0"/>
      <w:marTop w:val="0"/>
      <w:marBottom w:val="0"/>
      <w:divBdr>
        <w:top w:val="none" w:sz="0" w:space="0" w:color="auto"/>
        <w:left w:val="none" w:sz="0" w:space="0" w:color="auto"/>
        <w:bottom w:val="none" w:sz="0" w:space="0" w:color="auto"/>
        <w:right w:val="none" w:sz="0" w:space="0" w:color="auto"/>
      </w:divBdr>
    </w:div>
    <w:div w:id="1600329978">
      <w:bodyDiv w:val="1"/>
      <w:marLeft w:val="0"/>
      <w:marRight w:val="0"/>
      <w:marTop w:val="0"/>
      <w:marBottom w:val="0"/>
      <w:divBdr>
        <w:top w:val="none" w:sz="0" w:space="0" w:color="auto"/>
        <w:left w:val="none" w:sz="0" w:space="0" w:color="auto"/>
        <w:bottom w:val="none" w:sz="0" w:space="0" w:color="auto"/>
        <w:right w:val="none" w:sz="0" w:space="0" w:color="auto"/>
      </w:divBdr>
      <w:divsChild>
        <w:div w:id="2010522485">
          <w:marLeft w:val="0"/>
          <w:marRight w:val="0"/>
          <w:marTop w:val="0"/>
          <w:marBottom w:val="0"/>
          <w:divBdr>
            <w:top w:val="none" w:sz="0" w:space="0" w:color="auto"/>
            <w:left w:val="none" w:sz="0" w:space="0" w:color="auto"/>
            <w:bottom w:val="none" w:sz="0" w:space="0" w:color="auto"/>
            <w:right w:val="none" w:sz="0" w:space="0" w:color="auto"/>
          </w:divBdr>
        </w:div>
        <w:div w:id="1655917550">
          <w:marLeft w:val="0"/>
          <w:marRight w:val="0"/>
          <w:marTop w:val="0"/>
          <w:marBottom w:val="0"/>
          <w:divBdr>
            <w:top w:val="none" w:sz="0" w:space="0" w:color="auto"/>
            <w:left w:val="none" w:sz="0" w:space="0" w:color="auto"/>
            <w:bottom w:val="none" w:sz="0" w:space="0" w:color="auto"/>
            <w:right w:val="none" w:sz="0" w:space="0" w:color="auto"/>
          </w:divBdr>
        </w:div>
        <w:div w:id="307322535">
          <w:marLeft w:val="0"/>
          <w:marRight w:val="0"/>
          <w:marTop w:val="0"/>
          <w:marBottom w:val="0"/>
          <w:divBdr>
            <w:top w:val="none" w:sz="0" w:space="0" w:color="auto"/>
            <w:left w:val="none" w:sz="0" w:space="0" w:color="auto"/>
            <w:bottom w:val="none" w:sz="0" w:space="0" w:color="auto"/>
            <w:right w:val="none" w:sz="0" w:space="0" w:color="auto"/>
          </w:divBdr>
        </w:div>
        <w:div w:id="1330475462">
          <w:marLeft w:val="0"/>
          <w:marRight w:val="0"/>
          <w:marTop w:val="0"/>
          <w:marBottom w:val="0"/>
          <w:divBdr>
            <w:top w:val="none" w:sz="0" w:space="0" w:color="auto"/>
            <w:left w:val="none" w:sz="0" w:space="0" w:color="auto"/>
            <w:bottom w:val="none" w:sz="0" w:space="0" w:color="auto"/>
            <w:right w:val="none" w:sz="0" w:space="0" w:color="auto"/>
          </w:divBdr>
        </w:div>
      </w:divsChild>
    </w:div>
    <w:div w:id="1674801099">
      <w:bodyDiv w:val="1"/>
      <w:marLeft w:val="0"/>
      <w:marRight w:val="0"/>
      <w:marTop w:val="0"/>
      <w:marBottom w:val="0"/>
      <w:divBdr>
        <w:top w:val="none" w:sz="0" w:space="0" w:color="auto"/>
        <w:left w:val="none" w:sz="0" w:space="0" w:color="auto"/>
        <w:bottom w:val="none" w:sz="0" w:space="0" w:color="auto"/>
        <w:right w:val="none" w:sz="0" w:space="0" w:color="auto"/>
      </w:divBdr>
      <w:divsChild>
        <w:div w:id="535898884">
          <w:marLeft w:val="0"/>
          <w:marRight w:val="0"/>
          <w:marTop w:val="0"/>
          <w:marBottom w:val="0"/>
          <w:divBdr>
            <w:top w:val="none" w:sz="0" w:space="0" w:color="auto"/>
            <w:left w:val="none" w:sz="0" w:space="0" w:color="auto"/>
            <w:bottom w:val="none" w:sz="0" w:space="0" w:color="auto"/>
            <w:right w:val="none" w:sz="0" w:space="0" w:color="auto"/>
          </w:divBdr>
        </w:div>
        <w:div w:id="1040667124">
          <w:marLeft w:val="0"/>
          <w:marRight w:val="0"/>
          <w:marTop w:val="0"/>
          <w:marBottom w:val="0"/>
          <w:divBdr>
            <w:top w:val="none" w:sz="0" w:space="0" w:color="auto"/>
            <w:left w:val="none" w:sz="0" w:space="0" w:color="auto"/>
            <w:bottom w:val="none" w:sz="0" w:space="0" w:color="auto"/>
            <w:right w:val="none" w:sz="0" w:space="0" w:color="auto"/>
          </w:divBdr>
        </w:div>
        <w:div w:id="2008048338">
          <w:marLeft w:val="0"/>
          <w:marRight w:val="0"/>
          <w:marTop w:val="0"/>
          <w:marBottom w:val="0"/>
          <w:divBdr>
            <w:top w:val="none" w:sz="0" w:space="0" w:color="auto"/>
            <w:left w:val="none" w:sz="0" w:space="0" w:color="auto"/>
            <w:bottom w:val="none" w:sz="0" w:space="0" w:color="auto"/>
            <w:right w:val="none" w:sz="0" w:space="0" w:color="auto"/>
          </w:divBdr>
        </w:div>
        <w:div w:id="817069635">
          <w:marLeft w:val="0"/>
          <w:marRight w:val="0"/>
          <w:marTop w:val="0"/>
          <w:marBottom w:val="0"/>
          <w:divBdr>
            <w:top w:val="none" w:sz="0" w:space="0" w:color="auto"/>
            <w:left w:val="none" w:sz="0" w:space="0" w:color="auto"/>
            <w:bottom w:val="none" w:sz="0" w:space="0" w:color="auto"/>
            <w:right w:val="none" w:sz="0" w:space="0" w:color="auto"/>
          </w:divBdr>
        </w:div>
        <w:div w:id="2000426545">
          <w:marLeft w:val="0"/>
          <w:marRight w:val="0"/>
          <w:marTop w:val="0"/>
          <w:marBottom w:val="0"/>
          <w:divBdr>
            <w:top w:val="none" w:sz="0" w:space="0" w:color="auto"/>
            <w:left w:val="none" w:sz="0" w:space="0" w:color="auto"/>
            <w:bottom w:val="none" w:sz="0" w:space="0" w:color="auto"/>
            <w:right w:val="none" w:sz="0" w:space="0" w:color="auto"/>
          </w:divBdr>
        </w:div>
      </w:divsChild>
    </w:div>
    <w:div w:id="1722901997">
      <w:bodyDiv w:val="1"/>
      <w:marLeft w:val="0"/>
      <w:marRight w:val="0"/>
      <w:marTop w:val="0"/>
      <w:marBottom w:val="0"/>
      <w:divBdr>
        <w:top w:val="none" w:sz="0" w:space="0" w:color="auto"/>
        <w:left w:val="none" w:sz="0" w:space="0" w:color="auto"/>
        <w:bottom w:val="none" w:sz="0" w:space="0" w:color="auto"/>
        <w:right w:val="none" w:sz="0" w:space="0" w:color="auto"/>
      </w:divBdr>
      <w:divsChild>
        <w:div w:id="827356614">
          <w:marLeft w:val="0"/>
          <w:marRight w:val="0"/>
          <w:marTop w:val="0"/>
          <w:marBottom w:val="0"/>
          <w:divBdr>
            <w:top w:val="none" w:sz="0" w:space="0" w:color="auto"/>
            <w:left w:val="none" w:sz="0" w:space="0" w:color="auto"/>
            <w:bottom w:val="none" w:sz="0" w:space="0" w:color="auto"/>
            <w:right w:val="none" w:sz="0" w:space="0" w:color="auto"/>
          </w:divBdr>
        </w:div>
        <w:div w:id="1556311363">
          <w:marLeft w:val="0"/>
          <w:marRight w:val="0"/>
          <w:marTop w:val="0"/>
          <w:marBottom w:val="0"/>
          <w:divBdr>
            <w:top w:val="none" w:sz="0" w:space="0" w:color="auto"/>
            <w:left w:val="none" w:sz="0" w:space="0" w:color="auto"/>
            <w:bottom w:val="none" w:sz="0" w:space="0" w:color="auto"/>
            <w:right w:val="none" w:sz="0" w:space="0" w:color="auto"/>
          </w:divBdr>
        </w:div>
        <w:div w:id="1224832111">
          <w:marLeft w:val="0"/>
          <w:marRight w:val="0"/>
          <w:marTop w:val="0"/>
          <w:marBottom w:val="0"/>
          <w:divBdr>
            <w:top w:val="none" w:sz="0" w:space="0" w:color="auto"/>
            <w:left w:val="none" w:sz="0" w:space="0" w:color="auto"/>
            <w:bottom w:val="none" w:sz="0" w:space="0" w:color="auto"/>
            <w:right w:val="none" w:sz="0" w:space="0" w:color="auto"/>
          </w:divBdr>
        </w:div>
      </w:divsChild>
    </w:div>
    <w:div w:id="1841966275">
      <w:bodyDiv w:val="1"/>
      <w:marLeft w:val="0"/>
      <w:marRight w:val="0"/>
      <w:marTop w:val="0"/>
      <w:marBottom w:val="0"/>
      <w:divBdr>
        <w:top w:val="none" w:sz="0" w:space="0" w:color="auto"/>
        <w:left w:val="none" w:sz="0" w:space="0" w:color="auto"/>
        <w:bottom w:val="none" w:sz="0" w:space="0" w:color="auto"/>
        <w:right w:val="none" w:sz="0" w:space="0" w:color="auto"/>
      </w:divBdr>
      <w:divsChild>
        <w:div w:id="1704361735">
          <w:marLeft w:val="0"/>
          <w:marRight w:val="0"/>
          <w:marTop w:val="0"/>
          <w:marBottom w:val="0"/>
          <w:divBdr>
            <w:top w:val="none" w:sz="0" w:space="0" w:color="auto"/>
            <w:left w:val="none" w:sz="0" w:space="0" w:color="auto"/>
            <w:bottom w:val="none" w:sz="0" w:space="0" w:color="auto"/>
            <w:right w:val="none" w:sz="0" w:space="0" w:color="auto"/>
          </w:divBdr>
        </w:div>
        <w:div w:id="1260023152">
          <w:marLeft w:val="0"/>
          <w:marRight w:val="0"/>
          <w:marTop w:val="0"/>
          <w:marBottom w:val="0"/>
          <w:divBdr>
            <w:top w:val="none" w:sz="0" w:space="0" w:color="auto"/>
            <w:left w:val="none" w:sz="0" w:space="0" w:color="auto"/>
            <w:bottom w:val="none" w:sz="0" w:space="0" w:color="auto"/>
            <w:right w:val="none" w:sz="0" w:space="0" w:color="auto"/>
          </w:divBdr>
        </w:div>
        <w:div w:id="133258651">
          <w:marLeft w:val="0"/>
          <w:marRight w:val="0"/>
          <w:marTop w:val="0"/>
          <w:marBottom w:val="0"/>
          <w:divBdr>
            <w:top w:val="none" w:sz="0" w:space="0" w:color="auto"/>
            <w:left w:val="none" w:sz="0" w:space="0" w:color="auto"/>
            <w:bottom w:val="none" w:sz="0" w:space="0" w:color="auto"/>
            <w:right w:val="none" w:sz="0" w:space="0" w:color="auto"/>
          </w:divBdr>
        </w:div>
        <w:div w:id="453981546">
          <w:marLeft w:val="0"/>
          <w:marRight w:val="0"/>
          <w:marTop w:val="0"/>
          <w:marBottom w:val="0"/>
          <w:divBdr>
            <w:top w:val="none" w:sz="0" w:space="0" w:color="auto"/>
            <w:left w:val="none" w:sz="0" w:space="0" w:color="auto"/>
            <w:bottom w:val="none" w:sz="0" w:space="0" w:color="auto"/>
            <w:right w:val="none" w:sz="0" w:space="0" w:color="auto"/>
          </w:divBdr>
        </w:div>
        <w:div w:id="835806746">
          <w:marLeft w:val="0"/>
          <w:marRight w:val="0"/>
          <w:marTop w:val="0"/>
          <w:marBottom w:val="0"/>
          <w:divBdr>
            <w:top w:val="none" w:sz="0" w:space="0" w:color="auto"/>
            <w:left w:val="none" w:sz="0" w:space="0" w:color="auto"/>
            <w:bottom w:val="none" w:sz="0" w:space="0" w:color="auto"/>
            <w:right w:val="none" w:sz="0" w:space="0" w:color="auto"/>
          </w:divBdr>
        </w:div>
        <w:div w:id="693264239">
          <w:marLeft w:val="0"/>
          <w:marRight w:val="0"/>
          <w:marTop w:val="0"/>
          <w:marBottom w:val="0"/>
          <w:divBdr>
            <w:top w:val="none" w:sz="0" w:space="0" w:color="auto"/>
            <w:left w:val="none" w:sz="0" w:space="0" w:color="auto"/>
            <w:bottom w:val="none" w:sz="0" w:space="0" w:color="auto"/>
            <w:right w:val="none" w:sz="0" w:space="0" w:color="auto"/>
          </w:divBdr>
        </w:div>
        <w:div w:id="987636709">
          <w:marLeft w:val="0"/>
          <w:marRight w:val="0"/>
          <w:marTop w:val="0"/>
          <w:marBottom w:val="0"/>
          <w:divBdr>
            <w:top w:val="none" w:sz="0" w:space="0" w:color="auto"/>
            <w:left w:val="none" w:sz="0" w:space="0" w:color="auto"/>
            <w:bottom w:val="none" w:sz="0" w:space="0" w:color="auto"/>
            <w:right w:val="none" w:sz="0" w:space="0" w:color="auto"/>
          </w:divBdr>
        </w:div>
        <w:div w:id="194193087">
          <w:marLeft w:val="0"/>
          <w:marRight w:val="0"/>
          <w:marTop w:val="0"/>
          <w:marBottom w:val="0"/>
          <w:divBdr>
            <w:top w:val="none" w:sz="0" w:space="0" w:color="auto"/>
            <w:left w:val="none" w:sz="0" w:space="0" w:color="auto"/>
            <w:bottom w:val="none" w:sz="0" w:space="0" w:color="auto"/>
            <w:right w:val="none" w:sz="0" w:space="0" w:color="auto"/>
          </w:divBdr>
        </w:div>
      </w:divsChild>
    </w:div>
    <w:div w:id="1868710711">
      <w:bodyDiv w:val="1"/>
      <w:marLeft w:val="0"/>
      <w:marRight w:val="0"/>
      <w:marTop w:val="0"/>
      <w:marBottom w:val="0"/>
      <w:divBdr>
        <w:top w:val="none" w:sz="0" w:space="0" w:color="auto"/>
        <w:left w:val="none" w:sz="0" w:space="0" w:color="auto"/>
        <w:bottom w:val="none" w:sz="0" w:space="0" w:color="auto"/>
        <w:right w:val="none" w:sz="0" w:space="0" w:color="auto"/>
      </w:divBdr>
      <w:divsChild>
        <w:div w:id="670137546">
          <w:marLeft w:val="0"/>
          <w:marRight w:val="0"/>
          <w:marTop w:val="0"/>
          <w:marBottom w:val="0"/>
          <w:divBdr>
            <w:top w:val="none" w:sz="0" w:space="0" w:color="auto"/>
            <w:left w:val="none" w:sz="0" w:space="0" w:color="auto"/>
            <w:bottom w:val="none" w:sz="0" w:space="0" w:color="auto"/>
            <w:right w:val="none" w:sz="0" w:space="0" w:color="auto"/>
          </w:divBdr>
        </w:div>
      </w:divsChild>
    </w:div>
    <w:div w:id="2068411531">
      <w:bodyDiv w:val="1"/>
      <w:marLeft w:val="0"/>
      <w:marRight w:val="0"/>
      <w:marTop w:val="0"/>
      <w:marBottom w:val="0"/>
      <w:divBdr>
        <w:top w:val="none" w:sz="0" w:space="0" w:color="auto"/>
        <w:left w:val="none" w:sz="0" w:space="0" w:color="auto"/>
        <w:bottom w:val="none" w:sz="0" w:space="0" w:color="auto"/>
        <w:right w:val="none" w:sz="0" w:space="0" w:color="auto"/>
      </w:divBdr>
      <w:divsChild>
        <w:div w:id="230818417">
          <w:marLeft w:val="0"/>
          <w:marRight w:val="0"/>
          <w:marTop w:val="0"/>
          <w:marBottom w:val="0"/>
          <w:divBdr>
            <w:top w:val="none" w:sz="0" w:space="0" w:color="auto"/>
            <w:left w:val="none" w:sz="0" w:space="0" w:color="auto"/>
            <w:bottom w:val="none" w:sz="0" w:space="0" w:color="auto"/>
            <w:right w:val="none" w:sz="0" w:space="0" w:color="auto"/>
          </w:divBdr>
        </w:div>
        <w:div w:id="532428519">
          <w:marLeft w:val="0"/>
          <w:marRight w:val="0"/>
          <w:marTop w:val="0"/>
          <w:marBottom w:val="0"/>
          <w:divBdr>
            <w:top w:val="none" w:sz="0" w:space="0" w:color="auto"/>
            <w:left w:val="none" w:sz="0" w:space="0" w:color="auto"/>
            <w:bottom w:val="none" w:sz="0" w:space="0" w:color="auto"/>
            <w:right w:val="none" w:sz="0" w:space="0" w:color="auto"/>
          </w:divBdr>
        </w:div>
        <w:div w:id="1217549547">
          <w:marLeft w:val="0"/>
          <w:marRight w:val="0"/>
          <w:marTop w:val="0"/>
          <w:marBottom w:val="0"/>
          <w:divBdr>
            <w:top w:val="none" w:sz="0" w:space="0" w:color="auto"/>
            <w:left w:val="none" w:sz="0" w:space="0" w:color="auto"/>
            <w:bottom w:val="none" w:sz="0" w:space="0" w:color="auto"/>
            <w:right w:val="none" w:sz="0" w:space="0" w:color="auto"/>
          </w:divBdr>
        </w:div>
        <w:div w:id="1327443160">
          <w:marLeft w:val="0"/>
          <w:marRight w:val="0"/>
          <w:marTop w:val="0"/>
          <w:marBottom w:val="0"/>
          <w:divBdr>
            <w:top w:val="none" w:sz="0" w:space="0" w:color="auto"/>
            <w:left w:val="none" w:sz="0" w:space="0" w:color="auto"/>
            <w:bottom w:val="none" w:sz="0" w:space="0" w:color="auto"/>
            <w:right w:val="none" w:sz="0" w:space="0" w:color="auto"/>
          </w:divBdr>
        </w:div>
        <w:div w:id="1993945456">
          <w:marLeft w:val="0"/>
          <w:marRight w:val="0"/>
          <w:marTop w:val="0"/>
          <w:marBottom w:val="0"/>
          <w:divBdr>
            <w:top w:val="none" w:sz="0" w:space="0" w:color="auto"/>
            <w:left w:val="none" w:sz="0" w:space="0" w:color="auto"/>
            <w:bottom w:val="none" w:sz="0" w:space="0" w:color="auto"/>
            <w:right w:val="none" w:sz="0" w:space="0" w:color="auto"/>
          </w:divBdr>
        </w:div>
        <w:div w:id="1029993589">
          <w:marLeft w:val="0"/>
          <w:marRight w:val="0"/>
          <w:marTop w:val="0"/>
          <w:marBottom w:val="0"/>
          <w:divBdr>
            <w:top w:val="none" w:sz="0" w:space="0" w:color="auto"/>
            <w:left w:val="none" w:sz="0" w:space="0" w:color="auto"/>
            <w:bottom w:val="none" w:sz="0" w:space="0" w:color="auto"/>
            <w:right w:val="none" w:sz="0" w:space="0" w:color="auto"/>
          </w:divBdr>
        </w:div>
        <w:div w:id="1374846428">
          <w:marLeft w:val="0"/>
          <w:marRight w:val="0"/>
          <w:marTop w:val="0"/>
          <w:marBottom w:val="0"/>
          <w:divBdr>
            <w:top w:val="none" w:sz="0" w:space="0" w:color="auto"/>
            <w:left w:val="none" w:sz="0" w:space="0" w:color="auto"/>
            <w:bottom w:val="none" w:sz="0" w:space="0" w:color="auto"/>
            <w:right w:val="none" w:sz="0" w:space="0" w:color="auto"/>
          </w:divBdr>
        </w:div>
        <w:div w:id="235434949">
          <w:marLeft w:val="0"/>
          <w:marRight w:val="0"/>
          <w:marTop w:val="0"/>
          <w:marBottom w:val="0"/>
          <w:divBdr>
            <w:top w:val="none" w:sz="0" w:space="0" w:color="auto"/>
            <w:left w:val="none" w:sz="0" w:space="0" w:color="auto"/>
            <w:bottom w:val="none" w:sz="0" w:space="0" w:color="auto"/>
            <w:right w:val="none" w:sz="0" w:space="0" w:color="auto"/>
          </w:divBdr>
        </w:div>
        <w:div w:id="1738433713">
          <w:marLeft w:val="0"/>
          <w:marRight w:val="0"/>
          <w:marTop w:val="0"/>
          <w:marBottom w:val="0"/>
          <w:divBdr>
            <w:top w:val="none" w:sz="0" w:space="0" w:color="auto"/>
            <w:left w:val="none" w:sz="0" w:space="0" w:color="auto"/>
            <w:bottom w:val="none" w:sz="0" w:space="0" w:color="auto"/>
            <w:right w:val="none" w:sz="0" w:space="0" w:color="auto"/>
          </w:divBdr>
        </w:div>
        <w:div w:id="157891430">
          <w:marLeft w:val="0"/>
          <w:marRight w:val="0"/>
          <w:marTop w:val="0"/>
          <w:marBottom w:val="0"/>
          <w:divBdr>
            <w:top w:val="none" w:sz="0" w:space="0" w:color="auto"/>
            <w:left w:val="none" w:sz="0" w:space="0" w:color="auto"/>
            <w:bottom w:val="none" w:sz="0" w:space="0" w:color="auto"/>
            <w:right w:val="none" w:sz="0" w:space="0" w:color="auto"/>
          </w:divBdr>
        </w:div>
        <w:div w:id="1296451125">
          <w:marLeft w:val="0"/>
          <w:marRight w:val="0"/>
          <w:marTop w:val="0"/>
          <w:marBottom w:val="0"/>
          <w:divBdr>
            <w:top w:val="none" w:sz="0" w:space="0" w:color="auto"/>
            <w:left w:val="none" w:sz="0" w:space="0" w:color="auto"/>
            <w:bottom w:val="none" w:sz="0" w:space="0" w:color="auto"/>
            <w:right w:val="none" w:sz="0" w:space="0" w:color="auto"/>
          </w:divBdr>
        </w:div>
        <w:div w:id="243343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72554-F60E-4CB2-BEAE-CDE5732FF3BC}">
  <ds:schemaRefs>
    <ds:schemaRef ds:uri="http://schemas.microsoft.com/office/2006/metadata/properties"/>
    <ds:schemaRef ds:uri="http://schemas.microsoft.com/office/infopath/2007/PartnerControls"/>
    <ds:schemaRef ds:uri="6c854b04-c9c6-4391-adbe-2e73191270e7"/>
    <ds:schemaRef ds:uri="059b9c67-646b-4b4e-9ab1-2b1c805d0390"/>
    <ds:schemaRef ds:uri="2d58a341-5b17-4c47-92a8-1bd7617d1238"/>
    <ds:schemaRef ds:uri="4a8dbcb4-ae0f-44b2-897d-9f92bc20df8c"/>
  </ds:schemaRefs>
</ds:datastoreItem>
</file>

<file path=customXml/itemProps2.xml><?xml version="1.0" encoding="utf-8"?>
<ds:datastoreItem xmlns:ds="http://schemas.openxmlformats.org/officeDocument/2006/customXml" ds:itemID="{74C6E511-E96C-4507-856E-4DAA5C0B1623}">
  <ds:schemaRefs>
    <ds:schemaRef ds:uri="http://schemas.microsoft.com/sharepoint/v3/contenttype/forms"/>
  </ds:schemaRefs>
</ds:datastoreItem>
</file>

<file path=customXml/itemProps3.xml><?xml version="1.0" encoding="utf-8"?>
<ds:datastoreItem xmlns:ds="http://schemas.openxmlformats.org/officeDocument/2006/customXml" ds:itemID="{8ACE72CB-1301-44EE-B38A-E3FB50B40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dbcb4-ae0f-44b2-897d-9f92bc20df8c"/>
    <ds:schemaRef ds:uri="2d58a341-5b17-4c47-92a8-1bd7617d1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1703</Words>
  <Characters>9709</Characters>
  <Application>Microsoft Office Word</Application>
  <DocSecurity>0</DocSecurity>
  <Lines>80</Lines>
  <Paragraphs>22</Paragraphs>
  <ScaleCrop>false</ScaleCrop>
  <Company>Abt Associates, inc.</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Kaz</dc:creator>
  <cp:keywords/>
  <dc:description/>
  <cp:lastModifiedBy>Sonnie Munroe</cp:lastModifiedBy>
  <cp:revision>6</cp:revision>
  <dcterms:created xsi:type="dcterms:W3CDTF">2023-09-05T20:58:00Z</dcterms:created>
  <dcterms:modified xsi:type="dcterms:W3CDTF">2024-02-05T18:46:00Z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143900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