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525"/>
        <w:gridCol w:w="6218"/>
        <w:gridCol w:w="532"/>
        <w:gridCol w:w="504"/>
        <w:gridCol w:w="571"/>
      </w:tblGrid>
      <w:tr w:rsidR="006A026F" w:rsidRPr="0058051D" w:rsidTr="000E0615">
        <w:trPr>
          <w:trHeight w:val="440"/>
        </w:trPr>
        <w:tc>
          <w:tcPr>
            <w:tcW w:w="9350" w:type="dxa"/>
            <w:gridSpan w:val="5"/>
            <w:shd w:val="clear" w:color="auto" w:fill="FFFFFF" w:themeFill="background1"/>
          </w:tcPr>
          <w:p w:rsidR="006A026F" w:rsidRPr="008F620A" w:rsidRDefault="006A026F" w:rsidP="000E0615">
            <w:pPr>
              <w:rPr>
                <w:rFonts w:asciiTheme="majorHAnsi" w:hAnsiTheme="majorHAnsi"/>
                <w:b/>
                <w:sz w:val="28"/>
                <w:szCs w:val="28"/>
              </w:rPr>
            </w:pPr>
            <w:r>
              <w:rPr>
                <w:rFonts w:asciiTheme="majorHAnsi" w:hAnsiTheme="majorHAnsi"/>
                <w:b/>
                <w:sz w:val="28"/>
                <w:szCs w:val="28"/>
              </w:rPr>
              <w:t>Section 3:  LWDB Administrative Functions</w:t>
            </w:r>
          </w:p>
        </w:tc>
      </w:tr>
      <w:tr w:rsidR="006A026F" w:rsidRPr="0058051D" w:rsidTr="000E0615">
        <w:tc>
          <w:tcPr>
            <w:tcW w:w="1525" w:type="dxa"/>
            <w:shd w:val="clear" w:color="auto" w:fill="FFFFFF" w:themeFill="background1"/>
          </w:tcPr>
          <w:p w:rsidR="006A026F" w:rsidRPr="0058051D" w:rsidRDefault="006A026F" w:rsidP="000E0615">
            <w:pPr>
              <w:spacing w:after="160"/>
            </w:pPr>
            <w:r w:rsidRPr="0058051D">
              <w:t>Question #</w:t>
            </w:r>
            <w:r>
              <w:t>1</w:t>
            </w:r>
            <w:r w:rsidRPr="0058051D">
              <w:t xml:space="preserve">: </w:t>
            </w:r>
          </w:p>
        </w:tc>
        <w:tc>
          <w:tcPr>
            <w:tcW w:w="6218" w:type="dxa"/>
            <w:shd w:val="clear" w:color="auto" w:fill="767171" w:themeFill="background2" w:themeFillShade="80"/>
          </w:tcPr>
          <w:p w:rsidR="006A026F" w:rsidRPr="0058051D" w:rsidRDefault="006A026F" w:rsidP="000E0615">
            <w:pPr>
              <w:spacing w:after="160"/>
            </w:pPr>
          </w:p>
        </w:tc>
        <w:tc>
          <w:tcPr>
            <w:tcW w:w="532" w:type="dxa"/>
          </w:tcPr>
          <w:p w:rsidR="006A026F" w:rsidRPr="0058051D" w:rsidRDefault="006A026F" w:rsidP="000E0615">
            <w:pPr>
              <w:spacing w:after="160"/>
            </w:pPr>
            <w:r w:rsidRPr="0058051D">
              <w:t>YES</w:t>
            </w:r>
          </w:p>
        </w:tc>
        <w:tc>
          <w:tcPr>
            <w:tcW w:w="504" w:type="dxa"/>
          </w:tcPr>
          <w:p w:rsidR="006A026F" w:rsidRPr="0058051D" w:rsidRDefault="006A026F" w:rsidP="000E0615">
            <w:pPr>
              <w:spacing w:after="160"/>
            </w:pPr>
            <w:r w:rsidRPr="0058051D">
              <w:t xml:space="preserve">NO </w:t>
            </w:r>
          </w:p>
        </w:tc>
        <w:tc>
          <w:tcPr>
            <w:tcW w:w="571" w:type="dxa"/>
          </w:tcPr>
          <w:p w:rsidR="006A026F" w:rsidRPr="0058051D" w:rsidRDefault="006A026F" w:rsidP="000E0615">
            <w:pPr>
              <w:spacing w:after="160"/>
            </w:pPr>
            <w:r w:rsidRPr="0058051D">
              <w:t>N/A</w:t>
            </w:r>
          </w:p>
        </w:tc>
      </w:tr>
      <w:tr w:rsidR="006A026F" w:rsidRPr="00CF1FB0" w:rsidTr="000E0615">
        <w:tc>
          <w:tcPr>
            <w:tcW w:w="7743" w:type="dxa"/>
            <w:gridSpan w:val="2"/>
          </w:tcPr>
          <w:p w:rsidR="006A026F" w:rsidRPr="00CF1FB0" w:rsidRDefault="006A026F" w:rsidP="000E0615">
            <w:pPr>
              <w:widowControl w:val="0"/>
              <w:rPr>
                <w:rFonts w:ascii="Times New Roman" w:eastAsia="Times New Roman" w:hAnsi="Times New Roman" w:cs="Times New Roman"/>
              </w:rPr>
            </w:pPr>
            <w:r w:rsidRPr="00CF1FB0">
              <w:rPr>
                <w:rFonts w:ascii="Times New Roman" w:eastAsia="Times New Roman" w:hAnsi="Times New Roman" w:cs="Times New Roman"/>
              </w:rPr>
              <w:t>Is the LWDB monitoring plan consistent with providers and services monitored for PY 2017?  If no, please explain.</w:t>
            </w:r>
          </w:p>
          <w:p w:rsidR="006A026F" w:rsidRPr="00CF1FB0" w:rsidRDefault="006A026F" w:rsidP="000E0615">
            <w:r w:rsidRPr="00CF1FB0">
              <w:rPr>
                <w:rFonts w:ascii="Times New Roman" w:eastAsia="Times New Roman" w:hAnsi="Times New Roman" w:cs="Times New Roman"/>
                <w:i/>
                <w:sz w:val="18"/>
                <w:szCs w:val="18"/>
              </w:rPr>
              <w:t>WSP No. 183-01</w:t>
            </w:r>
            <w:r w:rsidR="00601DD9" w:rsidRPr="00CF1FB0">
              <w:rPr>
                <w:rFonts w:ascii="Times New Roman" w:eastAsia="Times New Roman" w:hAnsi="Times New Roman" w:cs="Times New Roman"/>
                <w:i/>
                <w:sz w:val="18"/>
                <w:szCs w:val="18"/>
              </w:rPr>
              <w:t>, May 21, 2018</w:t>
            </w:r>
            <w:r w:rsidR="00421FBD" w:rsidRPr="00CF1FB0">
              <w:rPr>
                <w:rFonts w:ascii="Times New Roman" w:eastAsia="Times New Roman" w:hAnsi="Times New Roman" w:cs="Times New Roman"/>
                <w:i/>
                <w:sz w:val="18"/>
                <w:szCs w:val="18"/>
              </w:rPr>
              <w:t>, Appendix D</w:t>
            </w:r>
            <w:r w:rsidRPr="00CF1FB0">
              <w:rPr>
                <w:rFonts w:ascii="Times New Roman" w:eastAsia="Times New Roman" w:hAnsi="Times New Roman" w:cs="Times New Roman"/>
                <w:i/>
                <w:sz w:val="18"/>
                <w:szCs w:val="18"/>
              </w:rPr>
              <w:t xml:space="preserve">, </w:t>
            </w:r>
            <w:r w:rsidR="00421FBD" w:rsidRPr="00CF1FB0">
              <w:rPr>
                <w:rFonts w:ascii="Times New Roman" w:eastAsia="Times New Roman" w:hAnsi="Times New Roman" w:cs="Times New Roman"/>
                <w:i/>
                <w:sz w:val="18"/>
                <w:szCs w:val="18"/>
              </w:rPr>
              <w:t>Sub-Recipient Oversight Responsibilities</w:t>
            </w:r>
          </w:p>
        </w:tc>
        <w:tc>
          <w:tcPr>
            <w:tcW w:w="532" w:type="dxa"/>
          </w:tcPr>
          <w:p w:rsidR="006A026F" w:rsidRPr="00CF1FB0" w:rsidRDefault="006A026F" w:rsidP="000E0615">
            <w:pPr>
              <w:spacing w:after="160"/>
            </w:pPr>
          </w:p>
        </w:tc>
        <w:tc>
          <w:tcPr>
            <w:tcW w:w="504" w:type="dxa"/>
          </w:tcPr>
          <w:p w:rsidR="006A026F" w:rsidRPr="00CF1FB0" w:rsidRDefault="006A026F" w:rsidP="000E0615">
            <w:pPr>
              <w:spacing w:after="160"/>
            </w:pPr>
          </w:p>
        </w:tc>
        <w:tc>
          <w:tcPr>
            <w:tcW w:w="571" w:type="dxa"/>
          </w:tcPr>
          <w:p w:rsidR="006A026F" w:rsidRPr="00CF1FB0" w:rsidRDefault="006A026F" w:rsidP="000E0615">
            <w:pPr>
              <w:spacing w:after="160"/>
            </w:pPr>
          </w:p>
        </w:tc>
      </w:tr>
      <w:tr w:rsidR="006A026F" w:rsidRPr="00CF1FB0" w:rsidTr="000E0615">
        <w:tc>
          <w:tcPr>
            <w:tcW w:w="9350" w:type="dxa"/>
            <w:gridSpan w:val="5"/>
          </w:tcPr>
          <w:p w:rsidR="006A026F" w:rsidRPr="00CF1FB0" w:rsidRDefault="006A026F" w:rsidP="000E0615">
            <w:pPr>
              <w:spacing w:after="160"/>
            </w:pPr>
            <w:r w:rsidRPr="00CF1FB0">
              <w:t xml:space="preserve">Explanation:    </w:t>
            </w:r>
          </w:p>
        </w:tc>
      </w:tr>
    </w:tbl>
    <w:p w:rsidR="006A026F" w:rsidRPr="00CF1FB0" w:rsidRDefault="006A026F" w:rsidP="006A026F">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6A026F" w:rsidRPr="00CF1FB0" w:rsidTr="000E0615">
        <w:tc>
          <w:tcPr>
            <w:tcW w:w="1525" w:type="dxa"/>
            <w:shd w:val="clear" w:color="auto" w:fill="FFFFFF" w:themeFill="background1"/>
          </w:tcPr>
          <w:p w:rsidR="006A026F" w:rsidRPr="00CF1FB0" w:rsidRDefault="006A026F" w:rsidP="000E0615">
            <w:pPr>
              <w:spacing w:after="160"/>
            </w:pPr>
            <w:r w:rsidRPr="00CF1FB0">
              <w:t xml:space="preserve">Question #2: </w:t>
            </w:r>
          </w:p>
        </w:tc>
        <w:tc>
          <w:tcPr>
            <w:tcW w:w="6218" w:type="dxa"/>
            <w:shd w:val="clear" w:color="auto" w:fill="767171" w:themeFill="background2" w:themeFillShade="80"/>
          </w:tcPr>
          <w:p w:rsidR="006A026F" w:rsidRPr="00CF1FB0" w:rsidRDefault="006A026F" w:rsidP="000E0615">
            <w:pPr>
              <w:spacing w:after="160"/>
            </w:pPr>
          </w:p>
        </w:tc>
        <w:tc>
          <w:tcPr>
            <w:tcW w:w="532" w:type="dxa"/>
          </w:tcPr>
          <w:p w:rsidR="006A026F" w:rsidRPr="00CF1FB0" w:rsidRDefault="006A026F" w:rsidP="000E0615">
            <w:pPr>
              <w:spacing w:after="160"/>
            </w:pPr>
            <w:r w:rsidRPr="00CF1FB0">
              <w:t>YES</w:t>
            </w:r>
          </w:p>
        </w:tc>
        <w:tc>
          <w:tcPr>
            <w:tcW w:w="504" w:type="dxa"/>
          </w:tcPr>
          <w:p w:rsidR="006A026F" w:rsidRPr="00CF1FB0" w:rsidRDefault="006A026F" w:rsidP="000E0615">
            <w:pPr>
              <w:spacing w:after="160"/>
            </w:pPr>
            <w:r w:rsidRPr="00CF1FB0">
              <w:t xml:space="preserve">NO </w:t>
            </w:r>
          </w:p>
        </w:tc>
        <w:tc>
          <w:tcPr>
            <w:tcW w:w="571" w:type="dxa"/>
          </w:tcPr>
          <w:p w:rsidR="006A026F" w:rsidRPr="00CF1FB0" w:rsidRDefault="006A026F" w:rsidP="000E0615">
            <w:pPr>
              <w:spacing w:after="160"/>
            </w:pPr>
            <w:r w:rsidRPr="00CF1FB0">
              <w:t>N/A</w:t>
            </w:r>
          </w:p>
        </w:tc>
      </w:tr>
      <w:tr w:rsidR="006A026F" w:rsidRPr="00CF1FB0" w:rsidTr="000E0615">
        <w:tc>
          <w:tcPr>
            <w:tcW w:w="9350" w:type="dxa"/>
            <w:gridSpan w:val="5"/>
          </w:tcPr>
          <w:p w:rsidR="006A026F" w:rsidRPr="00CF1FB0" w:rsidRDefault="006A026F" w:rsidP="000E0615">
            <w:pPr>
              <w:rPr>
                <w:rFonts w:ascii="Times New Roman" w:eastAsia="Times New Roman" w:hAnsi="Times New Roman" w:cs="Times New Roman"/>
              </w:rPr>
            </w:pPr>
            <w:r w:rsidRPr="00CF1FB0">
              <w:rPr>
                <w:rFonts w:ascii="Times New Roman" w:eastAsia="Times New Roman" w:hAnsi="Times New Roman" w:cs="Times New Roman"/>
              </w:rPr>
              <w:t>Does the LWDB oversight monitoring plan include the method outlined below from the Bureau oversight monitoring policy?</w:t>
            </w:r>
          </w:p>
          <w:p w:rsidR="006A026F" w:rsidRPr="00CF1FB0" w:rsidRDefault="00421FBD" w:rsidP="000E0615">
            <w:r w:rsidRPr="00CF1FB0">
              <w:rPr>
                <w:rFonts w:ascii="Times New Roman" w:eastAsia="Times New Roman" w:hAnsi="Times New Roman" w:cs="Times New Roman"/>
                <w:i/>
                <w:sz w:val="18"/>
                <w:szCs w:val="18"/>
              </w:rPr>
              <w:t>WSP No. 183-01, May 21, 2018, Appendix D, Sub-Recipient Oversight Responsibilities</w:t>
            </w:r>
          </w:p>
        </w:tc>
      </w:tr>
      <w:tr w:rsidR="006A026F" w:rsidRPr="00CF1FB0" w:rsidTr="000E0615">
        <w:trPr>
          <w:trHeight w:val="1088"/>
        </w:trPr>
        <w:tc>
          <w:tcPr>
            <w:tcW w:w="7743" w:type="dxa"/>
            <w:gridSpan w:val="2"/>
          </w:tcPr>
          <w:p w:rsidR="006A026F" w:rsidRPr="00CF1FB0" w:rsidRDefault="006A026F" w:rsidP="000E0615">
            <w:pPr>
              <w:pStyle w:val="ListParagraph"/>
              <w:numPr>
                <w:ilvl w:val="0"/>
                <w:numId w:val="1"/>
              </w:numPr>
              <w:rPr>
                <w:rFonts w:ascii="Times New Roman" w:eastAsia="Times New Roman" w:hAnsi="Times New Roman" w:cs="Times New Roman"/>
              </w:rPr>
            </w:pPr>
            <w:r w:rsidRPr="00CF1FB0">
              <w:rPr>
                <w:rFonts w:ascii="Times New Roman" w:eastAsia="Times New Roman" w:hAnsi="Times New Roman" w:cs="Times New Roman"/>
              </w:rPr>
              <w:t>Identification of the method of oversight planned, such as monitoring, evaluation, or audit, and the appropriate oversight activities, such as on-site review, comparative financial analysis, desk review, staff analysis,</w:t>
            </w:r>
            <w:r w:rsidR="00477A87" w:rsidRPr="00CF1FB0">
              <w:rPr>
                <w:rFonts w:ascii="Times New Roman" w:eastAsia="Times New Roman" w:hAnsi="Times New Roman" w:cs="Times New Roman"/>
              </w:rPr>
              <w:t xml:space="preserve"> random sampling, survey,</w:t>
            </w:r>
            <w:r w:rsidRPr="00CF1FB0">
              <w:rPr>
                <w:rFonts w:ascii="Times New Roman" w:eastAsia="Times New Roman" w:hAnsi="Times New Roman" w:cs="Times New Roman"/>
              </w:rPr>
              <w:t xml:space="preserve"> or other types of oversight activities.</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9350" w:type="dxa"/>
            <w:gridSpan w:val="5"/>
          </w:tcPr>
          <w:p w:rsidR="006A026F" w:rsidRPr="00CF1FB0" w:rsidRDefault="006A026F" w:rsidP="000E0615">
            <w:pPr>
              <w:spacing w:after="160"/>
            </w:pPr>
            <w:r w:rsidRPr="00CF1FB0">
              <w:t xml:space="preserve">Explanation:    </w:t>
            </w:r>
          </w:p>
        </w:tc>
      </w:tr>
    </w:tbl>
    <w:p w:rsidR="006A026F" w:rsidRPr="00CF1FB0" w:rsidRDefault="006A026F" w:rsidP="006A026F">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6A026F" w:rsidRPr="00CF1FB0" w:rsidTr="000E0615">
        <w:tc>
          <w:tcPr>
            <w:tcW w:w="1525" w:type="dxa"/>
            <w:shd w:val="clear" w:color="auto" w:fill="FFFFFF" w:themeFill="background1"/>
          </w:tcPr>
          <w:p w:rsidR="006A026F" w:rsidRPr="00CF1FB0" w:rsidRDefault="006A026F" w:rsidP="000E0615">
            <w:pPr>
              <w:spacing w:after="160"/>
            </w:pPr>
            <w:r w:rsidRPr="00CF1FB0">
              <w:t xml:space="preserve">Question #3: </w:t>
            </w:r>
          </w:p>
        </w:tc>
        <w:tc>
          <w:tcPr>
            <w:tcW w:w="6218" w:type="dxa"/>
            <w:shd w:val="clear" w:color="auto" w:fill="767171" w:themeFill="background2" w:themeFillShade="80"/>
          </w:tcPr>
          <w:p w:rsidR="006A026F" w:rsidRPr="00CF1FB0" w:rsidRDefault="006A026F" w:rsidP="000E0615">
            <w:pPr>
              <w:spacing w:after="160"/>
            </w:pPr>
          </w:p>
        </w:tc>
        <w:tc>
          <w:tcPr>
            <w:tcW w:w="532" w:type="dxa"/>
          </w:tcPr>
          <w:p w:rsidR="006A026F" w:rsidRPr="00CF1FB0" w:rsidRDefault="006A026F" w:rsidP="000E0615">
            <w:pPr>
              <w:spacing w:after="160"/>
            </w:pPr>
            <w:r w:rsidRPr="00CF1FB0">
              <w:t>YES</w:t>
            </w:r>
          </w:p>
        </w:tc>
        <w:tc>
          <w:tcPr>
            <w:tcW w:w="504" w:type="dxa"/>
          </w:tcPr>
          <w:p w:rsidR="006A026F" w:rsidRPr="00CF1FB0" w:rsidRDefault="006A026F" w:rsidP="000E0615">
            <w:pPr>
              <w:spacing w:after="160"/>
            </w:pPr>
            <w:r w:rsidRPr="00CF1FB0">
              <w:t xml:space="preserve">NO </w:t>
            </w:r>
          </w:p>
        </w:tc>
        <w:tc>
          <w:tcPr>
            <w:tcW w:w="571" w:type="dxa"/>
          </w:tcPr>
          <w:p w:rsidR="006A026F" w:rsidRPr="00CF1FB0" w:rsidRDefault="006A026F" w:rsidP="000E0615">
            <w:pPr>
              <w:spacing w:after="160"/>
            </w:pPr>
            <w:r w:rsidRPr="00CF1FB0">
              <w:t>N/A</w:t>
            </w:r>
          </w:p>
        </w:tc>
      </w:tr>
      <w:tr w:rsidR="006A026F" w:rsidRPr="00CF1FB0" w:rsidTr="000E0615">
        <w:tc>
          <w:tcPr>
            <w:tcW w:w="9350" w:type="dxa"/>
            <w:gridSpan w:val="5"/>
          </w:tcPr>
          <w:p w:rsidR="006A026F" w:rsidRPr="00CF1FB0" w:rsidRDefault="006A026F" w:rsidP="000E0615">
            <w:r w:rsidRPr="00CF1FB0">
              <w:rPr>
                <w:rFonts w:ascii="Times New Roman" w:hAnsi="Times New Roman" w:cs="Times New Roman"/>
              </w:rPr>
              <w:t xml:space="preserve">Does the monitoring tool(s) include items A-H below as outlined in WSP No. 183-01, </w:t>
            </w:r>
            <w:r w:rsidR="00421FBD" w:rsidRPr="00CF1FB0">
              <w:rPr>
                <w:rFonts w:ascii="Times New Roman" w:hAnsi="Times New Roman" w:cs="Times New Roman"/>
              </w:rPr>
              <w:t>May 21,2018,</w:t>
            </w:r>
            <w:r w:rsidRPr="00CF1FB0">
              <w:rPr>
                <w:rFonts w:ascii="Times New Roman" w:hAnsi="Times New Roman" w:cs="Times New Roman"/>
              </w:rPr>
              <w:t xml:space="preserve"> Appendix </w:t>
            </w:r>
            <w:r w:rsidR="00421FBD" w:rsidRPr="00CF1FB0">
              <w:rPr>
                <w:rFonts w:ascii="Times New Roman" w:hAnsi="Times New Roman" w:cs="Times New Roman"/>
              </w:rPr>
              <w:t>D, Section III, Sub-Recipient Oversight Responsibilities?</w:t>
            </w:r>
          </w:p>
        </w:tc>
      </w:tr>
      <w:tr w:rsidR="006A026F" w:rsidRPr="00CF1FB0" w:rsidTr="000E0615">
        <w:trPr>
          <w:trHeight w:val="332"/>
        </w:trPr>
        <w:tc>
          <w:tcPr>
            <w:tcW w:w="7743" w:type="dxa"/>
            <w:gridSpan w:val="2"/>
          </w:tcPr>
          <w:p w:rsidR="006A026F" w:rsidRPr="00CF1FB0" w:rsidRDefault="006A026F" w:rsidP="000E0615">
            <w:pPr>
              <w:pStyle w:val="ListParagraph"/>
              <w:numPr>
                <w:ilvl w:val="0"/>
                <w:numId w:val="2"/>
              </w:numPr>
            </w:pPr>
            <w:r w:rsidRPr="00CF1FB0">
              <w:rPr>
                <w:rFonts w:ascii="Times New Roman" w:hAnsi="Times New Roman" w:cs="Times New Roman"/>
              </w:rPr>
              <w:t>Name of the agency?</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0E0615">
            <w:pPr>
              <w:pStyle w:val="ListParagraph"/>
              <w:numPr>
                <w:ilvl w:val="0"/>
                <w:numId w:val="2"/>
              </w:numPr>
            </w:pPr>
            <w:r w:rsidRPr="00CF1FB0">
              <w:rPr>
                <w:rFonts w:ascii="Times New Roman" w:hAnsi="Times New Roman" w:cs="Times New Roman"/>
              </w:rPr>
              <w:t>Name of the individual performing the monitoring?</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0E0615">
            <w:pPr>
              <w:pStyle w:val="ListParagraph"/>
              <w:numPr>
                <w:ilvl w:val="0"/>
                <w:numId w:val="2"/>
              </w:numPr>
            </w:pPr>
            <w:r w:rsidRPr="00CF1FB0">
              <w:rPr>
                <w:rFonts w:ascii="Times New Roman" w:hAnsi="Times New Roman" w:cs="Times New Roman"/>
              </w:rPr>
              <w:t>Date of the monitoring?</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0E0615">
            <w:pPr>
              <w:pStyle w:val="ListParagraph"/>
              <w:numPr>
                <w:ilvl w:val="0"/>
                <w:numId w:val="2"/>
              </w:numPr>
            </w:pPr>
            <w:r w:rsidRPr="00CF1FB0">
              <w:rPr>
                <w:rFonts w:ascii="Times New Roman" w:hAnsi="Times New Roman" w:cs="Times New Roman"/>
              </w:rPr>
              <w:t>Services or activities provided?</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0E0615">
            <w:pPr>
              <w:pStyle w:val="ListParagraph"/>
              <w:numPr>
                <w:ilvl w:val="0"/>
                <w:numId w:val="2"/>
              </w:numPr>
            </w:pPr>
            <w:r w:rsidRPr="00CF1FB0">
              <w:rPr>
                <w:rFonts w:ascii="Times New Roman" w:hAnsi="Times New Roman" w:cs="Times New Roman"/>
              </w:rPr>
              <w:t>Total amount of the contract and sources of the funding?</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0E0615">
            <w:pPr>
              <w:pStyle w:val="ListParagraph"/>
              <w:numPr>
                <w:ilvl w:val="0"/>
                <w:numId w:val="2"/>
              </w:numPr>
            </w:pPr>
            <w:r w:rsidRPr="00CF1FB0">
              <w:rPr>
                <w:rFonts w:ascii="Times New Roman" w:hAnsi="Times New Roman" w:cs="Times New Roman"/>
              </w:rPr>
              <w:t>Date(s) of the oversight activity?</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0E0615">
            <w:pPr>
              <w:pStyle w:val="ListParagraph"/>
              <w:numPr>
                <w:ilvl w:val="0"/>
                <w:numId w:val="2"/>
              </w:numPr>
            </w:pPr>
            <w:r w:rsidRPr="00CF1FB0">
              <w:rPr>
                <w:rFonts w:ascii="Times New Roman" w:hAnsi="Times New Roman" w:cs="Times New Roman"/>
              </w:rPr>
              <w:t>Staff interviewed?</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0E0615">
            <w:pPr>
              <w:pStyle w:val="ListParagraph"/>
              <w:numPr>
                <w:ilvl w:val="0"/>
                <w:numId w:val="2"/>
              </w:numPr>
            </w:pPr>
            <w:r w:rsidRPr="00CF1FB0">
              <w:rPr>
                <w:rFonts w:ascii="Times New Roman" w:hAnsi="Times New Roman" w:cs="Times New Roman"/>
              </w:rPr>
              <w:t>Summary of the results that include program strengths, concerns, deficiencies and areas where technical assistance may be needed?</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9350" w:type="dxa"/>
            <w:gridSpan w:val="5"/>
          </w:tcPr>
          <w:p w:rsidR="006A026F" w:rsidRPr="00CF1FB0" w:rsidRDefault="006A026F" w:rsidP="000E0615">
            <w:pPr>
              <w:spacing w:after="160"/>
            </w:pPr>
            <w:r w:rsidRPr="00CF1FB0">
              <w:t xml:space="preserve">Explanation:    </w:t>
            </w:r>
          </w:p>
        </w:tc>
      </w:tr>
    </w:tbl>
    <w:p w:rsidR="006A026F" w:rsidRPr="00CF1FB0" w:rsidRDefault="006A026F" w:rsidP="006A026F">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6A026F" w:rsidRPr="00CF1FB0" w:rsidTr="000E0615">
        <w:tc>
          <w:tcPr>
            <w:tcW w:w="1525" w:type="dxa"/>
            <w:shd w:val="clear" w:color="auto" w:fill="FFFFFF" w:themeFill="background1"/>
          </w:tcPr>
          <w:p w:rsidR="006A026F" w:rsidRPr="00CF1FB0" w:rsidRDefault="006A026F" w:rsidP="000E0615">
            <w:pPr>
              <w:spacing w:after="160"/>
            </w:pPr>
            <w:r w:rsidRPr="00CF1FB0">
              <w:t xml:space="preserve">Question #4: </w:t>
            </w:r>
          </w:p>
        </w:tc>
        <w:tc>
          <w:tcPr>
            <w:tcW w:w="6218" w:type="dxa"/>
            <w:shd w:val="clear" w:color="auto" w:fill="767171" w:themeFill="background2" w:themeFillShade="80"/>
          </w:tcPr>
          <w:p w:rsidR="006A026F" w:rsidRPr="00CF1FB0" w:rsidRDefault="006A026F" w:rsidP="000E0615">
            <w:pPr>
              <w:spacing w:after="160"/>
            </w:pPr>
          </w:p>
        </w:tc>
        <w:tc>
          <w:tcPr>
            <w:tcW w:w="532" w:type="dxa"/>
          </w:tcPr>
          <w:p w:rsidR="006A026F" w:rsidRPr="00CF1FB0" w:rsidRDefault="006A026F" w:rsidP="000E0615">
            <w:pPr>
              <w:spacing w:after="160"/>
            </w:pPr>
            <w:r w:rsidRPr="00CF1FB0">
              <w:t>YES</w:t>
            </w:r>
          </w:p>
        </w:tc>
        <w:tc>
          <w:tcPr>
            <w:tcW w:w="504" w:type="dxa"/>
          </w:tcPr>
          <w:p w:rsidR="006A026F" w:rsidRPr="00CF1FB0" w:rsidRDefault="006A026F" w:rsidP="000E0615">
            <w:pPr>
              <w:spacing w:after="160"/>
            </w:pPr>
            <w:r w:rsidRPr="00CF1FB0">
              <w:t xml:space="preserve">NO </w:t>
            </w:r>
          </w:p>
        </w:tc>
        <w:tc>
          <w:tcPr>
            <w:tcW w:w="571" w:type="dxa"/>
          </w:tcPr>
          <w:p w:rsidR="006A026F" w:rsidRPr="00CF1FB0" w:rsidRDefault="006A026F" w:rsidP="000E0615">
            <w:pPr>
              <w:spacing w:after="160"/>
            </w:pPr>
            <w:r w:rsidRPr="00CF1FB0">
              <w:t>N/A</w:t>
            </w:r>
          </w:p>
        </w:tc>
      </w:tr>
      <w:tr w:rsidR="006A026F" w:rsidRPr="00CF1FB0" w:rsidTr="000E0615">
        <w:tc>
          <w:tcPr>
            <w:tcW w:w="7743" w:type="dxa"/>
            <w:gridSpan w:val="2"/>
          </w:tcPr>
          <w:p w:rsidR="006A026F" w:rsidRPr="00CF1FB0" w:rsidRDefault="006A026F" w:rsidP="000E0615">
            <w:pPr>
              <w:rPr>
                <w:rFonts w:ascii="Times New Roman" w:hAnsi="Times New Roman" w:cs="Times New Roman"/>
              </w:rPr>
            </w:pPr>
            <w:r w:rsidRPr="00CF1FB0">
              <w:rPr>
                <w:rFonts w:ascii="Times New Roman" w:hAnsi="Times New Roman" w:cs="Times New Roman"/>
              </w:rPr>
              <w:t>Did the LWDB monitor contracts as outlined in the LWDB risk assessment policy?</w:t>
            </w:r>
          </w:p>
          <w:p w:rsidR="006A026F" w:rsidRPr="00CF1FB0" w:rsidRDefault="006A026F" w:rsidP="000E0615">
            <w:pPr>
              <w:rPr>
                <w:rFonts w:ascii="Times New Roman" w:hAnsi="Times New Roman" w:cs="Times New Roman"/>
              </w:rPr>
            </w:pPr>
            <w:r w:rsidRPr="00CF1FB0">
              <w:rPr>
                <w:rFonts w:ascii="Times New Roman" w:eastAsia="Times New Roman" w:hAnsi="Times New Roman" w:cs="Times New Roman"/>
                <w:i/>
                <w:sz w:val="18"/>
                <w:szCs w:val="18"/>
              </w:rPr>
              <w:t xml:space="preserve">WSP No. 183-01, </w:t>
            </w:r>
            <w:r w:rsidR="00421FBD" w:rsidRPr="00CF1FB0">
              <w:rPr>
                <w:rFonts w:ascii="Times New Roman" w:eastAsia="Times New Roman" w:hAnsi="Times New Roman" w:cs="Times New Roman"/>
                <w:i/>
                <w:sz w:val="18"/>
                <w:szCs w:val="18"/>
              </w:rPr>
              <w:t xml:space="preserve">May 21, 2018, Appendix D, Sub-Recipient Oversight Responsibilities </w:t>
            </w:r>
          </w:p>
        </w:tc>
        <w:tc>
          <w:tcPr>
            <w:tcW w:w="532" w:type="dxa"/>
          </w:tcPr>
          <w:p w:rsidR="006A026F" w:rsidRPr="00CF1FB0" w:rsidRDefault="006A026F" w:rsidP="000E0615">
            <w:pPr>
              <w:spacing w:after="160"/>
            </w:pPr>
          </w:p>
        </w:tc>
        <w:tc>
          <w:tcPr>
            <w:tcW w:w="504" w:type="dxa"/>
          </w:tcPr>
          <w:p w:rsidR="006A026F" w:rsidRPr="00CF1FB0" w:rsidRDefault="006A026F" w:rsidP="000E0615">
            <w:pPr>
              <w:spacing w:after="160"/>
            </w:pPr>
          </w:p>
        </w:tc>
        <w:tc>
          <w:tcPr>
            <w:tcW w:w="571" w:type="dxa"/>
          </w:tcPr>
          <w:p w:rsidR="006A026F" w:rsidRPr="00CF1FB0" w:rsidRDefault="006A026F" w:rsidP="000E0615">
            <w:pPr>
              <w:spacing w:after="160"/>
            </w:pPr>
          </w:p>
        </w:tc>
      </w:tr>
      <w:tr w:rsidR="006A026F" w:rsidRPr="00CF1FB0" w:rsidTr="000E0615">
        <w:trPr>
          <w:trHeight w:val="458"/>
        </w:trPr>
        <w:tc>
          <w:tcPr>
            <w:tcW w:w="7743" w:type="dxa"/>
            <w:gridSpan w:val="2"/>
          </w:tcPr>
          <w:p w:rsidR="006A026F" w:rsidRPr="00CF1FB0" w:rsidRDefault="006A026F" w:rsidP="000E0615">
            <w:pPr>
              <w:pStyle w:val="ListParagraph"/>
              <w:numPr>
                <w:ilvl w:val="0"/>
                <w:numId w:val="3"/>
              </w:numPr>
            </w:pPr>
            <w:r w:rsidRPr="00CF1FB0">
              <w:rPr>
                <w:rFonts w:ascii="Times New Roman" w:hAnsi="Times New Roman" w:cs="Times New Roman"/>
              </w:rPr>
              <w:t>If the LWDB does not have a risk assessment policy, were all of the LWDB contracts monitored?</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9350" w:type="dxa"/>
            <w:gridSpan w:val="5"/>
          </w:tcPr>
          <w:p w:rsidR="006A026F" w:rsidRPr="00CF1FB0" w:rsidRDefault="006A026F" w:rsidP="000E0615">
            <w:pPr>
              <w:spacing w:after="160"/>
            </w:pPr>
            <w:r w:rsidRPr="00CF1FB0">
              <w:t xml:space="preserve">Explanation:    </w:t>
            </w:r>
          </w:p>
        </w:tc>
      </w:tr>
    </w:tbl>
    <w:p w:rsidR="006A026F" w:rsidRPr="00CF1FB0" w:rsidRDefault="006A026F" w:rsidP="006A026F">
      <w:pPr>
        <w:spacing w:line="240" w:lineRule="auto"/>
      </w:pPr>
    </w:p>
    <w:p w:rsidR="00CC198F" w:rsidRPr="00CF1FB0" w:rsidRDefault="00CC198F" w:rsidP="006A026F">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6A026F" w:rsidRPr="00CF1FB0" w:rsidTr="000E0615">
        <w:tc>
          <w:tcPr>
            <w:tcW w:w="1525" w:type="dxa"/>
            <w:shd w:val="clear" w:color="auto" w:fill="FFFFFF" w:themeFill="background1"/>
          </w:tcPr>
          <w:p w:rsidR="006A026F" w:rsidRPr="00CF1FB0" w:rsidRDefault="006A026F" w:rsidP="000E0615">
            <w:pPr>
              <w:spacing w:after="160"/>
            </w:pPr>
            <w:r w:rsidRPr="00CF1FB0">
              <w:lastRenderedPageBreak/>
              <w:t xml:space="preserve">Question #5: </w:t>
            </w:r>
          </w:p>
        </w:tc>
        <w:tc>
          <w:tcPr>
            <w:tcW w:w="6218" w:type="dxa"/>
            <w:shd w:val="clear" w:color="auto" w:fill="767171" w:themeFill="background2" w:themeFillShade="80"/>
          </w:tcPr>
          <w:p w:rsidR="006A026F" w:rsidRPr="00CF1FB0" w:rsidRDefault="006A026F" w:rsidP="000E0615">
            <w:pPr>
              <w:spacing w:after="160"/>
            </w:pPr>
          </w:p>
        </w:tc>
        <w:tc>
          <w:tcPr>
            <w:tcW w:w="532" w:type="dxa"/>
          </w:tcPr>
          <w:p w:rsidR="006A026F" w:rsidRPr="00CF1FB0" w:rsidRDefault="006A026F" w:rsidP="000E0615">
            <w:pPr>
              <w:spacing w:after="160"/>
            </w:pPr>
            <w:r w:rsidRPr="00CF1FB0">
              <w:t>YES</w:t>
            </w:r>
          </w:p>
        </w:tc>
        <w:tc>
          <w:tcPr>
            <w:tcW w:w="504" w:type="dxa"/>
          </w:tcPr>
          <w:p w:rsidR="006A026F" w:rsidRPr="00CF1FB0" w:rsidRDefault="006A026F" w:rsidP="000E0615">
            <w:pPr>
              <w:spacing w:after="160"/>
            </w:pPr>
            <w:r w:rsidRPr="00CF1FB0">
              <w:t xml:space="preserve">NO </w:t>
            </w:r>
          </w:p>
        </w:tc>
        <w:tc>
          <w:tcPr>
            <w:tcW w:w="571" w:type="dxa"/>
          </w:tcPr>
          <w:p w:rsidR="006A026F" w:rsidRPr="00CF1FB0" w:rsidRDefault="006A026F" w:rsidP="000E0615">
            <w:pPr>
              <w:spacing w:after="160"/>
            </w:pPr>
            <w:r w:rsidRPr="00CF1FB0">
              <w:t>N/A</w:t>
            </w:r>
          </w:p>
        </w:tc>
      </w:tr>
      <w:tr w:rsidR="006A026F" w:rsidRPr="00CF1FB0" w:rsidTr="000E0615">
        <w:tc>
          <w:tcPr>
            <w:tcW w:w="7743" w:type="dxa"/>
            <w:gridSpan w:val="2"/>
          </w:tcPr>
          <w:p w:rsidR="006A026F" w:rsidRPr="00CF1FB0" w:rsidRDefault="006A026F" w:rsidP="000E0615">
            <w:pPr>
              <w:rPr>
                <w:rFonts w:ascii="Times New Roman" w:hAnsi="Times New Roman" w:cs="Times New Roman"/>
              </w:rPr>
            </w:pPr>
            <w:r w:rsidRPr="00CF1FB0">
              <w:rPr>
                <w:rFonts w:ascii="Times New Roman" w:hAnsi="Times New Roman" w:cs="Times New Roman"/>
              </w:rPr>
              <w:t>Has the LWDB sent results of the monitoring report that included a request for a reply for noncompliance, if applicable, within a specified amount of time?</w:t>
            </w:r>
          </w:p>
          <w:p w:rsidR="006A026F" w:rsidRPr="00CF1FB0" w:rsidRDefault="00421FBD" w:rsidP="000E0615">
            <w:r w:rsidRPr="00CF1FB0">
              <w:rPr>
                <w:rFonts w:ascii="Times New Roman" w:eastAsia="Times New Roman" w:hAnsi="Times New Roman" w:cs="Times New Roman"/>
                <w:i/>
                <w:sz w:val="18"/>
                <w:szCs w:val="18"/>
              </w:rPr>
              <w:t>WSP No. 183-01, May 21, 2018, Appendix D, Sub-Recipient Oversight Responsibilities</w:t>
            </w:r>
          </w:p>
        </w:tc>
        <w:tc>
          <w:tcPr>
            <w:tcW w:w="532" w:type="dxa"/>
          </w:tcPr>
          <w:p w:rsidR="006A026F" w:rsidRPr="00CF1FB0" w:rsidRDefault="006A026F" w:rsidP="000E0615">
            <w:pPr>
              <w:spacing w:after="160"/>
            </w:pPr>
          </w:p>
        </w:tc>
        <w:tc>
          <w:tcPr>
            <w:tcW w:w="504" w:type="dxa"/>
          </w:tcPr>
          <w:p w:rsidR="006A026F" w:rsidRPr="00CF1FB0" w:rsidRDefault="006A026F" w:rsidP="000E0615">
            <w:pPr>
              <w:spacing w:after="160"/>
            </w:pPr>
          </w:p>
        </w:tc>
        <w:tc>
          <w:tcPr>
            <w:tcW w:w="571" w:type="dxa"/>
          </w:tcPr>
          <w:p w:rsidR="006A026F" w:rsidRPr="00CF1FB0" w:rsidRDefault="006A026F" w:rsidP="000E0615">
            <w:pPr>
              <w:spacing w:after="160"/>
            </w:pPr>
          </w:p>
        </w:tc>
      </w:tr>
      <w:tr w:rsidR="006A026F" w:rsidRPr="00CF1FB0" w:rsidTr="000E0615">
        <w:tc>
          <w:tcPr>
            <w:tcW w:w="9350" w:type="dxa"/>
            <w:gridSpan w:val="5"/>
          </w:tcPr>
          <w:p w:rsidR="006A026F" w:rsidRPr="00CF1FB0" w:rsidRDefault="006A026F" w:rsidP="000E0615">
            <w:pPr>
              <w:spacing w:after="160"/>
            </w:pPr>
            <w:r w:rsidRPr="00CF1FB0">
              <w:t xml:space="preserve">Explanation:    </w:t>
            </w:r>
          </w:p>
        </w:tc>
      </w:tr>
    </w:tbl>
    <w:p w:rsidR="006A026F" w:rsidRPr="00CF1FB0" w:rsidRDefault="006A026F" w:rsidP="006A026F">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6A026F" w:rsidRPr="00CF1FB0" w:rsidTr="000E0615">
        <w:tc>
          <w:tcPr>
            <w:tcW w:w="1525" w:type="dxa"/>
            <w:shd w:val="clear" w:color="auto" w:fill="FFFFFF" w:themeFill="background1"/>
          </w:tcPr>
          <w:p w:rsidR="006A026F" w:rsidRPr="00CF1FB0" w:rsidRDefault="006A026F" w:rsidP="000E0615">
            <w:pPr>
              <w:spacing w:after="160"/>
            </w:pPr>
            <w:r w:rsidRPr="00CF1FB0">
              <w:t xml:space="preserve">Question #6: </w:t>
            </w:r>
          </w:p>
        </w:tc>
        <w:tc>
          <w:tcPr>
            <w:tcW w:w="6218" w:type="dxa"/>
            <w:shd w:val="clear" w:color="auto" w:fill="767171" w:themeFill="background2" w:themeFillShade="80"/>
          </w:tcPr>
          <w:p w:rsidR="006A026F" w:rsidRPr="00CF1FB0" w:rsidRDefault="006A026F" w:rsidP="000E0615">
            <w:pPr>
              <w:spacing w:after="160"/>
            </w:pPr>
          </w:p>
        </w:tc>
        <w:tc>
          <w:tcPr>
            <w:tcW w:w="532" w:type="dxa"/>
          </w:tcPr>
          <w:p w:rsidR="006A026F" w:rsidRPr="00CF1FB0" w:rsidRDefault="006A026F" w:rsidP="000E0615">
            <w:pPr>
              <w:spacing w:after="160"/>
            </w:pPr>
            <w:r w:rsidRPr="00CF1FB0">
              <w:t>YES</w:t>
            </w:r>
          </w:p>
        </w:tc>
        <w:tc>
          <w:tcPr>
            <w:tcW w:w="504" w:type="dxa"/>
          </w:tcPr>
          <w:p w:rsidR="006A026F" w:rsidRPr="00CF1FB0" w:rsidRDefault="006A026F" w:rsidP="000E0615">
            <w:pPr>
              <w:spacing w:after="160"/>
            </w:pPr>
            <w:r w:rsidRPr="00CF1FB0">
              <w:t xml:space="preserve">NO </w:t>
            </w:r>
          </w:p>
        </w:tc>
        <w:tc>
          <w:tcPr>
            <w:tcW w:w="571" w:type="dxa"/>
          </w:tcPr>
          <w:p w:rsidR="006A026F" w:rsidRPr="00CF1FB0" w:rsidRDefault="006A026F" w:rsidP="000E0615">
            <w:pPr>
              <w:spacing w:after="160"/>
            </w:pPr>
            <w:r w:rsidRPr="00CF1FB0">
              <w:t>N/A</w:t>
            </w:r>
          </w:p>
        </w:tc>
      </w:tr>
      <w:tr w:rsidR="006A026F" w:rsidRPr="00CF1FB0" w:rsidTr="000E0615">
        <w:tc>
          <w:tcPr>
            <w:tcW w:w="7743" w:type="dxa"/>
            <w:gridSpan w:val="2"/>
          </w:tcPr>
          <w:p w:rsidR="006A026F" w:rsidRPr="00CF1FB0" w:rsidRDefault="006A026F" w:rsidP="000E0615">
            <w:pPr>
              <w:rPr>
                <w:rFonts w:ascii="Times New Roman" w:hAnsi="Times New Roman" w:cs="Times New Roman"/>
              </w:rPr>
            </w:pPr>
            <w:r w:rsidRPr="00CF1FB0">
              <w:rPr>
                <w:rFonts w:ascii="Times New Roman" w:hAnsi="Times New Roman" w:cs="Times New Roman"/>
              </w:rPr>
              <w:t xml:space="preserve">Does the LWDB monitor provider </w:t>
            </w:r>
            <w:r w:rsidR="00C35A4E" w:rsidRPr="00CF1FB0">
              <w:rPr>
                <w:rFonts w:ascii="Times New Roman" w:hAnsi="Times New Roman" w:cs="Times New Roman"/>
              </w:rPr>
              <w:t>contracts in accordance with their monitoring policy and monitoring plan?</w:t>
            </w:r>
          </w:p>
          <w:p w:rsidR="006A026F" w:rsidRPr="00CF1FB0" w:rsidRDefault="003C78B5" w:rsidP="000E0615">
            <w:r w:rsidRPr="00CF1FB0">
              <w:rPr>
                <w:rFonts w:ascii="Times New Roman" w:eastAsia="Times New Roman" w:hAnsi="Times New Roman" w:cs="Times New Roman"/>
                <w:i/>
                <w:sz w:val="18"/>
                <w:szCs w:val="18"/>
              </w:rPr>
              <w:t>WSP No. 183-01, May 21, 2018, Appendix D, Sub-Recipient Oversight Responsibilities</w:t>
            </w:r>
          </w:p>
        </w:tc>
        <w:tc>
          <w:tcPr>
            <w:tcW w:w="532" w:type="dxa"/>
          </w:tcPr>
          <w:p w:rsidR="006A026F" w:rsidRPr="00CF1FB0" w:rsidRDefault="006A026F" w:rsidP="000E0615">
            <w:pPr>
              <w:spacing w:after="160"/>
            </w:pPr>
          </w:p>
        </w:tc>
        <w:tc>
          <w:tcPr>
            <w:tcW w:w="504" w:type="dxa"/>
          </w:tcPr>
          <w:p w:rsidR="006A026F" w:rsidRPr="00CF1FB0" w:rsidRDefault="006A026F" w:rsidP="000E0615">
            <w:pPr>
              <w:spacing w:after="160"/>
            </w:pPr>
          </w:p>
        </w:tc>
        <w:tc>
          <w:tcPr>
            <w:tcW w:w="571" w:type="dxa"/>
          </w:tcPr>
          <w:p w:rsidR="006A026F" w:rsidRPr="00CF1FB0" w:rsidRDefault="006A026F" w:rsidP="000E0615">
            <w:pPr>
              <w:spacing w:after="160"/>
            </w:pPr>
          </w:p>
        </w:tc>
      </w:tr>
      <w:tr w:rsidR="006A026F" w:rsidRPr="00CF1FB0" w:rsidTr="000E0615">
        <w:trPr>
          <w:trHeight w:val="287"/>
        </w:trPr>
        <w:tc>
          <w:tcPr>
            <w:tcW w:w="7743" w:type="dxa"/>
            <w:gridSpan w:val="2"/>
          </w:tcPr>
          <w:p w:rsidR="006A026F" w:rsidRPr="00CF1FB0" w:rsidRDefault="006A026F" w:rsidP="000E0615">
            <w:pPr>
              <w:pStyle w:val="ListParagraph"/>
              <w:numPr>
                <w:ilvl w:val="0"/>
                <w:numId w:val="4"/>
              </w:numPr>
              <w:rPr>
                <w:rFonts w:ascii="Times New Roman" w:hAnsi="Times New Roman" w:cs="Times New Roman"/>
              </w:rPr>
            </w:pPr>
            <w:r w:rsidRPr="00CF1FB0">
              <w:rPr>
                <w:rFonts w:ascii="Times New Roman" w:hAnsi="Times New Roman" w:cs="Times New Roman"/>
              </w:rPr>
              <w:t>If yes, is a report issued for each monitoring activity?</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9350" w:type="dxa"/>
            <w:gridSpan w:val="5"/>
          </w:tcPr>
          <w:p w:rsidR="006A026F" w:rsidRPr="00CF1FB0" w:rsidRDefault="006A026F" w:rsidP="000E0615">
            <w:pPr>
              <w:spacing w:after="160"/>
            </w:pPr>
            <w:r w:rsidRPr="00CF1FB0">
              <w:t xml:space="preserve">Explanation:    </w:t>
            </w:r>
          </w:p>
        </w:tc>
      </w:tr>
    </w:tbl>
    <w:p w:rsidR="006A026F" w:rsidRPr="00CF1FB0" w:rsidRDefault="006A026F" w:rsidP="006A026F">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6A026F" w:rsidRPr="00CF1FB0" w:rsidTr="000E0615">
        <w:tc>
          <w:tcPr>
            <w:tcW w:w="1525" w:type="dxa"/>
            <w:shd w:val="clear" w:color="auto" w:fill="FFFFFF" w:themeFill="background1"/>
          </w:tcPr>
          <w:p w:rsidR="006A026F" w:rsidRPr="00CF1FB0" w:rsidRDefault="006A026F" w:rsidP="000E0615">
            <w:pPr>
              <w:spacing w:after="160"/>
            </w:pPr>
            <w:r w:rsidRPr="00CF1FB0">
              <w:t xml:space="preserve">Question #7: </w:t>
            </w:r>
          </w:p>
        </w:tc>
        <w:tc>
          <w:tcPr>
            <w:tcW w:w="6218" w:type="dxa"/>
            <w:shd w:val="clear" w:color="auto" w:fill="767171" w:themeFill="background2" w:themeFillShade="80"/>
          </w:tcPr>
          <w:p w:rsidR="006A026F" w:rsidRPr="00CF1FB0" w:rsidRDefault="006A026F" w:rsidP="000E0615">
            <w:pPr>
              <w:spacing w:after="160"/>
            </w:pPr>
          </w:p>
        </w:tc>
        <w:tc>
          <w:tcPr>
            <w:tcW w:w="532" w:type="dxa"/>
          </w:tcPr>
          <w:p w:rsidR="006A026F" w:rsidRPr="00CF1FB0" w:rsidRDefault="006A026F" w:rsidP="000E0615">
            <w:pPr>
              <w:spacing w:after="160"/>
            </w:pPr>
            <w:r w:rsidRPr="00CF1FB0">
              <w:t>YES</w:t>
            </w:r>
          </w:p>
        </w:tc>
        <w:tc>
          <w:tcPr>
            <w:tcW w:w="504" w:type="dxa"/>
          </w:tcPr>
          <w:p w:rsidR="006A026F" w:rsidRPr="00CF1FB0" w:rsidRDefault="006A026F" w:rsidP="000E0615">
            <w:pPr>
              <w:spacing w:after="160"/>
            </w:pPr>
            <w:r w:rsidRPr="00CF1FB0">
              <w:t xml:space="preserve">NO </w:t>
            </w:r>
          </w:p>
        </w:tc>
        <w:tc>
          <w:tcPr>
            <w:tcW w:w="571" w:type="dxa"/>
          </w:tcPr>
          <w:p w:rsidR="006A026F" w:rsidRPr="00CF1FB0" w:rsidRDefault="006A026F" w:rsidP="000E0615">
            <w:pPr>
              <w:spacing w:after="160"/>
            </w:pPr>
            <w:r w:rsidRPr="00CF1FB0">
              <w:t>N/A</w:t>
            </w:r>
          </w:p>
        </w:tc>
      </w:tr>
      <w:tr w:rsidR="006A026F" w:rsidRPr="00CF1FB0" w:rsidTr="000E0615">
        <w:tc>
          <w:tcPr>
            <w:tcW w:w="7743" w:type="dxa"/>
            <w:gridSpan w:val="2"/>
          </w:tcPr>
          <w:p w:rsidR="006A026F" w:rsidRPr="00CF1FB0" w:rsidRDefault="006A026F" w:rsidP="000E0615">
            <w:pPr>
              <w:pStyle w:val="ListParagraph"/>
              <w:widowControl w:val="0"/>
              <w:ind w:left="0"/>
              <w:rPr>
                <w:rFonts w:ascii="Times New Roman" w:hAnsi="Times New Roman" w:cs="Times New Roman"/>
                <w:snapToGrid w:val="0"/>
              </w:rPr>
            </w:pPr>
            <w:r w:rsidRPr="00CF1FB0">
              <w:rPr>
                <w:rFonts w:ascii="Times New Roman" w:hAnsi="Times New Roman" w:cs="Times New Roman"/>
                <w:snapToGrid w:val="0"/>
              </w:rPr>
              <w:t>Does the LWDB’s monitoring tool include monitoring of the financial reporting system of s</w:t>
            </w:r>
            <w:r w:rsidR="00A10822" w:rsidRPr="00CF1FB0">
              <w:rPr>
                <w:rFonts w:ascii="Times New Roman" w:hAnsi="Times New Roman" w:cs="Times New Roman"/>
                <w:snapToGrid w:val="0"/>
              </w:rPr>
              <w:t>ub-recipients and contractors</w:t>
            </w:r>
            <w:r w:rsidRPr="00CF1FB0">
              <w:rPr>
                <w:rFonts w:ascii="Times New Roman" w:hAnsi="Times New Roman" w:cs="Times New Roman"/>
                <w:snapToGrid w:val="0"/>
              </w:rPr>
              <w:t xml:space="preserve">? </w:t>
            </w:r>
          </w:p>
          <w:p w:rsidR="006A026F" w:rsidRPr="00CF1FB0" w:rsidRDefault="006A026F" w:rsidP="000E0615">
            <w:r w:rsidRPr="00CF1FB0">
              <w:rPr>
                <w:rFonts w:ascii="Times New Roman" w:eastAsia="Times New Roman" w:hAnsi="Times New Roman" w:cs="Times New Roman"/>
                <w:i/>
                <w:snapToGrid w:val="0"/>
                <w:sz w:val="18"/>
                <w:szCs w:val="18"/>
              </w:rPr>
              <w:t>WSP No. 03-2015, Financial Management Policy, FMG 2015, Section. 1-1 &amp; 1-2</w:t>
            </w:r>
          </w:p>
        </w:tc>
        <w:tc>
          <w:tcPr>
            <w:tcW w:w="532" w:type="dxa"/>
          </w:tcPr>
          <w:p w:rsidR="006A026F" w:rsidRPr="00CF1FB0" w:rsidRDefault="006A026F" w:rsidP="000E0615">
            <w:pPr>
              <w:spacing w:after="160"/>
            </w:pPr>
          </w:p>
        </w:tc>
        <w:tc>
          <w:tcPr>
            <w:tcW w:w="504" w:type="dxa"/>
          </w:tcPr>
          <w:p w:rsidR="006A026F" w:rsidRPr="00CF1FB0" w:rsidRDefault="006A026F" w:rsidP="000E0615">
            <w:pPr>
              <w:spacing w:after="160"/>
            </w:pPr>
          </w:p>
        </w:tc>
        <w:tc>
          <w:tcPr>
            <w:tcW w:w="571" w:type="dxa"/>
          </w:tcPr>
          <w:p w:rsidR="006A026F" w:rsidRPr="00CF1FB0" w:rsidRDefault="006A026F" w:rsidP="000E0615">
            <w:pPr>
              <w:spacing w:after="160"/>
            </w:pPr>
          </w:p>
        </w:tc>
      </w:tr>
      <w:tr w:rsidR="006A026F" w:rsidRPr="00CF1FB0" w:rsidTr="000E0615">
        <w:tc>
          <w:tcPr>
            <w:tcW w:w="9350" w:type="dxa"/>
            <w:gridSpan w:val="5"/>
          </w:tcPr>
          <w:p w:rsidR="006A026F" w:rsidRPr="00CF1FB0" w:rsidRDefault="006A026F" w:rsidP="000E0615">
            <w:pPr>
              <w:spacing w:after="160"/>
            </w:pPr>
            <w:r w:rsidRPr="00CF1FB0">
              <w:t xml:space="preserve">Explanation:    </w:t>
            </w:r>
          </w:p>
        </w:tc>
      </w:tr>
    </w:tbl>
    <w:p w:rsidR="006A026F" w:rsidRPr="00CF1FB0" w:rsidRDefault="006A026F" w:rsidP="006A026F">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6A026F" w:rsidRPr="00CF1FB0" w:rsidTr="000E0615">
        <w:trPr>
          <w:trHeight w:val="422"/>
        </w:trPr>
        <w:tc>
          <w:tcPr>
            <w:tcW w:w="9350" w:type="dxa"/>
            <w:gridSpan w:val="5"/>
            <w:shd w:val="clear" w:color="auto" w:fill="FFFFFF" w:themeFill="background1"/>
          </w:tcPr>
          <w:p w:rsidR="006A026F" w:rsidRPr="00CF1FB0" w:rsidRDefault="006A026F" w:rsidP="000E0615">
            <w:pPr>
              <w:rPr>
                <w:rFonts w:asciiTheme="majorHAnsi" w:hAnsiTheme="majorHAnsi"/>
                <w:b/>
                <w:sz w:val="28"/>
                <w:szCs w:val="28"/>
              </w:rPr>
            </w:pPr>
            <w:r w:rsidRPr="00CF1FB0">
              <w:rPr>
                <w:rFonts w:asciiTheme="majorHAnsi" w:hAnsiTheme="majorHAnsi"/>
                <w:b/>
                <w:sz w:val="28"/>
                <w:szCs w:val="28"/>
              </w:rPr>
              <w:t>Section 3A:  PA CareerLink</w:t>
            </w:r>
            <w:r w:rsidRPr="00CF1FB0">
              <w:rPr>
                <mc:AlternateContent>
                  <mc:Choice Requires="w16se">
                    <w:rFonts w:asciiTheme="majorHAnsi" w:hAnsiTheme="majorHAnsi"/>
                  </mc:Choice>
                  <mc:Fallback>
                    <w:rFonts w:ascii="Calibri Light" w:eastAsia="Calibri Light" w:hAnsi="Calibri Light" w:cs="Calibri Light"/>
                  </mc:Fallback>
                </mc:AlternateContent>
                <w:b/>
                <w:sz w:val="28"/>
                <w:szCs w:val="28"/>
              </w:rPr>
              <mc:AlternateContent>
                <mc:Choice Requires="w16se">
                  <w16se:symEx w16se:font="Calibri Light" w16se:char="00AE"/>
                </mc:Choice>
                <mc:Fallback>
                  <w:t>®</w:t>
                </mc:Fallback>
              </mc:AlternateContent>
            </w:r>
            <w:r w:rsidRPr="00CF1FB0">
              <w:rPr>
                <w:rFonts w:asciiTheme="majorHAnsi" w:hAnsiTheme="majorHAnsi"/>
                <w:b/>
                <w:sz w:val="28"/>
                <w:szCs w:val="28"/>
              </w:rPr>
              <w:t xml:space="preserve"> Adult and DW Monitoring</w:t>
            </w:r>
          </w:p>
        </w:tc>
      </w:tr>
      <w:tr w:rsidR="006A026F" w:rsidRPr="00CF1FB0" w:rsidTr="000E0615">
        <w:tc>
          <w:tcPr>
            <w:tcW w:w="1525" w:type="dxa"/>
            <w:shd w:val="clear" w:color="auto" w:fill="FFFFFF" w:themeFill="background1"/>
          </w:tcPr>
          <w:p w:rsidR="006A026F" w:rsidRPr="00CF1FB0" w:rsidRDefault="006A026F" w:rsidP="000E0615">
            <w:pPr>
              <w:spacing w:after="160"/>
            </w:pPr>
            <w:r w:rsidRPr="00CF1FB0">
              <w:t xml:space="preserve">Question #1: </w:t>
            </w:r>
          </w:p>
        </w:tc>
        <w:tc>
          <w:tcPr>
            <w:tcW w:w="6218" w:type="dxa"/>
            <w:shd w:val="clear" w:color="auto" w:fill="767171" w:themeFill="background2" w:themeFillShade="80"/>
          </w:tcPr>
          <w:p w:rsidR="006A026F" w:rsidRPr="00CF1FB0" w:rsidRDefault="006A026F" w:rsidP="000E0615">
            <w:pPr>
              <w:spacing w:after="160"/>
            </w:pPr>
          </w:p>
        </w:tc>
        <w:tc>
          <w:tcPr>
            <w:tcW w:w="532" w:type="dxa"/>
          </w:tcPr>
          <w:p w:rsidR="006A026F" w:rsidRPr="00CF1FB0" w:rsidRDefault="006A026F" w:rsidP="000E0615">
            <w:pPr>
              <w:spacing w:after="160"/>
            </w:pPr>
            <w:r w:rsidRPr="00CF1FB0">
              <w:t>YES</w:t>
            </w:r>
          </w:p>
        </w:tc>
        <w:tc>
          <w:tcPr>
            <w:tcW w:w="504" w:type="dxa"/>
          </w:tcPr>
          <w:p w:rsidR="006A026F" w:rsidRPr="00CF1FB0" w:rsidRDefault="006A026F" w:rsidP="000E0615">
            <w:pPr>
              <w:spacing w:after="160"/>
            </w:pPr>
            <w:r w:rsidRPr="00CF1FB0">
              <w:t xml:space="preserve">NO </w:t>
            </w:r>
          </w:p>
        </w:tc>
        <w:tc>
          <w:tcPr>
            <w:tcW w:w="571" w:type="dxa"/>
          </w:tcPr>
          <w:p w:rsidR="006A026F" w:rsidRPr="00CF1FB0" w:rsidRDefault="006A026F" w:rsidP="000E0615">
            <w:pPr>
              <w:spacing w:after="160"/>
            </w:pPr>
            <w:r w:rsidRPr="00CF1FB0">
              <w:t>N/A</w:t>
            </w:r>
          </w:p>
        </w:tc>
      </w:tr>
      <w:tr w:rsidR="006A026F" w:rsidRPr="00CF1FB0" w:rsidTr="000E0615">
        <w:tc>
          <w:tcPr>
            <w:tcW w:w="9350" w:type="dxa"/>
            <w:gridSpan w:val="5"/>
          </w:tcPr>
          <w:p w:rsidR="006A026F" w:rsidRPr="00CF1FB0" w:rsidRDefault="006A026F" w:rsidP="000E0615">
            <w:pPr>
              <w:rPr>
                <w:rFonts w:ascii="Times New Roman" w:hAnsi="Times New Roman" w:cs="Times New Roman"/>
              </w:rPr>
            </w:pPr>
            <w:r w:rsidRPr="00CF1FB0">
              <w:rPr>
                <w:rFonts w:ascii="Times New Roman" w:hAnsi="Times New Roman" w:cs="Times New Roman"/>
              </w:rPr>
              <w:t>Have all PA CareerLink</w:t>
            </w:r>
            <w:r w:rsidRPr="00CF1FB0">
              <w:rPr>
                <w:rFonts w:ascii="Times New Roman" w:hAnsi="Times New Roman" w:cs="Times New Roman"/>
                <w:vertAlign w:val="superscript"/>
              </w:rPr>
              <w:t xml:space="preserve">® </w:t>
            </w:r>
            <w:r w:rsidRPr="00CF1FB0">
              <w:rPr>
                <w:rFonts w:ascii="Times New Roman" w:hAnsi="Times New Roman" w:cs="Times New Roman"/>
              </w:rPr>
              <w:t xml:space="preserve">locations been monitored for compliance, including modifications, for the Career Services below as applicable?    </w:t>
            </w:r>
            <w:r w:rsidRPr="00CF1FB0">
              <w:rPr>
                <w:rFonts w:ascii="Times New Roman" w:hAnsi="Times New Roman" w:cs="Times New Roman"/>
                <w:i/>
                <w:sz w:val="18"/>
                <w:szCs w:val="18"/>
              </w:rPr>
              <w:t xml:space="preserve">20 </w:t>
            </w:r>
            <w:r w:rsidR="00CC198F" w:rsidRPr="00CF1FB0">
              <w:rPr>
                <w:rFonts w:ascii="Times New Roman" w:hAnsi="Times New Roman" w:cs="Times New Roman"/>
                <w:i/>
                <w:sz w:val="18"/>
                <w:szCs w:val="18"/>
              </w:rPr>
              <w:t>C</w:t>
            </w:r>
            <w:r w:rsidRPr="00CF1FB0">
              <w:rPr>
                <w:rFonts w:ascii="Times New Roman" w:hAnsi="Times New Roman" w:cs="Times New Roman"/>
                <w:i/>
                <w:sz w:val="18"/>
                <w:szCs w:val="18"/>
              </w:rPr>
              <w:t>FR §678.</w:t>
            </w:r>
          </w:p>
        </w:tc>
      </w:tr>
      <w:tr w:rsidR="006A026F" w:rsidRPr="00CF1FB0" w:rsidTr="000E0615">
        <w:tc>
          <w:tcPr>
            <w:tcW w:w="7743" w:type="dxa"/>
            <w:gridSpan w:val="2"/>
          </w:tcPr>
          <w:p w:rsidR="006A026F" w:rsidRPr="00CF1FB0" w:rsidRDefault="006A026F" w:rsidP="006A026F">
            <w:pPr>
              <w:pStyle w:val="ListParagraph"/>
              <w:numPr>
                <w:ilvl w:val="0"/>
                <w:numId w:val="5"/>
              </w:numPr>
              <w:ind w:left="330"/>
              <w:rPr>
                <w:rFonts w:ascii="Times New Roman" w:hAnsi="Times New Roman" w:cs="Times New Roman"/>
              </w:rPr>
            </w:pPr>
            <w:r w:rsidRPr="00CF1FB0">
              <w:rPr>
                <w:rFonts w:ascii="Times New Roman" w:hAnsi="Times New Roman" w:cs="Times New Roman"/>
              </w:rPr>
              <w:t xml:space="preserve">Determinations of whether the individuals are eligible to receive assistance under this subtitle?    </w:t>
            </w:r>
            <w:r w:rsidRPr="00CF1FB0">
              <w:rPr>
                <w:rFonts w:ascii="Times New Roman" w:hAnsi="Times New Roman" w:cs="Times New Roman"/>
                <w:i/>
                <w:sz w:val="18"/>
                <w:szCs w:val="18"/>
              </w:rPr>
              <w:t>WIOA134(c)(2)(A)(i)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0"/>
                <w:numId w:val="5"/>
              </w:numPr>
              <w:ind w:left="330"/>
              <w:rPr>
                <w:rFonts w:ascii="Times New Roman" w:hAnsi="Times New Roman" w:cs="Times New Roman"/>
              </w:rPr>
            </w:pPr>
            <w:r w:rsidRPr="00CF1FB0">
              <w:rPr>
                <w:rFonts w:ascii="Times New Roman" w:hAnsi="Times New Roman" w:cs="Times New Roman"/>
              </w:rPr>
              <w:t>Outreach, intake (which may include worker profiling), and orientation to the information and other services available through the one-stop delivery system?</w:t>
            </w:r>
          </w:p>
          <w:p w:rsidR="006A026F" w:rsidRPr="00CF1FB0" w:rsidRDefault="006A026F" w:rsidP="000E0615">
            <w:pPr>
              <w:pStyle w:val="ListParagraph"/>
              <w:ind w:left="330"/>
              <w:rPr>
                <w:rFonts w:ascii="Times New Roman" w:hAnsi="Times New Roman" w:cs="Times New Roman"/>
              </w:rPr>
            </w:pPr>
            <w:r w:rsidRPr="00CF1FB0">
              <w:rPr>
                <w:rFonts w:ascii="Times New Roman" w:hAnsi="Times New Roman" w:cs="Times New Roman"/>
                <w:i/>
                <w:sz w:val="18"/>
                <w:szCs w:val="18"/>
              </w:rPr>
              <w:t>WIOA134(c)(2)(A)(ii)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0"/>
                <w:numId w:val="5"/>
              </w:numPr>
              <w:ind w:left="330"/>
              <w:rPr>
                <w:rFonts w:ascii="Times New Roman" w:hAnsi="Times New Roman" w:cs="Times New Roman"/>
              </w:rPr>
            </w:pPr>
            <w:r w:rsidRPr="00CF1FB0">
              <w:rPr>
                <w:rFonts w:ascii="Times New Roman" w:hAnsi="Times New Roman" w:cs="Times New Roman"/>
              </w:rPr>
              <w:t xml:space="preserve">Initial assessment of skill levels (including literacy, numeracy, and English language proficiency), aptitudes, abilities (including skills gaps), and supportive service needs?    </w:t>
            </w:r>
            <w:r w:rsidRPr="00CF1FB0">
              <w:rPr>
                <w:rFonts w:ascii="Times New Roman" w:hAnsi="Times New Roman" w:cs="Times New Roman"/>
                <w:i/>
                <w:sz w:val="18"/>
                <w:szCs w:val="18"/>
              </w:rPr>
              <w:t>WIOA134(c)(2)(A)(iii)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0E0615" w:rsidRPr="00CF1FB0" w:rsidRDefault="006A026F" w:rsidP="006A026F">
            <w:pPr>
              <w:pStyle w:val="ListParagraph"/>
              <w:numPr>
                <w:ilvl w:val="0"/>
                <w:numId w:val="5"/>
              </w:numPr>
              <w:ind w:left="330"/>
              <w:rPr>
                <w:rFonts w:ascii="Times New Roman" w:hAnsi="Times New Roman" w:cs="Times New Roman"/>
              </w:rPr>
            </w:pPr>
            <w:r w:rsidRPr="00CF1FB0">
              <w:rPr>
                <w:rFonts w:ascii="Times New Roman" w:hAnsi="Times New Roman" w:cs="Times New Roman"/>
              </w:rPr>
              <w:t>Labor exchange services</w:t>
            </w:r>
            <w:r w:rsidR="000E0615" w:rsidRPr="00CF1FB0">
              <w:rPr>
                <w:rFonts w:ascii="Times New Roman" w:hAnsi="Times New Roman" w:cs="Times New Roman"/>
              </w:rPr>
              <w:t>, including:</w:t>
            </w:r>
          </w:p>
          <w:p w:rsidR="000E0615" w:rsidRPr="00CF1FB0" w:rsidRDefault="00C85F24" w:rsidP="000E0615">
            <w:pPr>
              <w:pStyle w:val="ListParagraph"/>
              <w:numPr>
                <w:ilvl w:val="0"/>
                <w:numId w:val="11"/>
              </w:numPr>
              <w:rPr>
                <w:rFonts w:ascii="Times New Roman" w:hAnsi="Times New Roman" w:cs="Times New Roman"/>
              </w:rPr>
            </w:pPr>
            <w:r w:rsidRPr="00CF1FB0">
              <w:rPr>
                <w:rFonts w:ascii="Times New Roman" w:hAnsi="Times New Roman" w:cs="Times New Roman"/>
              </w:rPr>
              <w:t xml:space="preserve">(I) </w:t>
            </w:r>
            <w:r w:rsidR="000E0615" w:rsidRPr="00CF1FB0">
              <w:rPr>
                <w:rFonts w:ascii="Times New Roman" w:hAnsi="Times New Roman" w:cs="Times New Roman"/>
              </w:rPr>
              <w:t>Job search and placement assistance and, in appropriate cases, career counseling, including:  Provision of information and on in-demand industry sectors and occupations; and provision of information on nontraditional employment.</w:t>
            </w:r>
          </w:p>
          <w:p w:rsidR="006A026F" w:rsidRPr="00CF1FB0" w:rsidRDefault="00C85F24" w:rsidP="000E0615">
            <w:pPr>
              <w:pStyle w:val="ListParagraph"/>
              <w:numPr>
                <w:ilvl w:val="0"/>
                <w:numId w:val="11"/>
              </w:numPr>
              <w:rPr>
                <w:rFonts w:ascii="Times New Roman" w:hAnsi="Times New Roman" w:cs="Times New Roman"/>
              </w:rPr>
            </w:pPr>
            <w:r w:rsidRPr="00CF1FB0">
              <w:rPr>
                <w:rFonts w:ascii="Times New Roman" w:hAnsi="Times New Roman" w:cs="Times New Roman"/>
              </w:rPr>
              <w:t xml:space="preserve">(II) </w:t>
            </w:r>
            <w:r w:rsidR="000E0615" w:rsidRPr="00CF1FB0">
              <w:rPr>
                <w:rFonts w:ascii="Times New Roman" w:hAnsi="Times New Roman" w:cs="Times New Roman"/>
              </w:rPr>
              <w:t>Appropriate recruitment and other business services on behalf of employers, including small employers, in the local area, which services may include services described in this subsection such as providing information and referral to specialized business services not traditionally offered through the one-stop delivery system.</w:t>
            </w:r>
            <w:r w:rsidR="006A026F" w:rsidRPr="00CF1FB0">
              <w:rPr>
                <w:rFonts w:ascii="Times New Roman" w:hAnsi="Times New Roman" w:cs="Times New Roman"/>
              </w:rPr>
              <w:t xml:space="preserve"> </w:t>
            </w:r>
            <w:r w:rsidR="000E0615" w:rsidRPr="00CF1FB0">
              <w:rPr>
                <w:rFonts w:ascii="Times New Roman" w:hAnsi="Times New Roman" w:cs="Times New Roman"/>
              </w:rPr>
              <w:t xml:space="preserve">  </w:t>
            </w:r>
            <w:r w:rsidR="006A026F" w:rsidRPr="00CF1FB0">
              <w:rPr>
                <w:rFonts w:ascii="Times New Roman" w:hAnsi="Times New Roman" w:cs="Times New Roman"/>
                <w:i/>
                <w:sz w:val="18"/>
                <w:szCs w:val="18"/>
              </w:rPr>
              <w:t>WIOA134(c)(2)(A)(iv)</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0"/>
                <w:numId w:val="5"/>
              </w:numPr>
              <w:autoSpaceDE w:val="0"/>
              <w:autoSpaceDN w:val="0"/>
              <w:adjustRightInd w:val="0"/>
              <w:ind w:left="330"/>
              <w:rPr>
                <w:rFonts w:ascii="Times New Roman" w:hAnsi="Times New Roman" w:cs="Times New Roman"/>
              </w:rPr>
            </w:pPr>
            <w:r w:rsidRPr="00CF1FB0">
              <w:rPr>
                <w:rFonts w:ascii="Times New Roman" w:hAnsi="Times New Roman" w:cs="Times New Roman"/>
              </w:rPr>
              <w:lastRenderedPageBreak/>
              <w:t>Provision of referrals to and coordination of activities with other programs and services, including programs and services within the one-stop delivery system and, in appropriate cases, other workforce development programs?</w:t>
            </w:r>
          </w:p>
          <w:p w:rsidR="006A026F" w:rsidRPr="00CF1FB0" w:rsidRDefault="006A026F" w:rsidP="000E0615">
            <w:pPr>
              <w:pStyle w:val="ListParagraph"/>
              <w:ind w:left="330"/>
              <w:rPr>
                <w:rFonts w:ascii="Times New Roman" w:hAnsi="Times New Roman" w:cs="Times New Roman"/>
              </w:rPr>
            </w:pPr>
            <w:r w:rsidRPr="00CF1FB0">
              <w:rPr>
                <w:rFonts w:ascii="Times New Roman" w:hAnsi="Times New Roman" w:cs="Times New Roman"/>
                <w:i/>
                <w:sz w:val="18"/>
                <w:szCs w:val="18"/>
              </w:rPr>
              <w:t>WIOA134(c)(2)(A)( v)</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0"/>
                <w:numId w:val="5"/>
              </w:numPr>
              <w:ind w:left="330"/>
              <w:rPr>
                <w:rFonts w:ascii="Times New Roman" w:hAnsi="Times New Roman" w:cs="Times New Roman"/>
              </w:rPr>
            </w:pPr>
            <w:r w:rsidRPr="00CF1FB0">
              <w:rPr>
                <w:rFonts w:ascii="Times New Roman" w:hAnsi="Times New Roman" w:cs="Times New Roman"/>
              </w:rPr>
              <w:t>Provision of workforce and labor market employment statistics information, including the provision of accurate information relating to local, regional, and national labor market areas, including:</w:t>
            </w:r>
          </w:p>
          <w:p w:rsidR="006A026F" w:rsidRPr="00CF1FB0" w:rsidRDefault="006A026F" w:rsidP="000E0615">
            <w:pPr>
              <w:pStyle w:val="ListParagraph"/>
              <w:ind w:left="330"/>
              <w:rPr>
                <w:rFonts w:ascii="Times New Roman" w:hAnsi="Times New Roman" w:cs="Times New Roman"/>
                <w:i/>
                <w:sz w:val="18"/>
                <w:szCs w:val="18"/>
              </w:rPr>
            </w:pPr>
            <w:r w:rsidRPr="00CF1FB0">
              <w:rPr>
                <w:rFonts w:ascii="Times New Roman" w:hAnsi="Times New Roman" w:cs="Times New Roman"/>
                <w:i/>
                <w:sz w:val="18"/>
                <w:szCs w:val="18"/>
              </w:rPr>
              <w:t>WIOA134(c)(2)(A)( vi)</w:t>
            </w:r>
          </w:p>
          <w:p w:rsidR="006A026F" w:rsidRPr="00CF1FB0" w:rsidRDefault="006A026F" w:rsidP="006A026F">
            <w:pPr>
              <w:pStyle w:val="ListParagraph"/>
              <w:numPr>
                <w:ilvl w:val="2"/>
                <w:numId w:val="6"/>
              </w:numPr>
              <w:ind w:left="780"/>
              <w:rPr>
                <w:rFonts w:ascii="Times New Roman" w:hAnsi="Times New Roman" w:cs="Times New Roman"/>
              </w:rPr>
            </w:pPr>
            <w:r w:rsidRPr="00CF1FB0">
              <w:rPr>
                <w:rFonts w:ascii="Times New Roman" w:hAnsi="Times New Roman" w:cs="Times New Roman"/>
              </w:rPr>
              <w:t xml:space="preserve"> </w:t>
            </w:r>
            <w:r w:rsidR="00C85F24" w:rsidRPr="00CF1FB0">
              <w:rPr>
                <w:rFonts w:ascii="Times New Roman" w:hAnsi="Times New Roman" w:cs="Times New Roman"/>
              </w:rPr>
              <w:t xml:space="preserve">(I) </w:t>
            </w:r>
            <w:r w:rsidRPr="00CF1FB0">
              <w:rPr>
                <w:rFonts w:ascii="Times New Roman" w:hAnsi="Times New Roman" w:cs="Times New Roman"/>
              </w:rPr>
              <w:t>Job vacancy listings in such labor market areas;</w:t>
            </w:r>
          </w:p>
          <w:p w:rsidR="006A026F" w:rsidRPr="00CF1FB0" w:rsidRDefault="006A026F" w:rsidP="006A026F">
            <w:pPr>
              <w:pStyle w:val="ListParagraph"/>
              <w:numPr>
                <w:ilvl w:val="2"/>
                <w:numId w:val="6"/>
              </w:numPr>
              <w:ind w:left="796"/>
              <w:rPr>
                <w:rFonts w:ascii="Times New Roman" w:hAnsi="Times New Roman" w:cs="Times New Roman"/>
              </w:rPr>
            </w:pPr>
            <w:r w:rsidRPr="00CF1FB0">
              <w:rPr>
                <w:rFonts w:ascii="Times New Roman" w:hAnsi="Times New Roman" w:cs="Times New Roman"/>
              </w:rPr>
              <w:t>(II) Information on job skills necessary to obtain the jobs described in subclause I; and</w:t>
            </w:r>
          </w:p>
          <w:p w:rsidR="006A026F" w:rsidRPr="00CF1FB0" w:rsidRDefault="006A026F" w:rsidP="006A026F">
            <w:pPr>
              <w:pStyle w:val="ListParagraph"/>
              <w:numPr>
                <w:ilvl w:val="2"/>
                <w:numId w:val="6"/>
              </w:numPr>
              <w:ind w:left="796"/>
              <w:rPr>
                <w:rFonts w:ascii="Times New Roman" w:hAnsi="Times New Roman" w:cs="Times New Roman"/>
              </w:rPr>
            </w:pPr>
            <w:r w:rsidRPr="00CF1FB0">
              <w:rPr>
                <w:rFonts w:ascii="Times New Roman" w:hAnsi="Times New Roman" w:cs="Times New Roman"/>
              </w:rPr>
              <w:t xml:space="preserve">(III) Information relating to local occupations in demand and the earnings, skill requirements, and opportunities for advancement for such occupations </w:t>
            </w:r>
          </w:p>
          <w:p w:rsidR="006A026F" w:rsidRPr="00CF1FB0" w:rsidRDefault="006A026F" w:rsidP="000E0615">
            <w:pPr>
              <w:pStyle w:val="ListParagraph"/>
              <w:ind w:left="780"/>
              <w:rPr>
                <w:rFonts w:ascii="Times New Roman" w:hAnsi="Times New Roman" w:cs="Times New Roman"/>
              </w:rPr>
            </w:pPr>
            <w:r w:rsidRPr="00CF1FB0">
              <w:rPr>
                <w:rFonts w:ascii="Times New Roman" w:hAnsi="Times New Roman" w:cs="Times New Roman"/>
                <w:i/>
                <w:sz w:val="18"/>
                <w:szCs w:val="18"/>
              </w:rPr>
              <w:t>WIOA134(c)(2)(A)( vi), (I), (II), (III)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0"/>
                <w:numId w:val="5"/>
              </w:numPr>
              <w:ind w:left="330"/>
              <w:rPr>
                <w:rFonts w:ascii="Times New Roman" w:hAnsi="Times New Roman" w:cs="Times New Roman"/>
              </w:rPr>
            </w:pPr>
            <w:r w:rsidRPr="00CF1FB0">
              <w:rPr>
                <w:rFonts w:ascii="Times New Roman" w:hAnsi="Times New Roman" w:cs="Times New Roman"/>
              </w:rPr>
              <w:t xml:space="preserve">Provision of performance information and program cost information on eligible providers of training services as described in section 122, provided by program, and eligible providers of youth workforce investment activities described in section 123, providers of adult education described in Title II, providers of career and technical education activities at the postsecondary level, and career and technical education activities available to school dropouts, under the Carl D. Perkins Career and Technical Education Act of 2006 (20 U.S.C. 2301 et seq.), and providers of vocational rehabilitation services described in Title I of the Rehabilitation Act of 1973 (29 U.S.C. 720 et seq.)?    </w:t>
            </w:r>
            <w:r w:rsidRPr="00CF1FB0">
              <w:rPr>
                <w:rFonts w:ascii="Times New Roman" w:hAnsi="Times New Roman" w:cs="Times New Roman"/>
                <w:i/>
                <w:sz w:val="18"/>
                <w:szCs w:val="18"/>
              </w:rPr>
              <w:t xml:space="preserve"> WIOA13</w:t>
            </w:r>
            <w:r w:rsidR="000E0615" w:rsidRPr="00CF1FB0">
              <w:rPr>
                <w:rFonts w:ascii="Times New Roman" w:hAnsi="Times New Roman" w:cs="Times New Roman"/>
                <w:i/>
                <w:sz w:val="18"/>
                <w:szCs w:val="18"/>
              </w:rPr>
              <w:t>4(c)(2)(A)(</w:t>
            </w:r>
            <w:r w:rsidRPr="00CF1FB0">
              <w:rPr>
                <w:rFonts w:ascii="Times New Roman" w:hAnsi="Times New Roman" w:cs="Times New Roman"/>
                <w:i/>
                <w:sz w:val="18"/>
                <w:szCs w:val="18"/>
              </w:rPr>
              <w:t>vii)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0"/>
                <w:numId w:val="5"/>
              </w:numPr>
              <w:ind w:left="330"/>
              <w:rPr>
                <w:rFonts w:ascii="Times New Roman" w:hAnsi="Times New Roman" w:cs="Times New Roman"/>
              </w:rPr>
            </w:pPr>
            <w:r w:rsidRPr="00CF1FB0">
              <w:rPr>
                <w:rFonts w:ascii="Times New Roman" w:hAnsi="Times New Roman" w:cs="Times New Roman"/>
              </w:rPr>
              <w:t xml:space="preserve">Provision of information, in formats that are usable by and understandable to one-stop center customers, regarding how the local area is performing on the local performance accountability measures described in section 116(c) and any additional performance information with respect to the one-stop delivery system in the local area?     </w:t>
            </w:r>
            <w:r w:rsidRPr="00CF1FB0">
              <w:rPr>
                <w:rFonts w:ascii="Times New Roman" w:hAnsi="Times New Roman" w:cs="Times New Roman"/>
                <w:i/>
                <w:sz w:val="18"/>
                <w:szCs w:val="18"/>
              </w:rPr>
              <w:t>WIOA134(c)(2)(A)( viii)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0"/>
                <w:numId w:val="5"/>
              </w:numPr>
              <w:ind w:left="330"/>
              <w:rPr>
                <w:rFonts w:ascii="Times New Roman" w:hAnsi="Times New Roman" w:cs="Times New Roman"/>
              </w:rPr>
            </w:pPr>
            <w:r w:rsidRPr="00CF1FB0">
              <w:rPr>
                <w:rFonts w:ascii="Times New Roman" w:hAnsi="Times New Roman" w:cs="Times New Roman"/>
              </w:rPr>
              <w:t xml:space="preserve">Provision of information, in formats that are usable by and understandable to one-stop center customers, relating to the availability of supportive services or assistance, including child care, child support, medical or child health assistance under Title XIX or XXI of the Social Security Act (42 U.S.C. 1396 et seq. and 1397aa et seq.), benefits under the supplemental nutrition assistance program established under the Food and Nutrition Act of 2008 (7 U.S.C. 2011 et seq.), assistance through the earned income tax credit under section 32 of the Internal Revenue Code of 1986, and assistance under a state program for temporary assistance for needy families funded under part A of Title IV of the Social Security Act (42 U.S.C. 601 et seq.) and other supportive services and transportation provided through funds made available under such part, available in the local area; and  referral to the services or assistance described in subclause I, as appropriate?     </w:t>
            </w:r>
            <w:r w:rsidRPr="00CF1FB0">
              <w:rPr>
                <w:rFonts w:ascii="Times New Roman" w:hAnsi="Times New Roman" w:cs="Times New Roman"/>
                <w:i/>
                <w:sz w:val="18"/>
                <w:szCs w:val="18"/>
              </w:rPr>
              <w:t>WIOA134(c)(2)(A)( ix)</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0"/>
                <w:numId w:val="5"/>
              </w:numPr>
              <w:ind w:left="330"/>
              <w:rPr>
                <w:rFonts w:ascii="Times New Roman" w:hAnsi="Times New Roman" w:cs="Times New Roman"/>
              </w:rPr>
            </w:pPr>
            <w:r w:rsidRPr="00CF1FB0">
              <w:rPr>
                <w:rFonts w:ascii="Times New Roman" w:hAnsi="Times New Roman" w:cs="Times New Roman"/>
              </w:rPr>
              <w:t xml:space="preserve">Provision of information and assistance regarding filing claims for unemployment compensation?      </w:t>
            </w:r>
            <w:r w:rsidRPr="00CF1FB0">
              <w:rPr>
                <w:rFonts w:ascii="Times New Roman" w:hAnsi="Times New Roman" w:cs="Times New Roman"/>
                <w:i/>
                <w:sz w:val="18"/>
                <w:szCs w:val="18"/>
              </w:rPr>
              <w:t>WIOA134(c)(2)(A)( x)</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0"/>
                <w:numId w:val="5"/>
              </w:numPr>
              <w:ind w:left="330"/>
              <w:rPr>
                <w:rFonts w:ascii="Times New Roman" w:hAnsi="Times New Roman" w:cs="Times New Roman"/>
              </w:rPr>
            </w:pPr>
            <w:r w:rsidRPr="00CF1FB0">
              <w:rPr>
                <w:rFonts w:ascii="Times New Roman" w:hAnsi="Times New Roman" w:cs="Times New Roman"/>
              </w:rPr>
              <w:t>Assistance in establishing eligibility for programs of financial aid assistance for training and education programs that are not funded under this Act?</w:t>
            </w:r>
          </w:p>
          <w:p w:rsidR="006A026F" w:rsidRPr="00CF1FB0" w:rsidRDefault="006A026F" w:rsidP="000E0615">
            <w:pPr>
              <w:pStyle w:val="ListParagraph"/>
              <w:ind w:left="330"/>
              <w:rPr>
                <w:rFonts w:ascii="Times New Roman" w:hAnsi="Times New Roman" w:cs="Times New Roman"/>
              </w:rPr>
            </w:pPr>
            <w:r w:rsidRPr="00CF1FB0">
              <w:rPr>
                <w:rFonts w:ascii="Times New Roman" w:hAnsi="Times New Roman" w:cs="Times New Roman"/>
                <w:i/>
                <w:sz w:val="18"/>
                <w:szCs w:val="18"/>
              </w:rPr>
              <w:t>WIOA134(c)(2)(A)( xi)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0"/>
                <w:numId w:val="5"/>
              </w:numPr>
              <w:ind w:left="330"/>
              <w:rPr>
                <w:rFonts w:ascii="Times New Roman" w:hAnsi="Times New Roman" w:cs="Times New Roman"/>
              </w:rPr>
            </w:pPr>
            <w:r w:rsidRPr="00CF1FB0">
              <w:rPr>
                <w:rFonts w:ascii="Times New Roman" w:hAnsi="Times New Roman" w:cs="Times New Roman"/>
              </w:rPr>
              <w:t>Services, if determined to be appropriate in order for an individual to obtain or retain employment that consist of:</w:t>
            </w:r>
          </w:p>
          <w:p w:rsidR="006A026F" w:rsidRPr="00CF1FB0" w:rsidRDefault="006A026F" w:rsidP="006A026F">
            <w:pPr>
              <w:pStyle w:val="ListParagraph"/>
              <w:numPr>
                <w:ilvl w:val="1"/>
                <w:numId w:val="7"/>
              </w:numPr>
              <w:ind w:left="600" w:hanging="270"/>
              <w:rPr>
                <w:rFonts w:ascii="Times New Roman" w:hAnsi="Times New Roman" w:cs="Times New Roman"/>
              </w:rPr>
            </w:pPr>
            <w:r w:rsidRPr="00CF1FB0">
              <w:rPr>
                <w:rFonts w:ascii="Times New Roman" w:hAnsi="Times New Roman" w:cs="Times New Roman"/>
              </w:rPr>
              <w:t>Comprehensive and specialized assessments of the skill levels and service needs of adults and dislocated workers, which may include:</w:t>
            </w:r>
          </w:p>
          <w:p w:rsidR="006A026F" w:rsidRPr="00CF1FB0" w:rsidRDefault="006A026F" w:rsidP="006A026F">
            <w:pPr>
              <w:pStyle w:val="ListParagraph"/>
              <w:numPr>
                <w:ilvl w:val="2"/>
                <w:numId w:val="7"/>
              </w:numPr>
              <w:ind w:left="600"/>
              <w:rPr>
                <w:rFonts w:ascii="Times New Roman" w:hAnsi="Times New Roman" w:cs="Times New Roman"/>
              </w:rPr>
            </w:pPr>
            <w:r w:rsidRPr="00CF1FB0">
              <w:rPr>
                <w:rFonts w:ascii="Times New Roman" w:hAnsi="Times New Roman" w:cs="Times New Roman"/>
              </w:rPr>
              <w:t>Diagnostic testing and use of other assessment tools</w:t>
            </w:r>
          </w:p>
          <w:p w:rsidR="006A026F" w:rsidRPr="00CF1FB0" w:rsidRDefault="006A026F" w:rsidP="006A026F">
            <w:pPr>
              <w:pStyle w:val="ListParagraph"/>
              <w:numPr>
                <w:ilvl w:val="2"/>
                <w:numId w:val="7"/>
              </w:numPr>
              <w:ind w:left="600"/>
              <w:rPr>
                <w:rFonts w:ascii="Times New Roman" w:hAnsi="Times New Roman" w:cs="Times New Roman"/>
              </w:rPr>
            </w:pPr>
            <w:r w:rsidRPr="00CF1FB0">
              <w:rPr>
                <w:rFonts w:ascii="Times New Roman" w:hAnsi="Times New Roman" w:cs="Times New Roman"/>
              </w:rPr>
              <w:lastRenderedPageBreak/>
              <w:t>In-depth interviewing and evaluation to identify employment barriers and appropriate employment goals</w:t>
            </w:r>
          </w:p>
          <w:p w:rsidR="006A026F" w:rsidRPr="00CF1FB0" w:rsidRDefault="006A026F" w:rsidP="000E0615">
            <w:pPr>
              <w:pStyle w:val="ListParagraph"/>
              <w:ind w:left="600"/>
              <w:rPr>
                <w:rFonts w:ascii="Times New Roman" w:hAnsi="Times New Roman" w:cs="Times New Roman"/>
              </w:rPr>
            </w:pPr>
            <w:r w:rsidRPr="00CF1FB0">
              <w:rPr>
                <w:rFonts w:ascii="Times New Roman" w:hAnsi="Times New Roman" w:cs="Times New Roman"/>
              </w:rPr>
              <w:t>(II) Development of an individual employment plan, to identify the employment goals, appropriate achievement objectives, and appropriate combination of services for the participant to achieve the employment goals, including providing information on eligible providers of training services pursuant to paragraph (3)(F)(ii), and career pathways to attain career objectives</w:t>
            </w:r>
          </w:p>
          <w:p w:rsidR="006A026F" w:rsidRPr="00CF1FB0" w:rsidRDefault="006A026F" w:rsidP="000E0615">
            <w:pPr>
              <w:pStyle w:val="ListParagraph"/>
              <w:ind w:left="600"/>
              <w:rPr>
                <w:rFonts w:ascii="Times New Roman" w:hAnsi="Times New Roman" w:cs="Times New Roman"/>
              </w:rPr>
            </w:pPr>
            <w:r w:rsidRPr="00CF1FB0">
              <w:rPr>
                <w:rFonts w:ascii="Times New Roman" w:hAnsi="Times New Roman" w:cs="Times New Roman"/>
              </w:rPr>
              <w:t>(III) Group counseling</w:t>
            </w:r>
          </w:p>
          <w:p w:rsidR="006A026F" w:rsidRPr="00CF1FB0" w:rsidRDefault="006A026F" w:rsidP="000E0615">
            <w:pPr>
              <w:pStyle w:val="ListParagraph"/>
              <w:ind w:left="600"/>
              <w:rPr>
                <w:rFonts w:ascii="Times New Roman" w:hAnsi="Times New Roman" w:cs="Times New Roman"/>
              </w:rPr>
            </w:pPr>
            <w:r w:rsidRPr="00CF1FB0">
              <w:rPr>
                <w:rFonts w:ascii="Times New Roman" w:hAnsi="Times New Roman" w:cs="Times New Roman"/>
              </w:rPr>
              <w:t>(IV) Individual counseling</w:t>
            </w:r>
          </w:p>
          <w:p w:rsidR="006A026F" w:rsidRPr="00CF1FB0" w:rsidRDefault="006A026F" w:rsidP="000E0615">
            <w:pPr>
              <w:pStyle w:val="ListParagraph"/>
              <w:ind w:left="600"/>
              <w:rPr>
                <w:rFonts w:ascii="Times New Roman" w:hAnsi="Times New Roman" w:cs="Times New Roman"/>
              </w:rPr>
            </w:pPr>
            <w:r w:rsidRPr="00CF1FB0">
              <w:rPr>
                <w:rFonts w:ascii="Times New Roman" w:hAnsi="Times New Roman" w:cs="Times New Roman"/>
              </w:rPr>
              <w:t>(V) Career planning</w:t>
            </w:r>
          </w:p>
          <w:p w:rsidR="006A026F" w:rsidRPr="00CF1FB0" w:rsidRDefault="006A026F" w:rsidP="000E0615">
            <w:pPr>
              <w:pStyle w:val="ListParagraph"/>
              <w:ind w:left="600"/>
              <w:rPr>
                <w:rFonts w:ascii="Times New Roman" w:hAnsi="Times New Roman" w:cs="Times New Roman"/>
              </w:rPr>
            </w:pPr>
            <w:r w:rsidRPr="00CF1FB0">
              <w:rPr>
                <w:rFonts w:ascii="Times New Roman" w:hAnsi="Times New Roman" w:cs="Times New Roman"/>
              </w:rPr>
              <w:t>(VI) Short-term prevocational services,</w:t>
            </w:r>
          </w:p>
          <w:p w:rsidR="006A026F" w:rsidRPr="00CF1FB0" w:rsidRDefault="006A026F" w:rsidP="000E0615">
            <w:pPr>
              <w:pStyle w:val="ListParagraph"/>
              <w:ind w:left="600"/>
              <w:rPr>
                <w:rFonts w:ascii="Times New Roman" w:hAnsi="Times New Roman" w:cs="Times New Roman"/>
              </w:rPr>
            </w:pPr>
            <w:r w:rsidRPr="00CF1FB0">
              <w:rPr>
                <w:rFonts w:ascii="Times New Roman" w:hAnsi="Times New Roman" w:cs="Times New Roman"/>
              </w:rPr>
              <w:t>including development of learning skills, communication skills, interviewing skills, punctuality, personal maintenance skills, and professional conduct, to prepare individuals for unsubsidized employment or training</w:t>
            </w:r>
          </w:p>
          <w:p w:rsidR="006A026F" w:rsidRPr="00CF1FB0" w:rsidRDefault="006A026F" w:rsidP="000E0615">
            <w:pPr>
              <w:pStyle w:val="ListParagraph"/>
              <w:ind w:left="600"/>
              <w:rPr>
                <w:rFonts w:ascii="Times New Roman" w:hAnsi="Times New Roman" w:cs="Times New Roman"/>
              </w:rPr>
            </w:pPr>
            <w:r w:rsidRPr="00CF1FB0">
              <w:rPr>
                <w:rFonts w:ascii="Times New Roman" w:hAnsi="Times New Roman" w:cs="Times New Roman"/>
              </w:rPr>
              <w:t>(VII) Internships and work experiences that are linked to careers</w:t>
            </w:r>
          </w:p>
          <w:p w:rsidR="006A026F" w:rsidRPr="00CF1FB0" w:rsidRDefault="006A026F" w:rsidP="000E0615">
            <w:pPr>
              <w:pStyle w:val="ListParagraph"/>
              <w:ind w:left="600"/>
              <w:rPr>
                <w:rFonts w:ascii="Times New Roman" w:hAnsi="Times New Roman" w:cs="Times New Roman"/>
              </w:rPr>
            </w:pPr>
            <w:r w:rsidRPr="00CF1FB0">
              <w:rPr>
                <w:rFonts w:ascii="Times New Roman" w:hAnsi="Times New Roman" w:cs="Times New Roman"/>
              </w:rPr>
              <w:t>(VIII) Workforce preparation activities</w:t>
            </w:r>
          </w:p>
          <w:p w:rsidR="006A026F" w:rsidRPr="00CF1FB0" w:rsidRDefault="006A026F" w:rsidP="000E0615">
            <w:pPr>
              <w:pStyle w:val="ListParagraph"/>
              <w:ind w:left="600"/>
              <w:rPr>
                <w:rFonts w:ascii="Times New Roman" w:hAnsi="Times New Roman" w:cs="Times New Roman"/>
              </w:rPr>
            </w:pPr>
            <w:r w:rsidRPr="00CF1FB0">
              <w:rPr>
                <w:rFonts w:ascii="Times New Roman" w:hAnsi="Times New Roman" w:cs="Times New Roman"/>
              </w:rPr>
              <w:t>(IX) Financial literacy services, such as the activities described in section 129(b)(2)(D)</w:t>
            </w:r>
          </w:p>
          <w:p w:rsidR="006A026F" w:rsidRPr="00CF1FB0" w:rsidRDefault="006A026F" w:rsidP="000E0615">
            <w:pPr>
              <w:pStyle w:val="ListParagraph"/>
              <w:ind w:left="600"/>
              <w:rPr>
                <w:rFonts w:ascii="Times New Roman" w:hAnsi="Times New Roman" w:cs="Times New Roman"/>
              </w:rPr>
            </w:pPr>
            <w:r w:rsidRPr="00CF1FB0">
              <w:rPr>
                <w:rFonts w:ascii="Times New Roman" w:hAnsi="Times New Roman" w:cs="Times New Roman"/>
              </w:rPr>
              <w:t>(X) Out-of-area job search assistance and relocation assistance</w:t>
            </w:r>
          </w:p>
          <w:p w:rsidR="006A026F" w:rsidRPr="00CF1FB0" w:rsidRDefault="006A026F" w:rsidP="000E0615">
            <w:pPr>
              <w:pStyle w:val="ListParagraph"/>
              <w:ind w:left="600"/>
              <w:rPr>
                <w:rFonts w:ascii="Times New Roman" w:hAnsi="Times New Roman" w:cs="Times New Roman"/>
              </w:rPr>
            </w:pPr>
            <w:r w:rsidRPr="00CF1FB0">
              <w:rPr>
                <w:rFonts w:ascii="Times New Roman" w:hAnsi="Times New Roman" w:cs="Times New Roman"/>
              </w:rPr>
              <w:t>(XI) English language acquisition and</w:t>
            </w:r>
          </w:p>
          <w:p w:rsidR="006A026F" w:rsidRPr="00CF1FB0" w:rsidRDefault="006A026F" w:rsidP="000E0615">
            <w:pPr>
              <w:pStyle w:val="ListParagraph"/>
              <w:ind w:left="600"/>
              <w:rPr>
                <w:rFonts w:ascii="Times New Roman" w:hAnsi="Times New Roman" w:cs="Times New Roman"/>
              </w:rPr>
            </w:pPr>
            <w:r w:rsidRPr="00CF1FB0">
              <w:rPr>
                <w:rFonts w:ascii="Times New Roman" w:hAnsi="Times New Roman" w:cs="Times New Roman"/>
              </w:rPr>
              <w:t>integrated education and training programs</w:t>
            </w:r>
          </w:p>
          <w:p w:rsidR="006A026F" w:rsidRPr="00CF1FB0" w:rsidRDefault="006A026F" w:rsidP="000E0615">
            <w:pPr>
              <w:pStyle w:val="ListParagraph"/>
              <w:ind w:left="330"/>
              <w:rPr>
                <w:rFonts w:ascii="Times New Roman" w:hAnsi="Times New Roman" w:cs="Times New Roman"/>
              </w:rPr>
            </w:pPr>
            <w:r w:rsidRPr="00CF1FB0">
              <w:rPr>
                <w:rFonts w:ascii="Times New Roman" w:hAnsi="Times New Roman" w:cs="Times New Roman"/>
                <w:i/>
                <w:sz w:val="18"/>
                <w:szCs w:val="18"/>
              </w:rPr>
              <w:t>WIOA134(c)(2)(A)( xii)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0"/>
                <w:numId w:val="5"/>
              </w:numPr>
              <w:ind w:left="330"/>
              <w:rPr>
                <w:rFonts w:ascii="Times New Roman" w:hAnsi="Times New Roman" w:cs="Times New Roman"/>
              </w:rPr>
            </w:pPr>
            <w:r w:rsidRPr="00CF1FB0">
              <w:rPr>
                <w:rFonts w:ascii="Times New Roman" w:hAnsi="Times New Roman" w:cs="Times New Roman"/>
              </w:rPr>
              <w:t xml:space="preserve">Follow-up services, including counseling regarding the workplace, for participants in workforce investment activities authorized under this subtitle who are placed in unsubsidized employment, for not less than 12 months after the first day of the employment, as appropriate?     </w:t>
            </w:r>
            <w:r w:rsidRPr="00CF1FB0">
              <w:rPr>
                <w:rFonts w:ascii="Times New Roman" w:hAnsi="Times New Roman" w:cs="Times New Roman"/>
                <w:i/>
                <w:sz w:val="18"/>
                <w:szCs w:val="18"/>
              </w:rPr>
              <w:t>WIOA134(c)(2)(A)( xiii)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9350" w:type="dxa"/>
            <w:gridSpan w:val="5"/>
          </w:tcPr>
          <w:p w:rsidR="006A026F" w:rsidRPr="00CF1FB0" w:rsidRDefault="006A026F" w:rsidP="000E0615">
            <w:pPr>
              <w:spacing w:after="160"/>
            </w:pPr>
            <w:r w:rsidRPr="00CF1FB0">
              <w:t xml:space="preserve">Explanation:    </w:t>
            </w:r>
          </w:p>
        </w:tc>
      </w:tr>
    </w:tbl>
    <w:p w:rsidR="006A026F" w:rsidRPr="00CF1FB0" w:rsidRDefault="006A026F" w:rsidP="006A026F">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6A026F" w:rsidRPr="00CF1FB0" w:rsidTr="000E0615">
        <w:tc>
          <w:tcPr>
            <w:tcW w:w="1525" w:type="dxa"/>
            <w:shd w:val="clear" w:color="auto" w:fill="FFFFFF" w:themeFill="background1"/>
          </w:tcPr>
          <w:p w:rsidR="006A026F" w:rsidRPr="00CF1FB0" w:rsidRDefault="006A026F" w:rsidP="000E0615">
            <w:pPr>
              <w:spacing w:after="160"/>
            </w:pPr>
            <w:bookmarkStart w:id="0" w:name="_Hlk531175347"/>
            <w:r w:rsidRPr="00CF1FB0">
              <w:t xml:space="preserve">Question #2: </w:t>
            </w:r>
          </w:p>
        </w:tc>
        <w:tc>
          <w:tcPr>
            <w:tcW w:w="6218" w:type="dxa"/>
            <w:shd w:val="clear" w:color="auto" w:fill="767171" w:themeFill="background2" w:themeFillShade="80"/>
          </w:tcPr>
          <w:p w:rsidR="006A026F" w:rsidRPr="00CF1FB0" w:rsidRDefault="006A026F" w:rsidP="000E0615">
            <w:pPr>
              <w:spacing w:after="160"/>
            </w:pPr>
          </w:p>
        </w:tc>
        <w:tc>
          <w:tcPr>
            <w:tcW w:w="532" w:type="dxa"/>
          </w:tcPr>
          <w:p w:rsidR="006A026F" w:rsidRPr="00CF1FB0" w:rsidRDefault="006A026F" w:rsidP="000E0615">
            <w:pPr>
              <w:spacing w:after="160"/>
            </w:pPr>
            <w:r w:rsidRPr="00CF1FB0">
              <w:t>YES</w:t>
            </w:r>
          </w:p>
        </w:tc>
        <w:tc>
          <w:tcPr>
            <w:tcW w:w="504" w:type="dxa"/>
          </w:tcPr>
          <w:p w:rsidR="006A026F" w:rsidRPr="00CF1FB0" w:rsidRDefault="006A026F" w:rsidP="000E0615">
            <w:pPr>
              <w:spacing w:after="160"/>
            </w:pPr>
            <w:r w:rsidRPr="00CF1FB0">
              <w:t xml:space="preserve">NO </w:t>
            </w:r>
          </w:p>
        </w:tc>
        <w:tc>
          <w:tcPr>
            <w:tcW w:w="571" w:type="dxa"/>
          </w:tcPr>
          <w:p w:rsidR="006A026F" w:rsidRPr="00CF1FB0" w:rsidRDefault="006A026F" w:rsidP="000E0615">
            <w:pPr>
              <w:spacing w:after="160"/>
            </w:pPr>
            <w:r w:rsidRPr="00CF1FB0">
              <w:t>N/A</w:t>
            </w:r>
          </w:p>
        </w:tc>
      </w:tr>
      <w:tr w:rsidR="006A026F" w:rsidRPr="00CF1FB0" w:rsidTr="000E0615">
        <w:tc>
          <w:tcPr>
            <w:tcW w:w="7743" w:type="dxa"/>
            <w:gridSpan w:val="2"/>
          </w:tcPr>
          <w:p w:rsidR="006A026F" w:rsidRPr="00CF1FB0" w:rsidRDefault="006A026F" w:rsidP="000E0615">
            <w:pPr>
              <w:pStyle w:val="a"/>
              <w:spacing w:after="58"/>
              <w:ind w:left="0" w:firstLine="0"/>
              <w:rPr>
                <w:sz w:val="22"/>
                <w:szCs w:val="22"/>
              </w:rPr>
            </w:pPr>
            <w:r w:rsidRPr="00CF1FB0">
              <w:rPr>
                <w:sz w:val="22"/>
                <w:szCs w:val="22"/>
              </w:rPr>
              <w:t>Does the LWDB monitor to ensure the “Review and Verification of Eligibility Determination” for WIOA participants is appropriately signed in participant files?</w:t>
            </w:r>
          </w:p>
          <w:p w:rsidR="006A026F" w:rsidRPr="00CF1FB0" w:rsidRDefault="006A026F" w:rsidP="000E0615">
            <w:pPr>
              <w:spacing w:after="160"/>
              <w:rPr>
                <w:rFonts w:ascii="Times New Roman" w:hAnsi="Times New Roman" w:cs="Times New Roman"/>
              </w:rPr>
            </w:pPr>
            <w:r w:rsidRPr="00CF1FB0">
              <w:rPr>
                <w:rFonts w:ascii="Times New Roman" w:hAnsi="Times New Roman" w:cs="Times New Roman"/>
                <w:i/>
                <w:sz w:val="18"/>
                <w:szCs w:val="18"/>
              </w:rPr>
              <w:t>Email April 27, 2012 from BWDP, subject: WIA Eligibility Reviews</w:t>
            </w:r>
          </w:p>
        </w:tc>
        <w:tc>
          <w:tcPr>
            <w:tcW w:w="532" w:type="dxa"/>
          </w:tcPr>
          <w:p w:rsidR="006A026F" w:rsidRPr="00CF1FB0" w:rsidRDefault="006A026F" w:rsidP="000E0615">
            <w:pPr>
              <w:spacing w:after="160"/>
            </w:pPr>
          </w:p>
        </w:tc>
        <w:tc>
          <w:tcPr>
            <w:tcW w:w="504" w:type="dxa"/>
          </w:tcPr>
          <w:p w:rsidR="006A026F" w:rsidRPr="00CF1FB0" w:rsidRDefault="006A026F" w:rsidP="000E0615">
            <w:pPr>
              <w:spacing w:after="160"/>
            </w:pPr>
          </w:p>
        </w:tc>
        <w:tc>
          <w:tcPr>
            <w:tcW w:w="571" w:type="dxa"/>
          </w:tcPr>
          <w:p w:rsidR="006A026F" w:rsidRPr="00CF1FB0" w:rsidRDefault="006A026F" w:rsidP="000E0615">
            <w:pPr>
              <w:spacing w:after="160"/>
            </w:pPr>
          </w:p>
        </w:tc>
      </w:tr>
      <w:tr w:rsidR="006A026F" w:rsidRPr="00CF1FB0" w:rsidTr="000E0615">
        <w:tc>
          <w:tcPr>
            <w:tcW w:w="9350" w:type="dxa"/>
            <w:gridSpan w:val="5"/>
          </w:tcPr>
          <w:p w:rsidR="006A026F" w:rsidRPr="00CF1FB0" w:rsidRDefault="006A026F" w:rsidP="000E0615">
            <w:pPr>
              <w:spacing w:after="160"/>
            </w:pPr>
            <w:r w:rsidRPr="00CF1FB0">
              <w:t xml:space="preserve">Explanation:    </w:t>
            </w:r>
          </w:p>
        </w:tc>
      </w:tr>
      <w:bookmarkEnd w:id="0"/>
    </w:tbl>
    <w:p w:rsidR="006A026F" w:rsidRPr="00CF1FB0" w:rsidRDefault="006A026F" w:rsidP="006A026F">
      <w:pPr>
        <w:spacing w:line="240" w:lineRule="auto"/>
      </w:pPr>
    </w:p>
    <w:p w:rsidR="005D04F3" w:rsidRPr="00CF1FB0" w:rsidRDefault="005D04F3" w:rsidP="006A026F">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6A026F" w:rsidRPr="00CF1FB0" w:rsidTr="000E0615">
        <w:trPr>
          <w:trHeight w:val="368"/>
        </w:trPr>
        <w:tc>
          <w:tcPr>
            <w:tcW w:w="9350" w:type="dxa"/>
            <w:gridSpan w:val="5"/>
            <w:shd w:val="clear" w:color="auto" w:fill="FFFFFF" w:themeFill="background1"/>
          </w:tcPr>
          <w:p w:rsidR="006A026F" w:rsidRPr="00CF1FB0" w:rsidRDefault="006A026F" w:rsidP="000E0615">
            <w:pPr>
              <w:rPr>
                <w:rFonts w:ascii="Calibri Light" w:hAnsi="Calibri Light"/>
                <w:b/>
                <w:sz w:val="28"/>
                <w:szCs w:val="28"/>
              </w:rPr>
            </w:pPr>
            <w:r w:rsidRPr="00CF1FB0">
              <w:rPr>
                <w:rFonts w:ascii="Calibri Light" w:hAnsi="Calibri Light"/>
                <w:b/>
                <w:sz w:val="28"/>
                <w:szCs w:val="28"/>
              </w:rPr>
              <w:t>Section 3B:  Monitoring Providers of Training Activities</w:t>
            </w:r>
          </w:p>
        </w:tc>
      </w:tr>
      <w:tr w:rsidR="006A026F" w:rsidRPr="00CF1FB0" w:rsidTr="000E0615">
        <w:tc>
          <w:tcPr>
            <w:tcW w:w="1525" w:type="dxa"/>
            <w:shd w:val="clear" w:color="auto" w:fill="FFFFFF" w:themeFill="background1"/>
          </w:tcPr>
          <w:p w:rsidR="006A026F" w:rsidRPr="00CF1FB0" w:rsidRDefault="006A026F" w:rsidP="000E0615">
            <w:pPr>
              <w:spacing w:after="160"/>
            </w:pPr>
            <w:r w:rsidRPr="00CF1FB0">
              <w:t xml:space="preserve">Question #1: </w:t>
            </w:r>
          </w:p>
        </w:tc>
        <w:tc>
          <w:tcPr>
            <w:tcW w:w="6218" w:type="dxa"/>
            <w:shd w:val="clear" w:color="auto" w:fill="767171" w:themeFill="background2" w:themeFillShade="80"/>
          </w:tcPr>
          <w:p w:rsidR="006A026F" w:rsidRPr="00CF1FB0" w:rsidRDefault="006A026F" w:rsidP="000E0615">
            <w:pPr>
              <w:spacing w:after="160"/>
            </w:pPr>
          </w:p>
        </w:tc>
        <w:tc>
          <w:tcPr>
            <w:tcW w:w="532" w:type="dxa"/>
          </w:tcPr>
          <w:p w:rsidR="006A026F" w:rsidRPr="00CF1FB0" w:rsidRDefault="006A026F" w:rsidP="000E0615">
            <w:pPr>
              <w:spacing w:after="160"/>
            </w:pPr>
            <w:r w:rsidRPr="00CF1FB0">
              <w:t>YES</w:t>
            </w:r>
          </w:p>
        </w:tc>
        <w:tc>
          <w:tcPr>
            <w:tcW w:w="504" w:type="dxa"/>
          </w:tcPr>
          <w:p w:rsidR="006A026F" w:rsidRPr="00CF1FB0" w:rsidRDefault="006A026F" w:rsidP="000E0615">
            <w:pPr>
              <w:spacing w:after="160"/>
            </w:pPr>
            <w:r w:rsidRPr="00CF1FB0">
              <w:t xml:space="preserve">NO </w:t>
            </w:r>
          </w:p>
        </w:tc>
        <w:tc>
          <w:tcPr>
            <w:tcW w:w="571" w:type="dxa"/>
          </w:tcPr>
          <w:p w:rsidR="006A026F" w:rsidRPr="00CF1FB0" w:rsidRDefault="006A026F" w:rsidP="000E0615">
            <w:pPr>
              <w:spacing w:after="160"/>
            </w:pPr>
            <w:r w:rsidRPr="00CF1FB0">
              <w:t>N/A</w:t>
            </w:r>
          </w:p>
        </w:tc>
      </w:tr>
      <w:tr w:rsidR="006A026F" w:rsidRPr="00CF1FB0" w:rsidTr="000E0615">
        <w:tc>
          <w:tcPr>
            <w:tcW w:w="9350" w:type="dxa"/>
            <w:gridSpan w:val="5"/>
          </w:tcPr>
          <w:p w:rsidR="006A026F" w:rsidRPr="00CF1FB0" w:rsidRDefault="006A026F" w:rsidP="000E0615">
            <w:pPr>
              <w:tabs>
                <w:tab w:val="left" w:pos="-840"/>
                <w:tab w:val="left" w:pos="-120"/>
                <w:tab w:val="left" w:pos="960"/>
                <w:tab w:val="left" w:pos="1500"/>
                <w:tab w:val="left" w:pos="2040"/>
                <w:tab w:val="left" w:pos="2580"/>
                <w:tab w:val="left" w:pos="3120"/>
                <w:tab w:val="left" w:pos="3660"/>
                <w:tab w:val="left" w:pos="4200"/>
                <w:tab w:val="left" w:pos="4740"/>
                <w:tab w:val="left" w:pos="5280"/>
                <w:tab w:val="left" w:pos="5820"/>
                <w:tab w:val="left" w:pos="6360"/>
                <w:tab w:val="left" w:pos="7080"/>
                <w:tab w:val="left" w:pos="7800"/>
                <w:tab w:val="left" w:pos="8520"/>
                <w:tab w:val="left" w:pos="9240"/>
                <w:tab w:val="left" w:pos="9960"/>
                <w:tab w:val="left" w:pos="10680"/>
                <w:tab w:val="left" w:pos="11400"/>
                <w:tab w:val="left" w:pos="12120"/>
                <w:tab w:val="left" w:pos="12840"/>
                <w:tab w:val="left" w:pos="13560"/>
                <w:tab w:val="left" w:pos="14280"/>
              </w:tabs>
            </w:pPr>
            <w:r w:rsidRPr="00CF1FB0">
              <w:rPr>
                <w:rFonts w:ascii="Times New Roman" w:hAnsi="Times New Roman" w:cs="Times New Roman"/>
              </w:rPr>
              <w:t xml:space="preserve">Does the LWDB monitor Adult and DW training services for those services (at minimum) listed in A to K below?     </w:t>
            </w:r>
            <w:r w:rsidRPr="00CF1FB0">
              <w:rPr>
                <w:rFonts w:ascii="Times New Roman" w:hAnsi="Times New Roman" w:cs="Times New Roman"/>
                <w:i/>
                <w:sz w:val="18"/>
                <w:szCs w:val="18"/>
              </w:rPr>
              <w:t>WIOA134(D)(3)</w:t>
            </w:r>
          </w:p>
        </w:tc>
      </w:tr>
      <w:tr w:rsidR="006A026F" w:rsidRPr="00CF1FB0" w:rsidTr="000E0615">
        <w:tc>
          <w:tcPr>
            <w:tcW w:w="7743" w:type="dxa"/>
            <w:gridSpan w:val="2"/>
          </w:tcPr>
          <w:p w:rsidR="006A026F" w:rsidRPr="00CF1FB0" w:rsidRDefault="006A026F" w:rsidP="006A026F">
            <w:pPr>
              <w:pStyle w:val="ListParagraph"/>
              <w:numPr>
                <w:ilvl w:val="3"/>
                <w:numId w:val="6"/>
              </w:numPr>
              <w:ind w:left="346" w:hanging="360"/>
              <w:rPr>
                <w:rFonts w:ascii="Times New Roman" w:hAnsi="Times New Roman" w:cs="Times New Roman"/>
              </w:rPr>
            </w:pPr>
            <w:r w:rsidRPr="00CF1FB0">
              <w:rPr>
                <w:rFonts w:ascii="Times New Roman" w:hAnsi="Times New Roman" w:cs="Times New Roman"/>
              </w:rPr>
              <w:t>Occupational skills training, including training for nontraditional employment</w:t>
            </w:r>
          </w:p>
          <w:p w:rsidR="006A026F" w:rsidRPr="00CF1FB0" w:rsidRDefault="006A026F" w:rsidP="000E0615">
            <w:pPr>
              <w:pStyle w:val="ListParagraph"/>
              <w:ind w:left="330"/>
            </w:pPr>
            <w:r w:rsidRPr="00CF1FB0">
              <w:rPr>
                <w:rFonts w:ascii="Times New Roman" w:hAnsi="Times New Roman" w:cs="Times New Roman"/>
                <w:i/>
                <w:sz w:val="18"/>
                <w:szCs w:val="18"/>
              </w:rPr>
              <w:t>WIOA134(D)(i)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3"/>
                <w:numId w:val="6"/>
              </w:numPr>
              <w:ind w:left="346" w:hanging="360"/>
              <w:rPr>
                <w:rFonts w:ascii="Times New Roman" w:hAnsi="Times New Roman" w:cs="Times New Roman"/>
              </w:rPr>
            </w:pPr>
            <w:r w:rsidRPr="00CF1FB0">
              <w:rPr>
                <w:rFonts w:ascii="Times New Roman" w:hAnsi="Times New Roman" w:cs="Times New Roman"/>
              </w:rPr>
              <w:t xml:space="preserve">On-the-job training </w:t>
            </w:r>
          </w:p>
          <w:p w:rsidR="006A026F" w:rsidRPr="00CF1FB0" w:rsidRDefault="006A026F" w:rsidP="000E0615">
            <w:pPr>
              <w:ind w:left="330"/>
              <w:rPr>
                <w:b/>
              </w:rPr>
            </w:pPr>
            <w:r w:rsidRPr="00CF1FB0">
              <w:rPr>
                <w:rFonts w:ascii="Times New Roman" w:hAnsi="Times New Roman" w:cs="Times New Roman"/>
                <w:i/>
                <w:sz w:val="18"/>
                <w:szCs w:val="18"/>
              </w:rPr>
              <w:t>WIOA134(D)(ii)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3"/>
                <w:numId w:val="6"/>
              </w:numPr>
              <w:ind w:left="346" w:hanging="360"/>
              <w:rPr>
                <w:rFonts w:ascii="Times New Roman" w:hAnsi="Times New Roman" w:cs="Times New Roman"/>
              </w:rPr>
            </w:pPr>
            <w:r w:rsidRPr="00CF1FB0">
              <w:rPr>
                <w:rFonts w:ascii="Times New Roman" w:hAnsi="Times New Roman" w:cs="Times New Roman"/>
              </w:rPr>
              <w:t>Incumbent worker training in accordance with subsection (d)(4)</w:t>
            </w:r>
          </w:p>
          <w:p w:rsidR="006A026F" w:rsidRPr="00CF1FB0" w:rsidRDefault="006A026F" w:rsidP="000E0615">
            <w:pPr>
              <w:ind w:left="330"/>
            </w:pPr>
            <w:r w:rsidRPr="00CF1FB0">
              <w:rPr>
                <w:rFonts w:ascii="Times New Roman" w:hAnsi="Times New Roman" w:cs="Times New Roman"/>
                <w:i/>
                <w:sz w:val="18"/>
                <w:szCs w:val="18"/>
              </w:rPr>
              <w:lastRenderedPageBreak/>
              <w:t>WIOA134(D)(iii)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3"/>
                <w:numId w:val="6"/>
              </w:numPr>
              <w:ind w:left="346" w:hanging="360"/>
            </w:pPr>
            <w:r w:rsidRPr="00CF1FB0">
              <w:rPr>
                <w:rFonts w:ascii="Times New Roman" w:hAnsi="Times New Roman" w:cs="Times New Roman"/>
              </w:rPr>
              <w:t xml:space="preserve">Programs that combine workplace training with related instruction, which may include cooperative education programs      </w:t>
            </w:r>
            <w:r w:rsidRPr="00CF1FB0">
              <w:rPr>
                <w:rFonts w:ascii="Times New Roman" w:hAnsi="Times New Roman" w:cs="Times New Roman"/>
                <w:i/>
                <w:sz w:val="18"/>
                <w:szCs w:val="18"/>
              </w:rPr>
              <w:t>WIOA134(D)(iv)</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3"/>
                <w:numId w:val="6"/>
              </w:numPr>
              <w:ind w:left="346" w:hanging="360"/>
              <w:rPr>
                <w:rFonts w:ascii="Times New Roman" w:hAnsi="Times New Roman" w:cs="Times New Roman"/>
              </w:rPr>
            </w:pPr>
            <w:r w:rsidRPr="00CF1FB0">
              <w:rPr>
                <w:rFonts w:ascii="Times New Roman" w:hAnsi="Times New Roman" w:cs="Times New Roman"/>
              </w:rPr>
              <w:t>Training programs operated by the private sector</w:t>
            </w:r>
          </w:p>
          <w:p w:rsidR="006A026F" w:rsidRPr="00CF1FB0" w:rsidRDefault="006A026F" w:rsidP="000E0615">
            <w:pPr>
              <w:ind w:left="330"/>
            </w:pPr>
            <w:r w:rsidRPr="00CF1FB0">
              <w:rPr>
                <w:rFonts w:ascii="Times New Roman" w:hAnsi="Times New Roman" w:cs="Times New Roman"/>
                <w:i/>
                <w:sz w:val="18"/>
                <w:szCs w:val="18"/>
              </w:rPr>
              <w:t>WIOA134(D)(v)</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3"/>
                <w:numId w:val="6"/>
              </w:numPr>
              <w:ind w:left="346" w:hanging="360"/>
              <w:rPr>
                <w:rFonts w:ascii="Times New Roman" w:hAnsi="Times New Roman" w:cs="Times New Roman"/>
              </w:rPr>
            </w:pPr>
            <w:r w:rsidRPr="00CF1FB0">
              <w:rPr>
                <w:rFonts w:ascii="Times New Roman" w:hAnsi="Times New Roman" w:cs="Times New Roman"/>
              </w:rPr>
              <w:t>Skill upgrading and retraining</w:t>
            </w:r>
          </w:p>
          <w:p w:rsidR="006A026F" w:rsidRPr="00CF1FB0" w:rsidRDefault="006A026F" w:rsidP="000E0615">
            <w:pPr>
              <w:ind w:left="330"/>
            </w:pPr>
            <w:r w:rsidRPr="00CF1FB0">
              <w:rPr>
                <w:rFonts w:ascii="Times New Roman" w:hAnsi="Times New Roman" w:cs="Times New Roman"/>
                <w:i/>
                <w:sz w:val="18"/>
                <w:szCs w:val="18"/>
              </w:rPr>
              <w:t>WIOA134(D)(vi)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3"/>
                <w:numId w:val="6"/>
              </w:numPr>
              <w:ind w:left="346" w:hanging="360"/>
              <w:rPr>
                <w:rFonts w:ascii="Times New Roman" w:hAnsi="Times New Roman" w:cs="Times New Roman"/>
              </w:rPr>
            </w:pPr>
            <w:r w:rsidRPr="00CF1FB0">
              <w:rPr>
                <w:rFonts w:ascii="Times New Roman" w:hAnsi="Times New Roman" w:cs="Times New Roman"/>
              </w:rPr>
              <w:t>Entrepreneurial training</w:t>
            </w:r>
          </w:p>
          <w:p w:rsidR="006A026F" w:rsidRPr="00CF1FB0" w:rsidRDefault="006A026F" w:rsidP="000E0615">
            <w:pPr>
              <w:ind w:left="330"/>
            </w:pPr>
            <w:r w:rsidRPr="00CF1FB0">
              <w:rPr>
                <w:rFonts w:ascii="Times New Roman" w:hAnsi="Times New Roman" w:cs="Times New Roman"/>
                <w:i/>
                <w:sz w:val="18"/>
                <w:szCs w:val="18"/>
              </w:rPr>
              <w:t>WIOA134(D)(vii)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3"/>
                <w:numId w:val="6"/>
              </w:numPr>
              <w:ind w:left="346" w:hanging="360"/>
              <w:rPr>
                <w:rFonts w:ascii="Times New Roman" w:hAnsi="Times New Roman" w:cs="Times New Roman"/>
              </w:rPr>
            </w:pPr>
            <w:r w:rsidRPr="00CF1FB0">
              <w:rPr>
                <w:rFonts w:ascii="Times New Roman" w:hAnsi="Times New Roman" w:cs="Times New Roman"/>
              </w:rPr>
              <w:t>Transitional jobs in accordance with subsection(d)(5)</w:t>
            </w:r>
          </w:p>
          <w:p w:rsidR="006A026F" w:rsidRPr="00CF1FB0" w:rsidRDefault="006A026F" w:rsidP="000E0615">
            <w:pPr>
              <w:ind w:left="330"/>
            </w:pPr>
            <w:r w:rsidRPr="00CF1FB0">
              <w:rPr>
                <w:rFonts w:ascii="Times New Roman" w:hAnsi="Times New Roman" w:cs="Times New Roman"/>
                <w:i/>
                <w:sz w:val="18"/>
                <w:szCs w:val="18"/>
              </w:rPr>
              <w:t>WIOA134(D)(viii)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3"/>
                <w:numId w:val="6"/>
              </w:numPr>
              <w:ind w:left="346" w:hanging="360"/>
            </w:pPr>
            <w:r w:rsidRPr="00CF1FB0">
              <w:rPr>
                <w:rFonts w:ascii="Times New Roman" w:hAnsi="Times New Roman" w:cs="Times New Roman"/>
              </w:rPr>
              <w:t xml:space="preserve">Job readiness training provided in combination with services described in any of clauses i. through viii.     </w:t>
            </w:r>
            <w:r w:rsidRPr="00CF1FB0">
              <w:rPr>
                <w:rFonts w:ascii="Times New Roman" w:hAnsi="Times New Roman" w:cs="Times New Roman"/>
                <w:i/>
                <w:sz w:val="18"/>
                <w:szCs w:val="18"/>
              </w:rPr>
              <w:t>WIOA134(D)(ix)</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3"/>
                <w:numId w:val="6"/>
              </w:numPr>
              <w:ind w:left="346" w:hanging="360"/>
            </w:pPr>
            <w:r w:rsidRPr="00CF1FB0">
              <w:rPr>
                <w:rFonts w:ascii="Times New Roman" w:hAnsi="Times New Roman" w:cs="Times New Roman"/>
              </w:rPr>
              <w:t xml:space="preserve">Adult education and literacy activities, including activities of English language acquisition and integrated education and training programs, provided concurrently or in combination with services described in any of clauses i through vii;      </w:t>
            </w:r>
            <w:r w:rsidRPr="00CF1FB0">
              <w:rPr>
                <w:rFonts w:ascii="Times New Roman" w:hAnsi="Times New Roman" w:cs="Times New Roman"/>
                <w:i/>
                <w:sz w:val="18"/>
                <w:szCs w:val="18"/>
              </w:rPr>
              <w:t>WIOA134(D)(x)</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3"/>
                <w:numId w:val="6"/>
              </w:numPr>
              <w:ind w:left="346" w:hanging="360"/>
              <w:rPr>
                <w:rFonts w:ascii="Times New Roman" w:hAnsi="Times New Roman" w:cs="Times New Roman"/>
              </w:rPr>
            </w:pPr>
            <w:r w:rsidRPr="00CF1FB0">
              <w:rPr>
                <w:rFonts w:ascii="Times New Roman" w:hAnsi="Times New Roman" w:cs="Times New Roman"/>
              </w:rPr>
              <w:t>Customized training conducted with a commitment by an employer or group of employers to employ an individual upon successful completion of the training</w:t>
            </w:r>
          </w:p>
          <w:p w:rsidR="006A026F" w:rsidRPr="00CF1FB0" w:rsidRDefault="006A026F" w:rsidP="000E0615">
            <w:pPr>
              <w:ind w:left="330"/>
            </w:pPr>
            <w:r w:rsidRPr="00CF1FB0">
              <w:rPr>
                <w:rFonts w:ascii="Times New Roman" w:hAnsi="Times New Roman" w:cs="Times New Roman"/>
                <w:i/>
                <w:sz w:val="18"/>
                <w:szCs w:val="18"/>
              </w:rPr>
              <w:t>WIOA134(D)(xi)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9350" w:type="dxa"/>
            <w:gridSpan w:val="5"/>
          </w:tcPr>
          <w:p w:rsidR="006A026F" w:rsidRPr="00CF1FB0" w:rsidRDefault="006A026F" w:rsidP="000E0615">
            <w:pPr>
              <w:spacing w:after="160"/>
            </w:pPr>
            <w:r w:rsidRPr="00CF1FB0">
              <w:t xml:space="preserve">Explanation:    </w:t>
            </w:r>
          </w:p>
        </w:tc>
      </w:tr>
    </w:tbl>
    <w:p w:rsidR="006A026F" w:rsidRPr="00CF1FB0" w:rsidRDefault="006A026F" w:rsidP="006A026F">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6A026F" w:rsidRPr="00CF1FB0" w:rsidTr="000E0615">
        <w:tc>
          <w:tcPr>
            <w:tcW w:w="1525" w:type="dxa"/>
            <w:shd w:val="clear" w:color="auto" w:fill="FFFFFF" w:themeFill="background1"/>
          </w:tcPr>
          <w:p w:rsidR="006A026F" w:rsidRPr="00CF1FB0" w:rsidRDefault="006A026F" w:rsidP="000E0615">
            <w:pPr>
              <w:spacing w:after="160"/>
            </w:pPr>
            <w:r w:rsidRPr="00CF1FB0">
              <w:t xml:space="preserve">Question #2: </w:t>
            </w:r>
          </w:p>
        </w:tc>
        <w:tc>
          <w:tcPr>
            <w:tcW w:w="6218" w:type="dxa"/>
            <w:shd w:val="clear" w:color="auto" w:fill="767171" w:themeFill="background2" w:themeFillShade="80"/>
          </w:tcPr>
          <w:p w:rsidR="006A026F" w:rsidRPr="00CF1FB0" w:rsidRDefault="006A026F" w:rsidP="000E0615">
            <w:pPr>
              <w:spacing w:after="160"/>
            </w:pPr>
          </w:p>
        </w:tc>
        <w:tc>
          <w:tcPr>
            <w:tcW w:w="532" w:type="dxa"/>
          </w:tcPr>
          <w:p w:rsidR="006A026F" w:rsidRPr="00CF1FB0" w:rsidRDefault="006A026F" w:rsidP="000E0615">
            <w:pPr>
              <w:spacing w:after="160"/>
            </w:pPr>
            <w:r w:rsidRPr="00CF1FB0">
              <w:t>YES</w:t>
            </w:r>
          </w:p>
        </w:tc>
        <w:tc>
          <w:tcPr>
            <w:tcW w:w="504" w:type="dxa"/>
          </w:tcPr>
          <w:p w:rsidR="006A026F" w:rsidRPr="00CF1FB0" w:rsidRDefault="006A026F" w:rsidP="000E0615">
            <w:pPr>
              <w:spacing w:after="160"/>
            </w:pPr>
            <w:r w:rsidRPr="00CF1FB0">
              <w:t xml:space="preserve">NO </w:t>
            </w:r>
          </w:p>
        </w:tc>
        <w:tc>
          <w:tcPr>
            <w:tcW w:w="571" w:type="dxa"/>
          </w:tcPr>
          <w:p w:rsidR="006A026F" w:rsidRPr="00CF1FB0" w:rsidRDefault="006A026F" w:rsidP="000E0615">
            <w:pPr>
              <w:spacing w:after="160"/>
            </w:pPr>
            <w:r w:rsidRPr="00CF1FB0">
              <w:t>N/A</w:t>
            </w:r>
          </w:p>
        </w:tc>
      </w:tr>
      <w:tr w:rsidR="006A026F" w:rsidRPr="00CF1FB0" w:rsidTr="000E0615">
        <w:trPr>
          <w:trHeight w:val="575"/>
        </w:trPr>
        <w:tc>
          <w:tcPr>
            <w:tcW w:w="7743" w:type="dxa"/>
            <w:gridSpan w:val="2"/>
          </w:tcPr>
          <w:p w:rsidR="00DB7568" w:rsidRPr="00CF1FB0" w:rsidRDefault="006A026F" w:rsidP="000E0615">
            <w:r w:rsidRPr="00CF1FB0">
              <w:t>Does the LWDB monitoring tool(s) indicate monitoring of individual training accounts (ITAs)?</w:t>
            </w:r>
            <w:r w:rsidR="00DB7568" w:rsidRPr="00CF1FB0">
              <w:t xml:space="preserve"> </w:t>
            </w:r>
          </w:p>
          <w:p w:rsidR="006A026F" w:rsidRPr="00CF1FB0" w:rsidRDefault="00DB7568" w:rsidP="000E0615">
            <w:r w:rsidRPr="00CF1FB0">
              <w:rPr>
                <w:rFonts w:ascii="Times New Roman" w:eastAsia="Times New Roman" w:hAnsi="Times New Roman" w:cs="Times New Roman"/>
                <w:i/>
                <w:sz w:val="18"/>
                <w:szCs w:val="18"/>
              </w:rPr>
              <w:t>WSP No. 183-01, May 21, 2018, Appendix D, Sub-Recipient Oversight Responsibilities</w:t>
            </w:r>
          </w:p>
        </w:tc>
        <w:tc>
          <w:tcPr>
            <w:tcW w:w="532" w:type="dxa"/>
          </w:tcPr>
          <w:p w:rsidR="006A026F" w:rsidRPr="00CF1FB0" w:rsidRDefault="006A026F" w:rsidP="000E0615">
            <w:pPr>
              <w:spacing w:after="160"/>
            </w:pPr>
          </w:p>
        </w:tc>
        <w:tc>
          <w:tcPr>
            <w:tcW w:w="504" w:type="dxa"/>
          </w:tcPr>
          <w:p w:rsidR="006A026F" w:rsidRPr="00CF1FB0" w:rsidRDefault="006A026F" w:rsidP="000E0615">
            <w:pPr>
              <w:spacing w:after="160"/>
            </w:pPr>
          </w:p>
        </w:tc>
        <w:tc>
          <w:tcPr>
            <w:tcW w:w="571" w:type="dxa"/>
          </w:tcPr>
          <w:p w:rsidR="006A026F" w:rsidRPr="00CF1FB0" w:rsidRDefault="006A026F" w:rsidP="000E0615">
            <w:pPr>
              <w:spacing w:after="160"/>
            </w:pPr>
          </w:p>
        </w:tc>
      </w:tr>
      <w:tr w:rsidR="006A026F" w:rsidRPr="00CF1FB0" w:rsidTr="000E0615">
        <w:tc>
          <w:tcPr>
            <w:tcW w:w="9350" w:type="dxa"/>
            <w:gridSpan w:val="5"/>
          </w:tcPr>
          <w:p w:rsidR="006A026F" w:rsidRPr="00CF1FB0" w:rsidRDefault="006A026F" w:rsidP="000E0615">
            <w:pPr>
              <w:spacing w:after="160"/>
            </w:pPr>
            <w:r w:rsidRPr="00CF1FB0">
              <w:t xml:space="preserve">Explanation:    </w:t>
            </w:r>
          </w:p>
        </w:tc>
      </w:tr>
      <w:tr w:rsidR="006A026F" w:rsidRPr="00CF1FB0" w:rsidTr="000E0615">
        <w:tc>
          <w:tcPr>
            <w:tcW w:w="7743" w:type="dxa"/>
            <w:gridSpan w:val="2"/>
          </w:tcPr>
          <w:p w:rsidR="006A026F" w:rsidRPr="00CF1FB0" w:rsidRDefault="005E6FF9" w:rsidP="00DB7568">
            <w:pPr>
              <w:pStyle w:val="Header"/>
              <w:numPr>
                <w:ilvl w:val="0"/>
                <w:numId w:val="12"/>
              </w:numPr>
              <w:rPr>
                <w:rFonts w:ascii="Times New Roman" w:hAnsi="Times New Roman" w:cs="Times New Roman"/>
                <w:sz w:val="18"/>
                <w:szCs w:val="18"/>
              </w:rPr>
            </w:pPr>
            <w:r w:rsidRPr="00CF1FB0">
              <w:t xml:space="preserve">Does </w:t>
            </w:r>
            <w:r w:rsidR="006A026F" w:rsidRPr="00CF1FB0">
              <w:t xml:space="preserve">the LWDB monitor to ensure that the participant has chosen a course of study that supports the participant’s </w:t>
            </w:r>
            <w:r w:rsidR="00DB7568" w:rsidRPr="00CF1FB0">
              <w:t>employment</w:t>
            </w:r>
            <w:r w:rsidR="006A026F" w:rsidRPr="00CF1FB0">
              <w:t xml:space="preserve"> goal(s)?    </w:t>
            </w:r>
            <w:r w:rsidR="006A026F" w:rsidRPr="00CF1FB0">
              <w:rPr>
                <w:rFonts w:ascii="Times New Roman" w:hAnsi="Times New Roman" w:cs="Times New Roman"/>
                <w:i/>
                <w:sz w:val="18"/>
                <w:szCs w:val="18"/>
              </w:rPr>
              <w:t>WIOA 134(c)(2)(xii)(II)</w:t>
            </w:r>
          </w:p>
        </w:tc>
        <w:tc>
          <w:tcPr>
            <w:tcW w:w="532" w:type="dxa"/>
          </w:tcPr>
          <w:p w:rsidR="006A026F" w:rsidRPr="00CF1FB0" w:rsidRDefault="006A026F" w:rsidP="000E0615">
            <w:pPr>
              <w:spacing w:after="160"/>
            </w:pPr>
          </w:p>
        </w:tc>
        <w:tc>
          <w:tcPr>
            <w:tcW w:w="504" w:type="dxa"/>
          </w:tcPr>
          <w:p w:rsidR="006A026F" w:rsidRPr="00CF1FB0" w:rsidRDefault="006A026F" w:rsidP="000E0615">
            <w:pPr>
              <w:spacing w:after="160"/>
            </w:pPr>
          </w:p>
        </w:tc>
        <w:tc>
          <w:tcPr>
            <w:tcW w:w="571" w:type="dxa"/>
          </w:tcPr>
          <w:p w:rsidR="006A026F" w:rsidRPr="00CF1FB0" w:rsidRDefault="006A026F" w:rsidP="000E0615">
            <w:pPr>
              <w:spacing w:after="160"/>
            </w:pPr>
          </w:p>
        </w:tc>
      </w:tr>
      <w:tr w:rsidR="00BA2077" w:rsidRPr="00CF1FB0" w:rsidTr="000E0615">
        <w:tc>
          <w:tcPr>
            <w:tcW w:w="7743" w:type="dxa"/>
            <w:gridSpan w:val="2"/>
          </w:tcPr>
          <w:p w:rsidR="00BA2077" w:rsidRPr="00CF1FB0" w:rsidRDefault="00374FEF" w:rsidP="00DB7568">
            <w:pPr>
              <w:pStyle w:val="Header"/>
              <w:numPr>
                <w:ilvl w:val="0"/>
                <w:numId w:val="12"/>
              </w:numPr>
            </w:pPr>
            <w:r>
              <w:t>Effective 10-05-2018, d</w:t>
            </w:r>
            <w:r w:rsidR="00F52604">
              <w:t xml:space="preserve">oes the LWDB monitor to ensure that the participant </w:t>
            </w:r>
            <w:r w:rsidR="00CE7CEF">
              <w:t xml:space="preserve">has an electronic Individual Employment Plan (IEP)/Individual Service Strategy (ISS) entered into </w:t>
            </w:r>
            <w:r>
              <w:t>CWDS 2.0</w:t>
            </w:r>
            <w:bookmarkStart w:id="1" w:name="_GoBack"/>
            <w:bookmarkEnd w:id="1"/>
            <w:r w:rsidR="00CE7CEF">
              <w:t xml:space="preserve">?  </w:t>
            </w:r>
            <w:r w:rsidR="009E767D">
              <w:rPr>
                <w:rFonts w:ascii="Times New Roman" w:hAnsi="Times New Roman" w:cs="Times New Roman"/>
                <w:i/>
                <w:sz w:val="18"/>
                <w:szCs w:val="18"/>
              </w:rPr>
              <w:t>WSP No. 01-2015 (Change 1)</w:t>
            </w:r>
          </w:p>
        </w:tc>
        <w:tc>
          <w:tcPr>
            <w:tcW w:w="532" w:type="dxa"/>
          </w:tcPr>
          <w:p w:rsidR="00BA2077" w:rsidRPr="00CF1FB0" w:rsidRDefault="00BA2077" w:rsidP="000E0615"/>
        </w:tc>
        <w:tc>
          <w:tcPr>
            <w:tcW w:w="504" w:type="dxa"/>
          </w:tcPr>
          <w:p w:rsidR="00BA2077" w:rsidRPr="00CF1FB0" w:rsidRDefault="00BA2077" w:rsidP="000E0615"/>
        </w:tc>
        <w:tc>
          <w:tcPr>
            <w:tcW w:w="571" w:type="dxa"/>
          </w:tcPr>
          <w:p w:rsidR="00BA2077" w:rsidRPr="00CF1FB0" w:rsidRDefault="00BA2077" w:rsidP="000E0615"/>
        </w:tc>
      </w:tr>
    </w:tbl>
    <w:p w:rsidR="006A026F" w:rsidRPr="00CF1FB0" w:rsidRDefault="006A026F" w:rsidP="006A026F">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6A026F" w:rsidRPr="00CF1FB0" w:rsidTr="000E0615">
        <w:trPr>
          <w:trHeight w:val="422"/>
        </w:trPr>
        <w:tc>
          <w:tcPr>
            <w:tcW w:w="9350" w:type="dxa"/>
            <w:gridSpan w:val="5"/>
            <w:shd w:val="clear" w:color="auto" w:fill="FFFFFF" w:themeFill="background1"/>
          </w:tcPr>
          <w:p w:rsidR="006A026F" w:rsidRPr="00CF1FB0" w:rsidRDefault="006A026F" w:rsidP="000E0615">
            <w:pPr>
              <w:rPr>
                <w:rFonts w:asciiTheme="majorHAnsi" w:hAnsiTheme="majorHAnsi"/>
                <w:b/>
                <w:sz w:val="28"/>
                <w:szCs w:val="28"/>
              </w:rPr>
            </w:pPr>
            <w:r w:rsidRPr="00CF1FB0">
              <w:rPr>
                <w:rFonts w:asciiTheme="majorHAnsi" w:hAnsiTheme="majorHAnsi"/>
                <w:b/>
                <w:sz w:val="28"/>
                <w:szCs w:val="28"/>
              </w:rPr>
              <w:t>Section 3C:  PA CareerLink</w:t>
            </w:r>
            <w:r w:rsidRPr="00CF1FB0">
              <w:rPr>
                <mc:AlternateContent>
                  <mc:Choice Requires="w16se">
                    <w:rFonts w:asciiTheme="majorHAnsi" w:hAnsiTheme="majorHAnsi"/>
                  </mc:Choice>
                  <mc:Fallback>
                    <w:rFonts w:ascii="Calibri Light" w:eastAsia="Calibri Light" w:hAnsi="Calibri Light" w:cs="Calibri Light"/>
                  </mc:Fallback>
                </mc:AlternateContent>
                <w:b/>
                <w:sz w:val="28"/>
                <w:szCs w:val="28"/>
              </w:rPr>
              <mc:AlternateContent>
                <mc:Choice Requires="w16se">
                  <w16se:symEx w16se:font="Calibri Light" w16se:char="00AE"/>
                </mc:Choice>
                <mc:Fallback>
                  <w:t>®</w:t>
                </mc:Fallback>
              </mc:AlternateContent>
            </w:r>
            <w:r w:rsidRPr="00CF1FB0">
              <w:rPr>
                <w:rFonts w:asciiTheme="majorHAnsi" w:hAnsiTheme="majorHAnsi"/>
                <w:b/>
                <w:sz w:val="28"/>
                <w:szCs w:val="28"/>
              </w:rPr>
              <w:t xml:space="preserve"> Youth Monitoring</w:t>
            </w:r>
          </w:p>
        </w:tc>
      </w:tr>
      <w:tr w:rsidR="006A026F" w:rsidRPr="00CF1FB0" w:rsidTr="000E0615">
        <w:tc>
          <w:tcPr>
            <w:tcW w:w="1525" w:type="dxa"/>
            <w:shd w:val="clear" w:color="auto" w:fill="FFFFFF" w:themeFill="background1"/>
          </w:tcPr>
          <w:p w:rsidR="006A026F" w:rsidRPr="00CF1FB0" w:rsidRDefault="006A026F" w:rsidP="000E0615">
            <w:pPr>
              <w:spacing w:after="160"/>
            </w:pPr>
            <w:r w:rsidRPr="00CF1FB0">
              <w:t xml:space="preserve">Question #1: </w:t>
            </w:r>
          </w:p>
        </w:tc>
        <w:tc>
          <w:tcPr>
            <w:tcW w:w="6218" w:type="dxa"/>
            <w:shd w:val="clear" w:color="auto" w:fill="767171" w:themeFill="background2" w:themeFillShade="80"/>
          </w:tcPr>
          <w:p w:rsidR="006A026F" w:rsidRPr="00CF1FB0" w:rsidRDefault="006A026F" w:rsidP="000E0615">
            <w:pPr>
              <w:spacing w:after="160"/>
            </w:pPr>
          </w:p>
        </w:tc>
        <w:tc>
          <w:tcPr>
            <w:tcW w:w="532" w:type="dxa"/>
          </w:tcPr>
          <w:p w:rsidR="006A026F" w:rsidRPr="00CF1FB0" w:rsidRDefault="006A026F" w:rsidP="000E0615">
            <w:pPr>
              <w:spacing w:after="160"/>
            </w:pPr>
            <w:r w:rsidRPr="00CF1FB0">
              <w:t>YES</w:t>
            </w:r>
          </w:p>
        </w:tc>
        <w:tc>
          <w:tcPr>
            <w:tcW w:w="504" w:type="dxa"/>
          </w:tcPr>
          <w:p w:rsidR="006A026F" w:rsidRPr="00CF1FB0" w:rsidRDefault="006A026F" w:rsidP="000E0615">
            <w:pPr>
              <w:spacing w:after="160"/>
            </w:pPr>
            <w:r w:rsidRPr="00CF1FB0">
              <w:t xml:space="preserve">NO </w:t>
            </w:r>
          </w:p>
        </w:tc>
        <w:tc>
          <w:tcPr>
            <w:tcW w:w="571" w:type="dxa"/>
          </w:tcPr>
          <w:p w:rsidR="006A026F" w:rsidRPr="00CF1FB0" w:rsidRDefault="006A026F" w:rsidP="000E0615">
            <w:pPr>
              <w:spacing w:after="160"/>
            </w:pPr>
            <w:r w:rsidRPr="00CF1FB0">
              <w:t>N/A</w:t>
            </w:r>
          </w:p>
        </w:tc>
      </w:tr>
      <w:tr w:rsidR="006A026F" w:rsidRPr="00CF1FB0" w:rsidTr="000E0615">
        <w:tc>
          <w:tcPr>
            <w:tcW w:w="9350" w:type="dxa"/>
            <w:gridSpan w:val="5"/>
          </w:tcPr>
          <w:p w:rsidR="006A026F" w:rsidRPr="00CF1FB0" w:rsidRDefault="006A026F" w:rsidP="000E0615">
            <w:pPr>
              <w:pStyle w:val="NoSpacing"/>
            </w:pPr>
            <w:r w:rsidRPr="00CF1FB0">
              <w:rPr>
                <w:sz w:val="22"/>
                <w:szCs w:val="22"/>
              </w:rPr>
              <w:t xml:space="preserve">Does the LWDB PY 2017 Youth monitoring tool ensure Youth Program Design items A. through C. below are monitored?       </w:t>
            </w:r>
            <w:r w:rsidRPr="00CF1FB0">
              <w:rPr>
                <w:i/>
                <w:sz w:val="18"/>
                <w:szCs w:val="18"/>
              </w:rPr>
              <w:t>WIOA 129(c)(1)</w:t>
            </w:r>
          </w:p>
        </w:tc>
      </w:tr>
      <w:tr w:rsidR="006A026F" w:rsidRPr="00CF1FB0" w:rsidTr="000E0615">
        <w:tc>
          <w:tcPr>
            <w:tcW w:w="7743" w:type="dxa"/>
            <w:gridSpan w:val="2"/>
          </w:tcPr>
          <w:p w:rsidR="006A026F" w:rsidRPr="00CF1FB0" w:rsidRDefault="006A026F" w:rsidP="006A026F">
            <w:pPr>
              <w:pStyle w:val="a"/>
              <w:keepNext/>
              <w:keepLines/>
              <w:numPr>
                <w:ilvl w:val="0"/>
                <w:numId w:val="8"/>
              </w:numPr>
              <w:ind w:left="330"/>
            </w:pPr>
            <w:r w:rsidRPr="00CF1FB0">
              <w:rPr>
                <w:sz w:val="22"/>
                <w:szCs w:val="22"/>
              </w:rPr>
              <w:t xml:space="preserve">An objective assessment was provided for academic levels, skill levels, and service needs of participants in which assessment shall include a review of basic skills, occupational skills, prior work experience, employability interests, and aptitudes (including non-traditional jobs).  See WIOA 129 (c)(1)(A) for additional details of requirements.     </w:t>
            </w:r>
            <w:r w:rsidRPr="00CF1FB0">
              <w:rPr>
                <w:i/>
                <w:sz w:val="18"/>
                <w:szCs w:val="18"/>
              </w:rPr>
              <w:t>WIOA 129(c)(1)(A)</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0"/>
                <w:numId w:val="8"/>
              </w:numPr>
              <w:autoSpaceDE w:val="0"/>
              <w:autoSpaceDN w:val="0"/>
              <w:adjustRightInd w:val="0"/>
              <w:ind w:left="330"/>
              <w:rPr>
                <w:rFonts w:ascii="Times New Roman" w:hAnsi="Times New Roman" w:cs="Times New Roman"/>
              </w:rPr>
            </w:pPr>
            <w:r w:rsidRPr="00CF1FB0">
              <w:rPr>
                <w:rFonts w:ascii="Times New Roman" w:hAnsi="Times New Roman" w:cs="Times New Roman"/>
              </w:rPr>
              <w:t xml:space="preserve">Develop service strategies for each participant that are directly linked to 1 or more of the indicators of performance described in section 116(b)(2)(A)(ii), and that shall identify career pathways that include education and employment goals (including, in appropriate circumstances, nontraditional employment), </w:t>
            </w:r>
            <w:r w:rsidRPr="00CF1FB0">
              <w:rPr>
                <w:rFonts w:ascii="Times New Roman" w:hAnsi="Times New Roman" w:cs="Times New Roman"/>
              </w:rPr>
              <w:lastRenderedPageBreak/>
              <w:t>appropriate achievement objectives, and appropriate services for the participant taking into account the assessment conducted pursuant to subparagraph A, except that a new service strategy for a participant is not required if the provider carrying out such a program determines it is appropriate to use a recent service strategy developed for the participant under another education or training program</w:t>
            </w:r>
            <w:r w:rsidRPr="00CF1FB0">
              <w:rPr>
                <w:rFonts w:ascii="Times New Roman" w:hAnsi="Times New Roman" w:cs="Times New Roman"/>
                <w:b/>
                <w:sz w:val="18"/>
                <w:szCs w:val="18"/>
              </w:rPr>
              <w:t xml:space="preserve">.      </w:t>
            </w:r>
            <w:r w:rsidRPr="00CF1FB0">
              <w:rPr>
                <w:rFonts w:ascii="Times New Roman" w:hAnsi="Times New Roman" w:cs="Times New Roman"/>
                <w:i/>
                <w:sz w:val="18"/>
                <w:szCs w:val="18"/>
              </w:rPr>
              <w:t>WIOA 129(c)(1)(B)</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9350" w:type="dxa"/>
            <w:gridSpan w:val="5"/>
          </w:tcPr>
          <w:p w:rsidR="006A026F" w:rsidRPr="00CF1FB0" w:rsidRDefault="006A026F" w:rsidP="006A026F">
            <w:pPr>
              <w:pStyle w:val="a"/>
              <w:numPr>
                <w:ilvl w:val="0"/>
                <w:numId w:val="8"/>
              </w:numPr>
              <w:ind w:left="330"/>
              <w:rPr>
                <w:i/>
                <w:sz w:val="18"/>
                <w:szCs w:val="18"/>
              </w:rPr>
            </w:pPr>
            <w:r w:rsidRPr="00CF1FB0">
              <w:rPr>
                <w:sz w:val="22"/>
                <w:szCs w:val="22"/>
              </w:rPr>
              <w:t>Provide the following:</w:t>
            </w:r>
          </w:p>
          <w:p w:rsidR="006A026F" w:rsidRPr="00CF1FB0" w:rsidRDefault="006A026F" w:rsidP="000E0615">
            <w:pPr>
              <w:ind w:left="330"/>
              <w:rPr>
                <w:rFonts w:ascii="Times New Roman" w:hAnsi="Times New Roman" w:cs="Times New Roman"/>
              </w:rPr>
            </w:pPr>
            <w:r w:rsidRPr="00CF1FB0">
              <w:rPr>
                <w:rFonts w:ascii="Times New Roman" w:hAnsi="Times New Roman" w:cs="Times New Roman"/>
                <w:i/>
                <w:sz w:val="18"/>
                <w:szCs w:val="18"/>
              </w:rPr>
              <w:t>WIOA 129(c)(1)(C)</w:t>
            </w:r>
          </w:p>
        </w:tc>
      </w:tr>
      <w:tr w:rsidR="006A026F" w:rsidRPr="00CF1FB0" w:rsidTr="000E0615">
        <w:tc>
          <w:tcPr>
            <w:tcW w:w="7743" w:type="dxa"/>
            <w:gridSpan w:val="2"/>
          </w:tcPr>
          <w:p w:rsidR="006A026F" w:rsidRPr="00CF1FB0" w:rsidRDefault="006A026F" w:rsidP="006A026F">
            <w:pPr>
              <w:pStyle w:val="ListParagraph"/>
              <w:numPr>
                <w:ilvl w:val="0"/>
                <w:numId w:val="9"/>
              </w:numPr>
              <w:tabs>
                <w:tab w:val="left" w:pos="-840"/>
                <w:tab w:val="left" w:pos="-120"/>
                <w:tab w:val="left" w:pos="420"/>
                <w:tab w:val="left" w:pos="948"/>
                <w:tab w:val="left" w:pos="2040"/>
                <w:tab w:val="left" w:pos="2580"/>
                <w:tab w:val="left" w:pos="3120"/>
                <w:tab w:val="left" w:pos="3660"/>
                <w:tab w:val="left" w:pos="4200"/>
                <w:tab w:val="left" w:pos="4740"/>
                <w:tab w:val="left" w:pos="5280"/>
                <w:tab w:val="left" w:pos="5820"/>
                <w:tab w:val="left" w:pos="6360"/>
                <w:tab w:val="left" w:pos="7080"/>
                <w:tab w:val="left" w:pos="7800"/>
                <w:tab w:val="left" w:pos="8520"/>
                <w:tab w:val="left" w:pos="9240"/>
                <w:tab w:val="left" w:pos="9960"/>
                <w:tab w:val="left" w:pos="10680"/>
                <w:tab w:val="left" w:pos="11400"/>
                <w:tab w:val="left" w:pos="12120"/>
                <w:tab w:val="left" w:pos="12840"/>
                <w:tab w:val="left" w:pos="13560"/>
                <w:tab w:val="left" w:pos="14280"/>
              </w:tabs>
              <w:rPr>
                <w:rFonts w:ascii="Times New Roman" w:hAnsi="Times New Roman" w:cs="Times New Roman"/>
              </w:rPr>
            </w:pPr>
            <w:r w:rsidRPr="00CF1FB0">
              <w:rPr>
                <w:rFonts w:ascii="Times New Roman" w:hAnsi="Times New Roman" w:cs="Times New Roman"/>
              </w:rPr>
              <w:t>Activities leading to attainment of a secondary school diploma or its recognized equivalent</w:t>
            </w:r>
            <w:r w:rsidR="00980616" w:rsidRPr="00CF1FB0">
              <w:rPr>
                <w:rFonts w:ascii="Times New Roman" w:hAnsi="Times New Roman" w:cs="Times New Roman"/>
              </w:rPr>
              <w:t>,</w:t>
            </w:r>
            <w:r w:rsidRPr="00CF1FB0">
              <w:rPr>
                <w:rFonts w:ascii="Times New Roman" w:hAnsi="Times New Roman" w:cs="Times New Roman"/>
              </w:rPr>
              <w:t xml:space="preserve"> or a recognized postsecondary credential</w:t>
            </w:r>
          </w:p>
          <w:p w:rsidR="006A026F" w:rsidRPr="00CF1FB0" w:rsidRDefault="006A026F" w:rsidP="000E0615">
            <w:pPr>
              <w:ind w:left="690"/>
              <w:rPr>
                <w:rFonts w:ascii="Times New Roman" w:hAnsi="Times New Roman" w:cs="Times New Roman"/>
              </w:rPr>
            </w:pPr>
            <w:r w:rsidRPr="00CF1FB0">
              <w:rPr>
                <w:rFonts w:ascii="Times New Roman" w:hAnsi="Times New Roman" w:cs="Times New Roman"/>
                <w:i/>
                <w:sz w:val="18"/>
                <w:szCs w:val="18"/>
              </w:rPr>
              <w:t>WIOA 129(c)(1)(C)(i)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0"/>
                <w:numId w:val="9"/>
              </w:numPr>
              <w:rPr>
                <w:rFonts w:ascii="Times New Roman" w:hAnsi="Times New Roman" w:cs="Times New Roman"/>
              </w:rPr>
            </w:pPr>
            <w:r w:rsidRPr="00CF1FB0">
              <w:rPr>
                <w:rFonts w:ascii="Times New Roman" w:hAnsi="Times New Roman" w:cs="Times New Roman"/>
              </w:rPr>
              <w:t>Preparation for postsecondary educational and training opportunities</w:t>
            </w:r>
          </w:p>
          <w:p w:rsidR="006A026F" w:rsidRPr="00CF1FB0" w:rsidRDefault="006A026F" w:rsidP="000E0615">
            <w:pPr>
              <w:ind w:left="690"/>
            </w:pPr>
            <w:r w:rsidRPr="00CF1FB0">
              <w:rPr>
                <w:rFonts w:ascii="Times New Roman" w:hAnsi="Times New Roman" w:cs="Times New Roman"/>
                <w:i/>
                <w:sz w:val="18"/>
                <w:szCs w:val="18"/>
              </w:rPr>
              <w:t>WIOA 129(c)(1)(C)(ii)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0"/>
                <w:numId w:val="9"/>
              </w:numPr>
            </w:pPr>
            <w:r w:rsidRPr="00CF1FB0">
              <w:rPr>
                <w:rFonts w:ascii="Times New Roman" w:hAnsi="Times New Roman" w:cs="Times New Roman"/>
                <w:szCs w:val="24"/>
              </w:rPr>
              <w:t xml:space="preserve">Strong linkages between </w:t>
            </w:r>
            <w:r w:rsidR="00BC2A94" w:rsidRPr="00CF1FB0">
              <w:rPr>
                <w:rFonts w:ascii="Times New Roman" w:hAnsi="Times New Roman" w:cs="Times New Roman"/>
                <w:szCs w:val="24"/>
              </w:rPr>
              <w:t>academic instruction (based on S</w:t>
            </w:r>
            <w:r w:rsidRPr="00CF1FB0">
              <w:rPr>
                <w:rFonts w:ascii="Times New Roman" w:hAnsi="Times New Roman" w:cs="Times New Roman"/>
                <w:szCs w:val="24"/>
              </w:rPr>
              <w:t xml:space="preserve">tate academic content and student academic achievement standards established under section 1111 of the Elementary and Secondary Education Act of 1965 [20 U.S.C. 6311]) and occupational education that lead to the attainment of recognized postsecondary credentials    </w:t>
            </w:r>
            <w:r w:rsidRPr="00CF1FB0">
              <w:rPr>
                <w:rFonts w:ascii="Times New Roman" w:hAnsi="Times New Roman" w:cs="Times New Roman"/>
                <w:i/>
                <w:sz w:val="18"/>
                <w:szCs w:val="18"/>
              </w:rPr>
              <w:t>WIOA 129(c)(1)(C)(iii)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0"/>
                <w:numId w:val="9"/>
              </w:numPr>
              <w:rPr>
                <w:rFonts w:ascii="Times New Roman" w:hAnsi="Times New Roman" w:cs="Times New Roman"/>
                <w:szCs w:val="24"/>
              </w:rPr>
            </w:pPr>
            <w:r w:rsidRPr="00CF1FB0">
              <w:rPr>
                <w:rFonts w:ascii="Times New Roman" w:hAnsi="Times New Roman" w:cs="Times New Roman"/>
                <w:szCs w:val="24"/>
              </w:rPr>
              <w:t>Preparation for unsubsidized employment opportunities, in appropriate cases</w:t>
            </w:r>
          </w:p>
          <w:p w:rsidR="006A026F" w:rsidRPr="00CF1FB0" w:rsidRDefault="006A026F" w:rsidP="000E0615">
            <w:pPr>
              <w:ind w:left="690"/>
            </w:pPr>
            <w:r w:rsidRPr="00CF1FB0">
              <w:rPr>
                <w:rFonts w:ascii="Times New Roman" w:hAnsi="Times New Roman" w:cs="Times New Roman"/>
                <w:i/>
                <w:sz w:val="18"/>
                <w:szCs w:val="18"/>
              </w:rPr>
              <w:t>WIOA 129(c)(1)(C)(iv)</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pStyle w:val="ListParagraph"/>
              <w:numPr>
                <w:ilvl w:val="0"/>
                <w:numId w:val="9"/>
              </w:numPr>
              <w:rPr>
                <w:rFonts w:ascii="Times New Roman" w:hAnsi="Times New Roman" w:cs="Times New Roman"/>
                <w:szCs w:val="24"/>
              </w:rPr>
            </w:pPr>
            <w:r w:rsidRPr="00CF1FB0">
              <w:rPr>
                <w:rFonts w:ascii="Times New Roman" w:hAnsi="Times New Roman" w:cs="Times New Roman"/>
                <w:szCs w:val="24"/>
              </w:rPr>
              <w:t>Effective connections to employers, including small employers, in demand industry sectors and occupations of the local and regional labor markets</w:t>
            </w:r>
          </w:p>
          <w:p w:rsidR="006A026F" w:rsidRPr="00CF1FB0" w:rsidRDefault="006A026F" w:rsidP="000E0615">
            <w:pPr>
              <w:ind w:left="690"/>
            </w:pPr>
            <w:r w:rsidRPr="00CF1FB0">
              <w:rPr>
                <w:rFonts w:ascii="Times New Roman" w:hAnsi="Times New Roman" w:cs="Times New Roman"/>
                <w:i/>
                <w:sz w:val="18"/>
                <w:szCs w:val="18"/>
              </w:rPr>
              <w:t>WIOA 129(c)(1)(C)(v)</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9350" w:type="dxa"/>
            <w:gridSpan w:val="5"/>
          </w:tcPr>
          <w:p w:rsidR="006A026F" w:rsidRPr="00CF1FB0" w:rsidRDefault="006A026F" w:rsidP="000E0615">
            <w:pPr>
              <w:spacing w:after="160"/>
            </w:pPr>
            <w:r w:rsidRPr="00CF1FB0">
              <w:t xml:space="preserve">Explanation:    </w:t>
            </w:r>
          </w:p>
        </w:tc>
      </w:tr>
    </w:tbl>
    <w:p w:rsidR="006A026F" w:rsidRPr="00CF1FB0" w:rsidRDefault="006A026F" w:rsidP="006A026F">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6A026F" w:rsidRPr="00CF1FB0" w:rsidTr="000E0615">
        <w:tc>
          <w:tcPr>
            <w:tcW w:w="1525" w:type="dxa"/>
            <w:shd w:val="clear" w:color="auto" w:fill="FFFFFF" w:themeFill="background1"/>
          </w:tcPr>
          <w:p w:rsidR="006A026F" w:rsidRPr="00CF1FB0" w:rsidRDefault="006A026F" w:rsidP="000E0615">
            <w:pPr>
              <w:spacing w:after="160"/>
            </w:pPr>
            <w:r w:rsidRPr="00CF1FB0">
              <w:t xml:space="preserve">Question #2: </w:t>
            </w:r>
          </w:p>
        </w:tc>
        <w:tc>
          <w:tcPr>
            <w:tcW w:w="6218" w:type="dxa"/>
            <w:shd w:val="clear" w:color="auto" w:fill="767171" w:themeFill="background2" w:themeFillShade="80"/>
          </w:tcPr>
          <w:p w:rsidR="006A026F" w:rsidRPr="00CF1FB0" w:rsidRDefault="006A026F" w:rsidP="000E0615">
            <w:pPr>
              <w:spacing w:after="160"/>
            </w:pPr>
          </w:p>
        </w:tc>
        <w:tc>
          <w:tcPr>
            <w:tcW w:w="532" w:type="dxa"/>
          </w:tcPr>
          <w:p w:rsidR="006A026F" w:rsidRPr="00CF1FB0" w:rsidRDefault="006A026F" w:rsidP="000E0615">
            <w:pPr>
              <w:spacing w:after="160"/>
            </w:pPr>
            <w:r w:rsidRPr="00CF1FB0">
              <w:t>YES</w:t>
            </w:r>
          </w:p>
        </w:tc>
        <w:tc>
          <w:tcPr>
            <w:tcW w:w="504" w:type="dxa"/>
          </w:tcPr>
          <w:p w:rsidR="006A026F" w:rsidRPr="00CF1FB0" w:rsidRDefault="006A026F" w:rsidP="000E0615">
            <w:pPr>
              <w:spacing w:after="160"/>
            </w:pPr>
            <w:r w:rsidRPr="00CF1FB0">
              <w:t xml:space="preserve">NO </w:t>
            </w:r>
          </w:p>
        </w:tc>
        <w:tc>
          <w:tcPr>
            <w:tcW w:w="571" w:type="dxa"/>
          </w:tcPr>
          <w:p w:rsidR="006A026F" w:rsidRPr="00CF1FB0" w:rsidRDefault="006A026F" w:rsidP="000E0615">
            <w:pPr>
              <w:spacing w:after="160"/>
            </w:pPr>
            <w:r w:rsidRPr="00CF1FB0">
              <w:t>N/A</w:t>
            </w:r>
          </w:p>
        </w:tc>
      </w:tr>
      <w:tr w:rsidR="006A026F" w:rsidRPr="00CF1FB0" w:rsidTr="000E0615">
        <w:tc>
          <w:tcPr>
            <w:tcW w:w="9350" w:type="dxa"/>
            <w:gridSpan w:val="5"/>
          </w:tcPr>
          <w:p w:rsidR="006A026F" w:rsidRPr="00CF1FB0" w:rsidRDefault="006A026F" w:rsidP="000E0615">
            <w:pPr>
              <w:widowControl w:val="0"/>
            </w:pPr>
            <w:r w:rsidRPr="00CF1FB0">
              <w:rPr>
                <w:rFonts w:ascii="Times New Roman" w:hAnsi="Times New Roman" w:cs="Times New Roman"/>
              </w:rPr>
              <w:t xml:space="preserve">Does the LWDB PY 2017 Youth monitoring tool ensure the 14 program elements (A-N) below are monitored?      </w:t>
            </w:r>
            <w:r w:rsidRPr="00CF1FB0">
              <w:rPr>
                <w:rFonts w:ascii="Times New Roman" w:hAnsi="Times New Roman" w:cs="Times New Roman"/>
                <w:i/>
                <w:sz w:val="18"/>
                <w:szCs w:val="18"/>
              </w:rPr>
              <w:t>WIOA 129 (c)(2)</w:t>
            </w:r>
          </w:p>
        </w:tc>
      </w:tr>
      <w:tr w:rsidR="006A026F" w:rsidRPr="00CF1FB0" w:rsidTr="000E0615">
        <w:tc>
          <w:tcPr>
            <w:tcW w:w="7743" w:type="dxa"/>
            <w:gridSpan w:val="2"/>
          </w:tcPr>
          <w:p w:rsidR="006A026F" w:rsidRPr="00CF1FB0" w:rsidRDefault="006A026F" w:rsidP="006A026F">
            <w:pPr>
              <w:widowControl w:val="0"/>
              <w:numPr>
                <w:ilvl w:val="0"/>
                <w:numId w:val="10"/>
              </w:numPr>
              <w:ind w:left="381" w:hanging="381"/>
            </w:pPr>
            <w:r w:rsidRPr="00CF1FB0">
              <w:rPr>
                <w:rFonts w:ascii="Times New Roman" w:hAnsi="Times New Roman" w:cs="Times New Roman"/>
              </w:rPr>
              <w:t>Tutori</w:t>
            </w:r>
            <w:r w:rsidR="00BC2A94" w:rsidRPr="00CF1FB0">
              <w:rPr>
                <w:rFonts w:ascii="Times New Roman" w:hAnsi="Times New Roman" w:cs="Times New Roman"/>
              </w:rPr>
              <w:t xml:space="preserve">ng, study skills, training, </w:t>
            </w:r>
            <w:r w:rsidRPr="00CF1FB0">
              <w:rPr>
                <w:rFonts w:ascii="Times New Roman" w:hAnsi="Times New Roman" w:cs="Times New Roman"/>
              </w:rPr>
              <w:t>instruction, and evidence-base</w:t>
            </w:r>
            <w:r w:rsidR="00BC2A94" w:rsidRPr="00CF1FB0">
              <w:rPr>
                <w:rFonts w:ascii="Times New Roman" w:hAnsi="Times New Roman" w:cs="Times New Roman"/>
              </w:rPr>
              <w:t>d</w:t>
            </w:r>
            <w:r w:rsidRPr="00CF1FB0">
              <w:rPr>
                <w:rFonts w:ascii="Times New Roman" w:hAnsi="Times New Roman" w:cs="Times New Roman"/>
              </w:rPr>
              <w:t xml:space="preserve"> dropout prevention and recovery strategies that lead to completion of the requirements for</w:t>
            </w:r>
            <w:r w:rsidR="00BC2A94" w:rsidRPr="00CF1FB0">
              <w:rPr>
                <w:rFonts w:ascii="Times New Roman" w:hAnsi="Times New Roman" w:cs="Times New Roman"/>
              </w:rPr>
              <w:t xml:space="preserve"> a secondary school diploma, i</w:t>
            </w:r>
            <w:r w:rsidRPr="00CF1FB0">
              <w:rPr>
                <w:rFonts w:ascii="Times New Roman" w:hAnsi="Times New Roman" w:cs="Times New Roman"/>
              </w:rPr>
              <w:t>ts equivalent</w:t>
            </w:r>
            <w:r w:rsidR="00BC2A94" w:rsidRPr="00CF1FB0">
              <w:rPr>
                <w:rFonts w:ascii="Times New Roman" w:hAnsi="Times New Roman" w:cs="Times New Roman"/>
              </w:rPr>
              <w:t>, or for a recognized postsecondary credential</w:t>
            </w:r>
            <w:r w:rsidRPr="00CF1FB0">
              <w:rPr>
                <w:rFonts w:ascii="Times New Roman" w:hAnsi="Times New Roman" w:cs="Times New Roman"/>
              </w:rPr>
              <w:t xml:space="preserve">?     </w:t>
            </w:r>
            <w:r w:rsidRPr="00CF1FB0">
              <w:rPr>
                <w:rFonts w:ascii="Times New Roman" w:hAnsi="Times New Roman" w:cs="Times New Roman"/>
                <w:i/>
                <w:sz w:val="18"/>
                <w:szCs w:val="18"/>
              </w:rPr>
              <w:t>WIOA 129 (c)(2)(A)</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widowControl w:val="0"/>
              <w:numPr>
                <w:ilvl w:val="0"/>
                <w:numId w:val="10"/>
              </w:numPr>
              <w:ind w:left="351"/>
              <w:rPr>
                <w:b/>
              </w:rPr>
            </w:pPr>
            <w:r w:rsidRPr="00CF1FB0">
              <w:rPr>
                <w:rFonts w:ascii="Times New Roman" w:hAnsi="Times New Roman" w:cs="Times New Roman"/>
              </w:rPr>
              <w:t xml:space="preserve">Alternative secondary school services or drop-out recovery services, as appropriate?        </w:t>
            </w:r>
            <w:r w:rsidRPr="00CF1FB0">
              <w:rPr>
                <w:rFonts w:ascii="Times New Roman" w:hAnsi="Times New Roman" w:cs="Times New Roman"/>
                <w:i/>
                <w:sz w:val="18"/>
                <w:szCs w:val="18"/>
              </w:rPr>
              <w:t>WIOA 129 (c)(2)(B)</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widowControl w:val="0"/>
              <w:numPr>
                <w:ilvl w:val="0"/>
                <w:numId w:val="10"/>
              </w:numPr>
              <w:ind w:left="300" w:hanging="300"/>
            </w:pPr>
            <w:r w:rsidRPr="00CF1FB0">
              <w:rPr>
                <w:rFonts w:ascii="Times New Roman" w:hAnsi="Times New Roman" w:cs="Times New Roman"/>
              </w:rPr>
              <w:t xml:space="preserve">Paid and unpaid work experiences that include academic and occupational education, which may include i. through iv. below:      </w:t>
            </w:r>
            <w:r w:rsidRPr="00CF1FB0">
              <w:rPr>
                <w:rFonts w:ascii="Times New Roman" w:hAnsi="Times New Roman" w:cs="Times New Roman"/>
                <w:i/>
                <w:sz w:val="18"/>
                <w:szCs w:val="18"/>
              </w:rPr>
              <w:t>WIOA 129 (c)(2)(C)</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0E0615">
            <w:pPr>
              <w:widowControl w:val="0"/>
              <w:ind w:left="660" w:hanging="270"/>
            </w:pPr>
            <w:r w:rsidRPr="00CF1FB0">
              <w:rPr>
                <w:rFonts w:ascii="Times New Roman" w:hAnsi="Times New Roman" w:cs="Times New Roman"/>
              </w:rPr>
              <w:t xml:space="preserve">i.  Summer employment opportunities and other employment opportunities available throughout the school year?    </w:t>
            </w:r>
            <w:r w:rsidRPr="00CF1FB0">
              <w:rPr>
                <w:rFonts w:ascii="Times New Roman" w:hAnsi="Times New Roman" w:cs="Times New Roman"/>
                <w:i/>
                <w:sz w:val="18"/>
                <w:szCs w:val="18"/>
              </w:rPr>
              <w:t>WIOA 129 (c)(2)(C)(1)</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0E0615">
            <w:pPr>
              <w:widowControl w:val="0"/>
              <w:ind w:left="351"/>
              <w:rPr>
                <w:rFonts w:ascii="Times New Roman" w:hAnsi="Times New Roman" w:cs="Times New Roman"/>
              </w:rPr>
            </w:pPr>
            <w:r w:rsidRPr="00CF1FB0">
              <w:rPr>
                <w:rFonts w:ascii="Times New Roman" w:hAnsi="Times New Roman" w:cs="Times New Roman"/>
              </w:rPr>
              <w:t>ii. Pre-apprenticeship programs?</w:t>
            </w:r>
          </w:p>
          <w:p w:rsidR="006A026F" w:rsidRPr="00CF1FB0" w:rsidRDefault="006A026F" w:rsidP="000E0615">
            <w:pPr>
              <w:ind w:left="510"/>
            </w:pPr>
            <w:r w:rsidRPr="00CF1FB0">
              <w:rPr>
                <w:rFonts w:ascii="Times New Roman" w:hAnsi="Times New Roman" w:cs="Times New Roman"/>
              </w:rPr>
              <w:t xml:space="preserve"> </w:t>
            </w:r>
            <w:r w:rsidRPr="00CF1FB0">
              <w:rPr>
                <w:rFonts w:ascii="Times New Roman" w:hAnsi="Times New Roman" w:cs="Times New Roman"/>
                <w:i/>
                <w:sz w:val="18"/>
                <w:szCs w:val="18"/>
              </w:rPr>
              <w:t>WIOA 129 (c)(2)(C)(2)</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0E0615">
            <w:pPr>
              <w:widowControl w:val="0"/>
              <w:ind w:left="351"/>
              <w:rPr>
                <w:rFonts w:ascii="Times New Roman" w:hAnsi="Times New Roman" w:cs="Times New Roman"/>
              </w:rPr>
            </w:pPr>
            <w:r w:rsidRPr="00CF1FB0">
              <w:rPr>
                <w:rFonts w:ascii="Times New Roman" w:hAnsi="Times New Roman" w:cs="Times New Roman"/>
              </w:rPr>
              <w:t xml:space="preserve">iii. Internships and job shadowing? </w:t>
            </w:r>
          </w:p>
          <w:p w:rsidR="006A026F" w:rsidRPr="00CF1FB0" w:rsidRDefault="006A026F" w:rsidP="000E0615">
            <w:pPr>
              <w:widowControl w:val="0"/>
              <w:ind w:left="600"/>
              <w:rPr>
                <w:rFonts w:ascii="Times New Roman" w:hAnsi="Times New Roman" w:cs="Times New Roman"/>
              </w:rPr>
            </w:pPr>
            <w:r w:rsidRPr="00CF1FB0">
              <w:rPr>
                <w:rFonts w:ascii="Times New Roman" w:hAnsi="Times New Roman" w:cs="Times New Roman"/>
                <w:i/>
                <w:sz w:val="18"/>
                <w:szCs w:val="18"/>
              </w:rPr>
              <w:t>WIOA 129 (c)(2)(C)(3)</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0E0615">
            <w:pPr>
              <w:widowControl w:val="0"/>
              <w:ind w:left="351"/>
              <w:rPr>
                <w:rFonts w:ascii="Times New Roman" w:hAnsi="Times New Roman" w:cs="Times New Roman"/>
              </w:rPr>
            </w:pPr>
            <w:r w:rsidRPr="00CF1FB0">
              <w:rPr>
                <w:rFonts w:ascii="Times New Roman" w:hAnsi="Times New Roman" w:cs="Times New Roman"/>
              </w:rPr>
              <w:t xml:space="preserve">iv. On-the-job training opportunities? </w:t>
            </w:r>
          </w:p>
          <w:p w:rsidR="006A026F" w:rsidRPr="00CF1FB0" w:rsidRDefault="006A026F" w:rsidP="000E0615">
            <w:pPr>
              <w:ind w:left="600"/>
            </w:pPr>
            <w:r w:rsidRPr="00CF1FB0">
              <w:rPr>
                <w:rFonts w:ascii="Times New Roman" w:hAnsi="Times New Roman" w:cs="Times New Roman"/>
                <w:i/>
                <w:sz w:val="18"/>
                <w:szCs w:val="18"/>
              </w:rPr>
              <w:t xml:space="preserve"> WIOA 129 (c)(2)(C)(4)</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widowControl w:val="0"/>
              <w:numPr>
                <w:ilvl w:val="0"/>
                <w:numId w:val="10"/>
              </w:numPr>
              <w:ind w:left="351"/>
            </w:pPr>
            <w:r w:rsidRPr="00CF1FB0">
              <w:rPr>
                <w:rFonts w:ascii="Times New Roman" w:hAnsi="Times New Roman" w:cs="Times New Roman"/>
              </w:rPr>
              <w:t xml:space="preserve">Occupational skill training, which shall include priority consideration for training programs that lead to recognized postsecondary credentials that are aligned with in-demand industry sectors of occupations in the local area involved, if the LWDB determines that the programs meet the quality criteria described in section 123                       </w:t>
            </w:r>
            <w:r w:rsidRPr="00CF1FB0">
              <w:rPr>
                <w:rFonts w:ascii="Times New Roman" w:hAnsi="Times New Roman" w:cs="Times New Roman"/>
                <w:i/>
                <w:sz w:val="18"/>
                <w:szCs w:val="18"/>
              </w:rPr>
              <w:t>WIOA 129 (c)(2)(D)</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widowControl w:val="0"/>
              <w:numPr>
                <w:ilvl w:val="0"/>
                <w:numId w:val="10"/>
              </w:numPr>
              <w:ind w:left="351"/>
            </w:pPr>
            <w:r w:rsidRPr="00CF1FB0">
              <w:rPr>
                <w:rFonts w:ascii="Times New Roman" w:hAnsi="Times New Roman" w:cs="Times New Roman"/>
              </w:rPr>
              <w:lastRenderedPageBreak/>
              <w:t xml:space="preserve">Education offered concurrently with and in the same context as workforce preparation activities and training for a specific occupation or occupational cluster       </w:t>
            </w:r>
            <w:r w:rsidRPr="00CF1FB0">
              <w:rPr>
                <w:rFonts w:ascii="Times New Roman" w:hAnsi="Times New Roman" w:cs="Times New Roman"/>
                <w:i/>
                <w:sz w:val="18"/>
                <w:szCs w:val="18"/>
              </w:rPr>
              <w:t>WIOA 129 (c)(2)(E)</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widowControl w:val="0"/>
              <w:numPr>
                <w:ilvl w:val="0"/>
                <w:numId w:val="10"/>
              </w:numPr>
              <w:ind w:left="351"/>
            </w:pPr>
            <w:r w:rsidRPr="00CF1FB0">
              <w:rPr>
                <w:rFonts w:ascii="Times New Roman" w:hAnsi="Times New Roman" w:cs="Times New Roman"/>
              </w:rPr>
              <w:t xml:space="preserve">Leadership development opportunities, which may include community service and peer-centered activities encouraging responsibility and other positive social and civic behaviors, as appropriate    </w:t>
            </w:r>
            <w:r w:rsidRPr="00CF1FB0">
              <w:rPr>
                <w:rFonts w:ascii="Times New Roman" w:hAnsi="Times New Roman" w:cs="Times New Roman"/>
                <w:i/>
                <w:sz w:val="18"/>
                <w:szCs w:val="18"/>
              </w:rPr>
              <w:t>WIOA 129 (c)(2)(F)</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widowControl w:val="0"/>
              <w:numPr>
                <w:ilvl w:val="0"/>
                <w:numId w:val="10"/>
              </w:numPr>
              <w:ind w:left="351"/>
              <w:rPr>
                <w:rFonts w:ascii="Times New Roman" w:hAnsi="Times New Roman" w:cs="Times New Roman"/>
              </w:rPr>
            </w:pPr>
            <w:r w:rsidRPr="00CF1FB0">
              <w:rPr>
                <w:rFonts w:ascii="Times New Roman" w:hAnsi="Times New Roman" w:cs="Times New Roman"/>
              </w:rPr>
              <w:t xml:space="preserve">Supportive services                                </w:t>
            </w:r>
          </w:p>
          <w:p w:rsidR="006A026F" w:rsidRPr="00CF1FB0" w:rsidRDefault="006A026F" w:rsidP="000E0615">
            <w:pPr>
              <w:ind w:left="330"/>
            </w:pPr>
            <w:r w:rsidRPr="00CF1FB0">
              <w:rPr>
                <w:rFonts w:ascii="Times New Roman" w:hAnsi="Times New Roman" w:cs="Times New Roman"/>
              </w:rPr>
              <w:t xml:space="preserve"> </w:t>
            </w:r>
            <w:r w:rsidRPr="00CF1FB0">
              <w:rPr>
                <w:rFonts w:ascii="Times New Roman" w:hAnsi="Times New Roman" w:cs="Times New Roman"/>
                <w:i/>
                <w:sz w:val="18"/>
                <w:szCs w:val="18"/>
              </w:rPr>
              <w:t xml:space="preserve">WIOA 129 (c)(2)(G)  </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widowControl w:val="0"/>
              <w:numPr>
                <w:ilvl w:val="0"/>
                <w:numId w:val="10"/>
              </w:numPr>
              <w:ind w:left="351"/>
              <w:rPr>
                <w:rFonts w:ascii="Times New Roman" w:hAnsi="Times New Roman" w:cs="Times New Roman"/>
              </w:rPr>
            </w:pPr>
            <w:r w:rsidRPr="00CF1FB0">
              <w:rPr>
                <w:rFonts w:ascii="Times New Roman" w:hAnsi="Times New Roman" w:cs="Times New Roman"/>
              </w:rPr>
              <w:t xml:space="preserve">Adult mentoring for both the period of participation and a subsequent period, for a total of not less than 12 months         </w:t>
            </w:r>
            <w:r w:rsidRPr="00CF1FB0">
              <w:rPr>
                <w:rFonts w:ascii="Times New Roman" w:hAnsi="Times New Roman" w:cs="Times New Roman"/>
                <w:i/>
                <w:sz w:val="18"/>
                <w:szCs w:val="18"/>
              </w:rPr>
              <w:t>WIOA 129 (c)(2)(H)</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widowControl w:val="0"/>
              <w:numPr>
                <w:ilvl w:val="0"/>
                <w:numId w:val="10"/>
              </w:numPr>
              <w:ind w:left="351"/>
            </w:pPr>
            <w:r w:rsidRPr="00CF1FB0">
              <w:rPr>
                <w:rFonts w:ascii="Times New Roman" w:hAnsi="Times New Roman" w:cs="Times New Roman"/>
              </w:rPr>
              <w:t xml:space="preserve">Follow-up services for not less than 12 months after the completion of participation, as appropriate      </w:t>
            </w:r>
            <w:r w:rsidRPr="00CF1FB0">
              <w:rPr>
                <w:rFonts w:ascii="Times New Roman" w:hAnsi="Times New Roman" w:cs="Times New Roman"/>
                <w:i/>
                <w:sz w:val="18"/>
                <w:szCs w:val="18"/>
              </w:rPr>
              <w:t>WIOA 129 (c)(2)(I)</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widowControl w:val="0"/>
              <w:numPr>
                <w:ilvl w:val="0"/>
                <w:numId w:val="10"/>
              </w:numPr>
              <w:ind w:left="351"/>
              <w:rPr>
                <w:rFonts w:ascii="Times New Roman" w:hAnsi="Times New Roman" w:cs="Times New Roman"/>
              </w:rPr>
            </w:pPr>
            <w:r w:rsidRPr="00CF1FB0">
              <w:rPr>
                <w:rFonts w:ascii="Times New Roman" w:hAnsi="Times New Roman" w:cs="Times New Roman"/>
              </w:rPr>
              <w:t>Comprehensive guidance and counseling, which may include drug and alcohol abuse counseling and referral, as appropriate</w:t>
            </w:r>
          </w:p>
          <w:p w:rsidR="006A026F" w:rsidRPr="00CF1FB0" w:rsidRDefault="006A026F" w:rsidP="000E0615">
            <w:pPr>
              <w:ind w:left="330"/>
            </w:pPr>
            <w:r w:rsidRPr="00CF1FB0">
              <w:rPr>
                <w:rFonts w:ascii="Times New Roman" w:hAnsi="Times New Roman" w:cs="Times New Roman"/>
                <w:i/>
                <w:sz w:val="18"/>
                <w:szCs w:val="18"/>
              </w:rPr>
              <w:t>WIOA 129 (c)(2)(J)</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widowControl w:val="0"/>
              <w:numPr>
                <w:ilvl w:val="0"/>
                <w:numId w:val="10"/>
              </w:numPr>
              <w:ind w:left="351"/>
              <w:rPr>
                <w:rFonts w:ascii="Times New Roman" w:hAnsi="Times New Roman" w:cs="Times New Roman"/>
              </w:rPr>
            </w:pPr>
            <w:r w:rsidRPr="00CF1FB0">
              <w:rPr>
                <w:rFonts w:ascii="Times New Roman" w:hAnsi="Times New Roman" w:cs="Times New Roman"/>
              </w:rPr>
              <w:t>Financial literacy education</w:t>
            </w:r>
          </w:p>
          <w:p w:rsidR="006A026F" w:rsidRPr="00CF1FB0" w:rsidRDefault="006A026F" w:rsidP="000E0615">
            <w:pPr>
              <w:ind w:left="330"/>
            </w:pPr>
            <w:r w:rsidRPr="00CF1FB0">
              <w:rPr>
                <w:rFonts w:ascii="Times New Roman" w:hAnsi="Times New Roman" w:cs="Times New Roman"/>
                <w:i/>
                <w:sz w:val="18"/>
                <w:szCs w:val="18"/>
              </w:rPr>
              <w:t xml:space="preserve"> WIOA 129 (c)(2)(K)</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2D0580" w:rsidRPr="00CF1FB0" w:rsidRDefault="006A026F" w:rsidP="002D0580">
            <w:pPr>
              <w:widowControl w:val="0"/>
              <w:numPr>
                <w:ilvl w:val="0"/>
                <w:numId w:val="10"/>
              </w:numPr>
              <w:ind w:left="351"/>
            </w:pPr>
            <w:r w:rsidRPr="00CF1FB0">
              <w:rPr>
                <w:rFonts w:ascii="Times New Roman" w:hAnsi="Times New Roman" w:cs="Times New Roman"/>
              </w:rPr>
              <w:t xml:space="preserve">Entrepreneurial skills training     </w:t>
            </w:r>
          </w:p>
          <w:p w:rsidR="006A026F" w:rsidRPr="00CF1FB0" w:rsidRDefault="002D0580" w:rsidP="002D0580">
            <w:pPr>
              <w:widowControl w:val="0"/>
              <w:ind w:left="351"/>
            </w:pPr>
            <w:r w:rsidRPr="00CF1FB0">
              <w:rPr>
                <w:rFonts w:ascii="Times New Roman" w:hAnsi="Times New Roman" w:cs="Times New Roman"/>
                <w:i/>
                <w:sz w:val="18"/>
                <w:szCs w:val="18"/>
              </w:rPr>
              <w:t>W</w:t>
            </w:r>
            <w:r w:rsidR="006A026F" w:rsidRPr="00CF1FB0">
              <w:rPr>
                <w:rFonts w:ascii="Times New Roman" w:hAnsi="Times New Roman" w:cs="Times New Roman"/>
                <w:i/>
                <w:sz w:val="18"/>
                <w:szCs w:val="18"/>
              </w:rPr>
              <w:t>IOA 129 (c)(2)(L)</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widowControl w:val="0"/>
              <w:numPr>
                <w:ilvl w:val="0"/>
                <w:numId w:val="10"/>
              </w:numPr>
              <w:ind w:left="351"/>
            </w:pPr>
            <w:r w:rsidRPr="00CF1FB0">
              <w:rPr>
                <w:rFonts w:ascii="Times New Roman" w:hAnsi="Times New Roman" w:cs="Times New Roman"/>
              </w:rPr>
              <w:t xml:space="preserve">Service that provides labor market and employment information about in-demand industry sectors or occupations available in the local area, such as career awareness, career counseling, and career exploration services     </w:t>
            </w:r>
            <w:r w:rsidRPr="00CF1FB0">
              <w:rPr>
                <w:rFonts w:ascii="Times New Roman" w:hAnsi="Times New Roman" w:cs="Times New Roman"/>
                <w:i/>
                <w:sz w:val="18"/>
                <w:szCs w:val="18"/>
              </w:rPr>
              <w:t>WIOA 129 (c)(2)(M)</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7743" w:type="dxa"/>
            <w:gridSpan w:val="2"/>
          </w:tcPr>
          <w:p w:rsidR="006A026F" w:rsidRPr="00CF1FB0" w:rsidRDefault="006A026F" w:rsidP="006A026F">
            <w:pPr>
              <w:widowControl w:val="0"/>
              <w:numPr>
                <w:ilvl w:val="0"/>
                <w:numId w:val="10"/>
              </w:numPr>
              <w:ind w:left="351"/>
            </w:pPr>
            <w:r w:rsidRPr="00CF1FB0">
              <w:rPr>
                <w:rFonts w:ascii="Times New Roman" w:hAnsi="Times New Roman" w:cs="Times New Roman"/>
              </w:rPr>
              <w:t xml:space="preserve">Activities that help youth prepare for and transition to postsecondary education and training      </w:t>
            </w:r>
            <w:r w:rsidRPr="00CF1FB0">
              <w:rPr>
                <w:rFonts w:ascii="Times New Roman" w:hAnsi="Times New Roman" w:cs="Times New Roman"/>
                <w:i/>
                <w:sz w:val="18"/>
                <w:szCs w:val="18"/>
              </w:rPr>
              <w:t>WIOA 129 (c)(2)(N)</w:t>
            </w:r>
          </w:p>
        </w:tc>
        <w:tc>
          <w:tcPr>
            <w:tcW w:w="532" w:type="dxa"/>
          </w:tcPr>
          <w:p w:rsidR="006A026F" w:rsidRPr="00CF1FB0" w:rsidRDefault="006A026F" w:rsidP="000E0615"/>
        </w:tc>
        <w:tc>
          <w:tcPr>
            <w:tcW w:w="504" w:type="dxa"/>
          </w:tcPr>
          <w:p w:rsidR="006A026F" w:rsidRPr="00CF1FB0" w:rsidRDefault="006A026F" w:rsidP="000E0615"/>
        </w:tc>
        <w:tc>
          <w:tcPr>
            <w:tcW w:w="571" w:type="dxa"/>
          </w:tcPr>
          <w:p w:rsidR="006A026F" w:rsidRPr="00CF1FB0" w:rsidRDefault="006A026F" w:rsidP="000E0615"/>
        </w:tc>
      </w:tr>
      <w:tr w:rsidR="006A026F" w:rsidRPr="00CF1FB0" w:rsidTr="000E0615">
        <w:tc>
          <w:tcPr>
            <w:tcW w:w="9350" w:type="dxa"/>
            <w:gridSpan w:val="5"/>
          </w:tcPr>
          <w:p w:rsidR="006A026F" w:rsidRPr="00CF1FB0" w:rsidRDefault="006A026F" w:rsidP="000E0615">
            <w:pPr>
              <w:spacing w:after="160"/>
            </w:pPr>
            <w:r w:rsidRPr="00CF1FB0">
              <w:t xml:space="preserve">Explanation:    </w:t>
            </w:r>
          </w:p>
        </w:tc>
      </w:tr>
    </w:tbl>
    <w:p w:rsidR="00782266" w:rsidRDefault="00782266" w:rsidP="00C23434">
      <w:pPr>
        <w:spacing w:after="120" w:line="240" w:lineRule="auto"/>
      </w:pPr>
    </w:p>
    <w:p w:rsidR="00782266" w:rsidRDefault="00782266" w:rsidP="00C23434">
      <w:pPr>
        <w:spacing w:after="120" w:line="240" w:lineRule="auto"/>
      </w:pPr>
    </w:p>
    <w:p w:rsidR="00782266" w:rsidRDefault="00782266" w:rsidP="00C23434">
      <w:pPr>
        <w:spacing w:after="120" w:line="240" w:lineRule="auto"/>
      </w:pPr>
    </w:p>
    <w:p w:rsidR="00782266" w:rsidRDefault="00782266" w:rsidP="00C23434">
      <w:pPr>
        <w:spacing w:after="120" w:line="240" w:lineRule="auto"/>
      </w:pPr>
    </w:p>
    <w:p w:rsidR="00782266" w:rsidRDefault="00782266" w:rsidP="00C23434">
      <w:pPr>
        <w:spacing w:after="120" w:line="240" w:lineRule="auto"/>
      </w:pPr>
    </w:p>
    <w:p w:rsidR="00782266" w:rsidRDefault="00782266" w:rsidP="00C23434">
      <w:pPr>
        <w:spacing w:after="120" w:line="240" w:lineRule="auto"/>
      </w:pPr>
    </w:p>
    <w:p w:rsidR="00782266" w:rsidRDefault="00782266" w:rsidP="00C23434">
      <w:pPr>
        <w:spacing w:after="120" w:line="240" w:lineRule="auto"/>
      </w:pPr>
    </w:p>
    <w:p w:rsidR="00782266" w:rsidRDefault="00782266" w:rsidP="00C23434">
      <w:pPr>
        <w:spacing w:after="120" w:line="240" w:lineRule="auto"/>
      </w:pPr>
    </w:p>
    <w:p w:rsidR="00782266" w:rsidRDefault="00782266" w:rsidP="00C23434">
      <w:pPr>
        <w:spacing w:after="120" w:line="240" w:lineRule="auto"/>
      </w:pPr>
    </w:p>
    <w:p w:rsidR="00782266" w:rsidRDefault="00782266" w:rsidP="00C23434">
      <w:pPr>
        <w:spacing w:after="120" w:line="240" w:lineRule="auto"/>
      </w:pPr>
    </w:p>
    <w:p w:rsidR="00782266" w:rsidRDefault="00782266" w:rsidP="00C23434">
      <w:pPr>
        <w:spacing w:after="120" w:line="240" w:lineRule="auto"/>
      </w:pPr>
    </w:p>
    <w:p w:rsidR="00782266" w:rsidRDefault="00782266" w:rsidP="00C23434">
      <w:pPr>
        <w:spacing w:after="120" w:line="240" w:lineRule="auto"/>
      </w:pPr>
    </w:p>
    <w:p w:rsidR="00782266" w:rsidRDefault="00782266" w:rsidP="00C23434">
      <w:pPr>
        <w:spacing w:after="120" w:line="240" w:lineRule="auto"/>
      </w:pPr>
    </w:p>
    <w:p w:rsidR="00782266" w:rsidRDefault="00782266" w:rsidP="00C23434">
      <w:pPr>
        <w:spacing w:after="120" w:line="240" w:lineRule="auto"/>
      </w:pPr>
    </w:p>
    <w:p w:rsidR="00782266" w:rsidRDefault="00782266" w:rsidP="00C23434">
      <w:pPr>
        <w:spacing w:after="120" w:line="240" w:lineRule="auto"/>
      </w:pPr>
    </w:p>
    <w:p w:rsidR="00782266" w:rsidRDefault="00782266" w:rsidP="00C23434">
      <w:pPr>
        <w:spacing w:after="120" w:line="240" w:lineRule="auto"/>
      </w:pPr>
    </w:p>
    <w:p w:rsidR="00782266" w:rsidRDefault="00782266" w:rsidP="00C23434">
      <w:pPr>
        <w:spacing w:after="120" w:line="240" w:lineRule="auto"/>
      </w:pPr>
    </w:p>
    <w:p w:rsidR="00782266" w:rsidRDefault="00782266" w:rsidP="00C23434">
      <w:pPr>
        <w:spacing w:after="120" w:line="240" w:lineRule="auto"/>
      </w:pPr>
    </w:p>
    <w:tbl>
      <w:tblPr>
        <w:tblStyle w:val="TableGrid"/>
        <w:tblW w:w="0" w:type="auto"/>
        <w:tblLook w:val="00A0" w:firstRow="1" w:lastRow="0" w:firstColumn="1" w:lastColumn="0" w:noHBand="0" w:noVBand="0"/>
      </w:tblPr>
      <w:tblGrid>
        <w:gridCol w:w="1525"/>
        <w:gridCol w:w="6218"/>
        <w:gridCol w:w="532"/>
        <w:gridCol w:w="504"/>
        <w:gridCol w:w="571"/>
      </w:tblGrid>
      <w:tr w:rsidR="00782266" w:rsidRPr="00CF1FB0" w:rsidTr="00782266">
        <w:trPr>
          <w:trHeight w:val="422"/>
        </w:trPr>
        <w:tc>
          <w:tcPr>
            <w:tcW w:w="9350" w:type="dxa"/>
            <w:gridSpan w:val="5"/>
            <w:shd w:val="clear" w:color="auto" w:fill="FFFFFF" w:themeFill="background1"/>
          </w:tcPr>
          <w:p w:rsidR="00782266" w:rsidRPr="00CF1FB0" w:rsidRDefault="00782266" w:rsidP="002D5736">
            <w:pPr>
              <w:rPr>
                <w:rFonts w:asciiTheme="majorHAnsi" w:hAnsiTheme="majorHAnsi"/>
                <w:b/>
                <w:sz w:val="28"/>
                <w:szCs w:val="28"/>
              </w:rPr>
            </w:pPr>
            <w:r w:rsidRPr="00CF1FB0">
              <w:rPr>
                <w:rFonts w:asciiTheme="majorHAnsi" w:hAnsiTheme="majorHAnsi"/>
                <w:b/>
                <w:sz w:val="28"/>
                <w:szCs w:val="28"/>
              </w:rPr>
              <w:t>Section 3D:  PA Workforce System of Record</w:t>
            </w:r>
          </w:p>
        </w:tc>
      </w:tr>
      <w:tr w:rsidR="00782266" w:rsidRPr="00CF1FB0" w:rsidTr="00782266">
        <w:tc>
          <w:tcPr>
            <w:tcW w:w="1525" w:type="dxa"/>
            <w:shd w:val="clear" w:color="auto" w:fill="FFFFFF" w:themeFill="background1"/>
          </w:tcPr>
          <w:p w:rsidR="00782266" w:rsidRPr="00CF1FB0" w:rsidRDefault="00782266" w:rsidP="002D5736">
            <w:pPr>
              <w:spacing w:after="160"/>
            </w:pPr>
            <w:r w:rsidRPr="00CF1FB0">
              <w:t xml:space="preserve">Question #1: </w:t>
            </w:r>
          </w:p>
        </w:tc>
        <w:tc>
          <w:tcPr>
            <w:tcW w:w="6218" w:type="dxa"/>
            <w:shd w:val="clear" w:color="auto" w:fill="767171" w:themeFill="background2" w:themeFillShade="80"/>
          </w:tcPr>
          <w:p w:rsidR="00782266" w:rsidRPr="00CF1FB0" w:rsidRDefault="00782266" w:rsidP="002D5736">
            <w:pPr>
              <w:spacing w:after="160"/>
            </w:pPr>
          </w:p>
        </w:tc>
        <w:tc>
          <w:tcPr>
            <w:tcW w:w="532" w:type="dxa"/>
          </w:tcPr>
          <w:p w:rsidR="00782266" w:rsidRPr="00CF1FB0" w:rsidRDefault="00782266" w:rsidP="002D5736">
            <w:pPr>
              <w:spacing w:after="160"/>
            </w:pPr>
            <w:r w:rsidRPr="00CF1FB0">
              <w:t>YES</w:t>
            </w:r>
          </w:p>
        </w:tc>
        <w:tc>
          <w:tcPr>
            <w:tcW w:w="504" w:type="dxa"/>
          </w:tcPr>
          <w:p w:rsidR="00782266" w:rsidRPr="00CF1FB0" w:rsidRDefault="00782266" w:rsidP="002D5736">
            <w:pPr>
              <w:spacing w:after="160"/>
            </w:pPr>
            <w:r w:rsidRPr="00CF1FB0">
              <w:t xml:space="preserve">NO </w:t>
            </w:r>
          </w:p>
        </w:tc>
        <w:tc>
          <w:tcPr>
            <w:tcW w:w="571" w:type="dxa"/>
          </w:tcPr>
          <w:p w:rsidR="00782266" w:rsidRPr="00CF1FB0" w:rsidRDefault="00782266" w:rsidP="002D5736">
            <w:pPr>
              <w:spacing w:after="160"/>
            </w:pPr>
            <w:r w:rsidRPr="00CF1FB0">
              <w:t>N/A</w:t>
            </w:r>
          </w:p>
        </w:tc>
      </w:tr>
      <w:tr w:rsidR="00782266" w:rsidRPr="00CF1FB0" w:rsidTr="00782266">
        <w:tc>
          <w:tcPr>
            <w:tcW w:w="9350" w:type="dxa"/>
            <w:gridSpan w:val="5"/>
          </w:tcPr>
          <w:p w:rsidR="00782266" w:rsidRPr="00CF1FB0" w:rsidRDefault="00782266" w:rsidP="002D5736">
            <w:pPr>
              <w:pStyle w:val="NoSpacing"/>
              <w:rPr>
                <w:sz w:val="22"/>
                <w:szCs w:val="22"/>
              </w:rPr>
            </w:pPr>
            <w:r w:rsidRPr="00CF1FB0">
              <w:rPr>
                <w:sz w:val="22"/>
                <w:szCs w:val="22"/>
              </w:rPr>
              <w:t>Does the LWDB PY 2017 monitoring tool ensure that the elements below (A-E) are monitored for Commonwealth Workforce Development System (CWDS)/PA CareerLink® data entry compliance?</w:t>
            </w:r>
          </w:p>
          <w:p w:rsidR="00782266" w:rsidRPr="00CF1FB0" w:rsidRDefault="00782266" w:rsidP="002D5736">
            <w:pPr>
              <w:pStyle w:val="NoSpacing"/>
            </w:pPr>
            <w:r w:rsidRPr="00CF1FB0">
              <w:rPr>
                <w:i/>
                <w:sz w:val="18"/>
                <w:szCs w:val="18"/>
              </w:rPr>
              <w:t>WSP No. 01-2015 (Change 1) 07-2018</w:t>
            </w:r>
          </w:p>
        </w:tc>
      </w:tr>
      <w:tr w:rsidR="00782266" w:rsidRPr="00CF1FB0" w:rsidTr="00782266">
        <w:tc>
          <w:tcPr>
            <w:tcW w:w="7743" w:type="dxa"/>
            <w:gridSpan w:val="2"/>
          </w:tcPr>
          <w:p w:rsidR="00782266" w:rsidRPr="00CF1FB0" w:rsidRDefault="00782266" w:rsidP="002D5736">
            <w:pPr>
              <w:pStyle w:val="a"/>
              <w:keepNext/>
              <w:keepLines/>
              <w:numPr>
                <w:ilvl w:val="0"/>
                <w:numId w:val="13"/>
              </w:numPr>
            </w:pPr>
            <w:r>
              <w:rPr>
                <w:sz w:val="22"/>
                <w:szCs w:val="22"/>
              </w:rPr>
              <w:t>Do</w:t>
            </w:r>
            <w:r w:rsidRPr="00CF1FB0">
              <w:rPr>
                <w:sz w:val="22"/>
                <w:szCs w:val="22"/>
              </w:rPr>
              <w:t>es the LWDB bylaws and policies reflect Pennsylvania’s system of record policy?</w:t>
            </w:r>
          </w:p>
          <w:p w:rsidR="00782266" w:rsidRPr="00CF1FB0" w:rsidRDefault="00782266" w:rsidP="002D5736">
            <w:pPr>
              <w:pStyle w:val="a"/>
              <w:keepNext/>
              <w:keepLines/>
              <w:ind w:firstLine="0"/>
            </w:pPr>
            <w:r w:rsidRPr="00CF1FB0">
              <w:rPr>
                <w:i/>
                <w:sz w:val="18"/>
                <w:szCs w:val="18"/>
              </w:rPr>
              <w:t>WSP No. 01-2015 (Change 1) 07-2018</w:t>
            </w:r>
          </w:p>
        </w:tc>
        <w:tc>
          <w:tcPr>
            <w:tcW w:w="532" w:type="dxa"/>
          </w:tcPr>
          <w:p w:rsidR="00782266" w:rsidRPr="00CF1FB0" w:rsidRDefault="00782266" w:rsidP="002D5736"/>
        </w:tc>
        <w:tc>
          <w:tcPr>
            <w:tcW w:w="504" w:type="dxa"/>
          </w:tcPr>
          <w:p w:rsidR="00782266" w:rsidRPr="00CF1FB0" w:rsidRDefault="00782266" w:rsidP="002D5736"/>
        </w:tc>
        <w:tc>
          <w:tcPr>
            <w:tcW w:w="571" w:type="dxa"/>
          </w:tcPr>
          <w:p w:rsidR="00782266" w:rsidRPr="00CF1FB0" w:rsidRDefault="00782266" w:rsidP="002D5736"/>
        </w:tc>
      </w:tr>
      <w:tr w:rsidR="00782266" w:rsidRPr="00CF1FB0" w:rsidTr="00782266">
        <w:tc>
          <w:tcPr>
            <w:tcW w:w="7743" w:type="dxa"/>
            <w:gridSpan w:val="2"/>
          </w:tcPr>
          <w:p w:rsidR="00782266" w:rsidRPr="00CF1FB0" w:rsidRDefault="00782266" w:rsidP="002D5736">
            <w:pPr>
              <w:pStyle w:val="a"/>
              <w:keepNext/>
              <w:keepLines/>
              <w:numPr>
                <w:ilvl w:val="0"/>
                <w:numId w:val="13"/>
              </w:numPr>
            </w:pPr>
            <w:r w:rsidRPr="00CF1FB0">
              <w:rPr>
                <w:sz w:val="22"/>
                <w:szCs w:val="22"/>
              </w:rPr>
              <w:t>All WIOA, WIA, Wagner-Peyser Act and TAA grant recipients report individual participant data and financial data via Pennsylvania’s system of record, CWDS/PA CareerLink®.</w:t>
            </w:r>
          </w:p>
          <w:p w:rsidR="00782266" w:rsidRPr="00CF1FB0" w:rsidRDefault="00782266" w:rsidP="002D5736">
            <w:pPr>
              <w:pStyle w:val="a"/>
              <w:keepNext/>
              <w:keepLines/>
              <w:ind w:firstLine="0"/>
            </w:pPr>
            <w:r w:rsidRPr="00CF1FB0">
              <w:rPr>
                <w:i/>
                <w:sz w:val="18"/>
                <w:szCs w:val="18"/>
              </w:rPr>
              <w:t>WSP No. 01-2015 (Change 1) 07-2018</w:t>
            </w:r>
          </w:p>
        </w:tc>
        <w:tc>
          <w:tcPr>
            <w:tcW w:w="532" w:type="dxa"/>
          </w:tcPr>
          <w:p w:rsidR="00782266" w:rsidRPr="00CF1FB0" w:rsidRDefault="00782266" w:rsidP="002D5736"/>
        </w:tc>
        <w:tc>
          <w:tcPr>
            <w:tcW w:w="504" w:type="dxa"/>
          </w:tcPr>
          <w:p w:rsidR="00782266" w:rsidRPr="00CF1FB0" w:rsidRDefault="00782266" w:rsidP="002D5736"/>
        </w:tc>
        <w:tc>
          <w:tcPr>
            <w:tcW w:w="571" w:type="dxa"/>
          </w:tcPr>
          <w:p w:rsidR="00782266" w:rsidRPr="00CF1FB0" w:rsidRDefault="00782266" w:rsidP="002D5736"/>
        </w:tc>
      </w:tr>
      <w:tr w:rsidR="00782266" w:rsidRPr="00CF1FB0" w:rsidTr="00782266">
        <w:tc>
          <w:tcPr>
            <w:tcW w:w="7743" w:type="dxa"/>
            <w:gridSpan w:val="2"/>
          </w:tcPr>
          <w:p w:rsidR="00782266" w:rsidRPr="00CF1FB0" w:rsidRDefault="00782266" w:rsidP="002D5736">
            <w:pPr>
              <w:pStyle w:val="a"/>
              <w:keepNext/>
              <w:keepLines/>
              <w:numPr>
                <w:ilvl w:val="0"/>
                <w:numId w:val="13"/>
              </w:numPr>
            </w:pPr>
            <w:r w:rsidRPr="00CF1FB0">
              <w:rPr>
                <w:sz w:val="22"/>
                <w:szCs w:val="22"/>
              </w:rPr>
              <w:t>All participant, employer, and provider data must be entered into CWDS within 30 calendar days of the actual date of occurrence (e.g. service start date, hold date, entered employment, case notes, certifications, assessments, program exit dates).</w:t>
            </w:r>
          </w:p>
          <w:p w:rsidR="00782266" w:rsidRPr="00CF1FB0" w:rsidRDefault="00782266" w:rsidP="002D5736">
            <w:pPr>
              <w:pStyle w:val="a"/>
              <w:keepNext/>
              <w:keepLines/>
              <w:ind w:firstLine="0"/>
            </w:pPr>
            <w:r w:rsidRPr="00CF1FB0">
              <w:rPr>
                <w:i/>
                <w:sz w:val="18"/>
                <w:szCs w:val="18"/>
              </w:rPr>
              <w:t>WSP No. 01-2015 (Change 1) 07-2018</w:t>
            </w:r>
          </w:p>
        </w:tc>
        <w:tc>
          <w:tcPr>
            <w:tcW w:w="532" w:type="dxa"/>
          </w:tcPr>
          <w:p w:rsidR="00782266" w:rsidRPr="00CF1FB0" w:rsidRDefault="00782266" w:rsidP="002D5736"/>
        </w:tc>
        <w:tc>
          <w:tcPr>
            <w:tcW w:w="504" w:type="dxa"/>
          </w:tcPr>
          <w:p w:rsidR="00782266" w:rsidRPr="00CF1FB0" w:rsidRDefault="00782266" w:rsidP="002D5736"/>
        </w:tc>
        <w:tc>
          <w:tcPr>
            <w:tcW w:w="571" w:type="dxa"/>
          </w:tcPr>
          <w:p w:rsidR="00782266" w:rsidRPr="00CF1FB0" w:rsidRDefault="00782266" w:rsidP="002D5736"/>
        </w:tc>
      </w:tr>
      <w:tr w:rsidR="00782266" w:rsidRPr="00CF1FB0" w:rsidTr="00782266">
        <w:tc>
          <w:tcPr>
            <w:tcW w:w="7743" w:type="dxa"/>
            <w:gridSpan w:val="2"/>
          </w:tcPr>
          <w:p w:rsidR="00782266" w:rsidRPr="00CF1FB0" w:rsidRDefault="00782266" w:rsidP="002D5736">
            <w:pPr>
              <w:pStyle w:val="a"/>
              <w:keepNext/>
              <w:keepLines/>
              <w:numPr>
                <w:ilvl w:val="0"/>
                <w:numId w:val="13"/>
              </w:numPr>
            </w:pPr>
            <w:r w:rsidRPr="00CF1FB0">
              <w:rPr>
                <w:sz w:val="22"/>
                <w:szCs w:val="22"/>
              </w:rPr>
              <w:t>All career planning activities are first entered into CWDS/PA CareerLink®?</w:t>
            </w:r>
          </w:p>
          <w:p w:rsidR="00782266" w:rsidRPr="00CF1FB0" w:rsidRDefault="00782266" w:rsidP="002D5736">
            <w:pPr>
              <w:pStyle w:val="a"/>
              <w:keepNext/>
              <w:keepLines/>
              <w:ind w:firstLine="0"/>
            </w:pPr>
            <w:r w:rsidRPr="00CF1FB0">
              <w:rPr>
                <w:i/>
                <w:sz w:val="18"/>
                <w:szCs w:val="18"/>
              </w:rPr>
              <w:t>WSP No. 01-2015 (Change 1) 07-2018</w:t>
            </w:r>
          </w:p>
        </w:tc>
        <w:tc>
          <w:tcPr>
            <w:tcW w:w="532" w:type="dxa"/>
          </w:tcPr>
          <w:p w:rsidR="00782266" w:rsidRPr="00CF1FB0" w:rsidRDefault="00782266" w:rsidP="002D5736"/>
        </w:tc>
        <w:tc>
          <w:tcPr>
            <w:tcW w:w="504" w:type="dxa"/>
          </w:tcPr>
          <w:p w:rsidR="00782266" w:rsidRPr="00CF1FB0" w:rsidRDefault="00782266" w:rsidP="002D5736"/>
        </w:tc>
        <w:tc>
          <w:tcPr>
            <w:tcW w:w="571" w:type="dxa"/>
          </w:tcPr>
          <w:p w:rsidR="00782266" w:rsidRPr="00CF1FB0" w:rsidRDefault="00782266" w:rsidP="002D5736"/>
        </w:tc>
      </w:tr>
      <w:tr w:rsidR="00782266" w:rsidRPr="00CF1FB0" w:rsidTr="00782266">
        <w:tc>
          <w:tcPr>
            <w:tcW w:w="7743" w:type="dxa"/>
            <w:gridSpan w:val="2"/>
          </w:tcPr>
          <w:p w:rsidR="00782266" w:rsidRPr="00CF1FB0" w:rsidRDefault="00782266" w:rsidP="002D5736">
            <w:pPr>
              <w:pStyle w:val="a"/>
              <w:keepNext/>
              <w:keepLines/>
              <w:numPr>
                <w:ilvl w:val="0"/>
                <w:numId w:val="13"/>
              </w:numPr>
            </w:pPr>
            <w:r w:rsidRPr="00CF1FB0">
              <w:t>Within any alternative system, participants’ Participant Identification Number, or PID, employers’ and providers’ Federal Employer Identification Number, or FEIN, and employers’ job posting order numbers must identically match the identifier used within the system of record, CWDS/PA CareerLink®.  Are alternative systems being utilized?  If yes, please list the service provider and the name of the alternative  system.</w:t>
            </w:r>
          </w:p>
          <w:p w:rsidR="00782266" w:rsidRPr="00CF1FB0" w:rsidRDefault="00782266" w:rsidP="002D5736">
            <w:pPr>
              <w:pStyle w:val="a"/>
              <w:keepNext/>
              <w:keepLines/>
              <w:ind w:firstLine="0"/>
            </w:pPr>
            <w:r w:rsidRPr="00CF1FB0">
              <w:rPr>
                <w:i/>
                <w:sz w:val="18"/>
                <w:szCs w:val="18"/>
              </w:rPr>
              <w:t>WSP No. 01-2015 (Change 1) 07-2018</w:t>
            </w:r>
          </w:p>
        </w:tc>
        <w:tc>
          <w:tcPr>
            <w:tcW w:w="532" w:type="dxa"/>
          </w:tcPr>
          <w:p w:rsidR="00782266" w:rsidRPr="00CF1FB0" w:rsidRDefault="00782266" w:rsidP="002D5736"/>
        </w:tc>
        <w:tc>
          <w:tcPr>
            <w:tcW w:w="504" w:type="dxa"/>
          </w:tcPr>
          <w:p w:rsidR="00782266" w:rsidRPr="00CF1FB0" w:rsidRDefault="00782266" w:rsidP="002D5736"/>
        </w:tc>
        <w:tc>
          <w:tcPr>
            <w:tcW w:w="571" w:type="dxa"/>
          </w:tcPr>
          <w:p w:rsidR="00782266" w:rsidRPr="00CF1FB0" w:rsidRDefault="00782266" w:rsidP="002D5736"/>
        </w:tc>
      </w:tr>
      <w:tr w:rsidR="00782266" w:rsidRPr="00CF1FB0" w:rsidTr="00782266">
        <w:tc>
          <w:tcPr>
            <w:tcW w:w="9350" w:type="dxa"/>
            <w:gridSpan w:val="5"/>
          </w:tcPr>
          <w:p w:rsidR="00782266" w:rsidRPr="00CF1FB0" w:rsidRDefault="00782266" w:rsidP="002D5736">
            <w:pPr>
              <w:pStyle w:val="NoSpacing"/>
              <w:rPr>
                <w:b/>
                <w:sz w:val="22"/>
                <w:szCs w:val="22"/>
              </w:rPr>
            </w:pPr>
            <w:r w:rsidRPr="00CF1FB0">
              <w:rPr>
                <w:b/>
                <w:sz w:val="22"/>
                <w:szCs w:val="22"/>
              </w:rPr>
              <w:t>Explanation:</w:t>
            </w:r>
          </w:p>
          <w:p w:rsidR="00782266" w:rsidRPr="00CF1FB0" w:rsidRDefault="00782266" w:rsidP="002D5736">
            <w:pPr>
              <w:pStyle w:val="NoSpacing"/>
              <w:rPr>
                <w:sz w:val="22"/>
                <w:szCs w:val="22"/>
              </w:rPr>
            </w:pPr>
          </w:p>
          <w:p w:rsidR="00782266" w:rsidRPr="00CF1FB0" w:rsidRDefault="00782266" w:rsidP="002D5736">
            <w:pPr>
              <w:pStyle w:val="NoSpacing"/>
              <w:rPr>
                <w:sz w:val="22"/>
                <w:szCs w:val="22"/>
              </w:rPr>
            </w:pPr>
          </w:p>
          <w:p w:rsidR="00782266" w:rsidRPr="00CF1FB0" w:rsidRDefault="00782266" w:rsidP="002D5736">
            <w:pPr>
              <w:pStyle w:val="NoSpacing"/>
            </w:pPr>
          </w:p>
        </w:tc>
      </w:tr>
    </w:tbl>
    <w:p w:rsidR="00782266" w:rsidRDefault="00782266" w:rsidP="00782266">
      <w:pPr>
        <w:spacing w:after="120" w:line="240" w:lineRule="auto"/>
      </w:pPr>
    </w:p>
    <w:sectPr w:rsidR="0078226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FA2" w:rsidRDefault="001C6FA2">
      <w:pPr>
        <w:spacing w:after="0" w:line="240" w:lineRule="auto"/>
      </w:pPr>
      <w:r>
        <w:separator/>
      </w:r>
    </w:p>
  </w:endnote>
  <w:endnote w:type="continuationSeparator" w:id="0">
    <w:p w:rsidR="001C6FA2" w:rsidRDefault="001C6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305391"/>
      <w:docPartObj>
        <w:docPartGallery w:val="Page Numbers (Bottom of Page)"/>
        <w:docPartUnique/>
      </w:docPartObj>
    </w:sdtPr>
    <w:sdtEndPr/>
    <w:sdtContent>
      <w:sdt>
        <w:sdtPr>
          <w:id w:val="-1769616900"/>
          <w:docPartObj>
            <w:docPartGallery w:val="Page Numbers (Top of Page)"/>
            <w:docPartUnique/>
          </w:docPartObj>
        </w:sdtPr>
        <w:sdtEndPr/>
        <w:sdtContent>
          <w:p w:rsidR="005F0C87" w:rsidRDefault="005F0C8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374FEF">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74FEF">
              <w:rPr>
                <w:b/>
                <w:bCs/>
                <w:noProof/>
              </w:rPr>
              <w:t>8</w:t>
            </w:r>
            <w:r>
              <w:rPr>
                <w:b/>
                <w:bCs/>
                <w:sz w:val="24"/>
                <w:szCs w:val="24"/>
              </w:rPr>
              <w:fldChar w:fldCharType="end"/>
            </w:r>
          </w:p>
        </w:sdtContent>
      </w:sdt>
    </w:sdtContent>
  </w:sdt>
  <w:p w:rsidR="005F0C87" w:rsidRDefault="005F0C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FA2" w:rsidRDefault="001C6FA2">
      <w:pPr>
        <w:spacing w:after="0" w:line="240" w:lineRule="auto"/>
      </w:pPr>
      <w:r>
        <w:separator/>
      </w:r>
    </w:p>
  </w:footnote>
  <w:footnote w:type="continuationSeparator" w:id="0">
    <w:p w:rsidR="001C6FA2" w:rsidRDefault="001C6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C87" w:rsidRDefault="005F0C87">
    <w:pPr>
      <w:pStyle w:val="Header"/>
    </w:pPr>
    <w:r>
      <w:t>PY 2017 Monitoring Tool</w:t>
    </w:r>
    <w:r>
      <w:ptab w:relativeTo="margin" w:alignment="center" w:leader="none"/>
    </w:r>
    <w:r>
      <w:t>Section #3:  Local Monitoring</w:t>
    </w:r>
    <w:r>
      <w:ptab w:relativeTo="margin" w:alignment="right" w:leader="none"/>
    </w:r>
    <w:r>
      <w:t>Monitor:  Monitor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C7203"/>
    <w:multiLevelType w:val="hybridMultilevel"/>
    <w:tmpl w:val="F2262504"/>
    <w:lvl w:ilvl="0" w:tplc="04090019">
      <w:start w:val="1"/>
      <w:numFmt w:val="lowerLetter"/>
      <w:lvlText w:val="%1."/>
      <w:lvlJc w:val="left"/>
      <w:pPr>
        <w:ind w:left="1440" w:hanging="360"/>
      </w:pPr>
    </w:lvl>
    <w:lvl w:ilvl="1" w:tplc="6EC62B82">
      <w:start w:val="1"/>
      <w:numFmt w:val="upperRoman"/>
      <w:lvlText w:val="(%2)"/>
      <w:lvlJc w:val="left"/>
      <w:pPr>
        <w:ind w:left="2520" w:hanging="720"/>
      </w:pPr>
      <w:rPr>
        <w:rFonts w:hint="default"/>
      </w:rPr>
    </w:lvl>
    <w:lvl w:ilvl="2" w:tplc="04090019">
      <w:start w:val="1"/>
      <w:numFmt w:val="lowerLetter"/>
      <w:lvlText w:val="%3."/>
      <w:lvlJc w:val="left"/>
      <w:pPr>
        <w:ind w:left="2880" w:hanging="180"/>
      </w:pPr>
      <w:rPr>
        <w:rFonts w:cs="Times New Roman"/>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6E609ED"/>
    <w:multiLevelType w:val="hybridMultilevel"/>
    <w:tmpl w:val="D8921804"/>
    <w:lvl w:ilvl="0" w:tplc="900CB122">
      <w:start w:val="1"/>
      <w:numFmt w:val="upp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8D7A96"/>
    <w:multiLevelType w:val="hybridMultilevel"/>
    <w:tmpl w:val="B060D2CA"/>
    <w:lvl w:ilvl="0" w:tplc="3008ED1E">
      <w:start w:val="1"/>
      <w:numFmt w:val="upperLetter"/>
      <w:lvlText w:val="%1."/>
      <w:lvlJc w:val="left"/>
      <w:pPr>
        <w:ind w:left="720" w:hanging="360"/>
      </w:pPr>
      <w:rPr>
        <w:rFonts w:hint="default"/>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35E311A5"/>
    <w:multiLevelType w:val="hybridMultilevel"/>
    <w:tmpl w:val="DBAC11FC"/>
    <w:lvl w:ilvl="0" w:tplc="43CA0EBE">
      <w:start w:val="1"/>
      <w:numFmt w:val="upperLetter"/>
      <w:lvlText w:val="%1."/>
      <w:lvlJc w:val="left"/>
      <w:pPr>
        <w:ind w:left="360" w:hanging="360"/>
      </w:pPr>
      <w:rPr>
        <w:rFonts w:hint="default"/>
        <w:i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F9044C4"/>
    <w:multiLevelType w:val="hybridMultilevel"/>
    <w:tmpl w:val="24E6D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A0720F"/>
    <w:multiLevelType w:val="hybridMultilevel"/>
    <w:tmpl w:val="AF980F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8B59E1"/>
    <w:multiLevelType w:val="hybridMultilevel"/>
    <w:tmpl w:val="23F82DDA"/>
    <w:lvl w:ilvl="0" w:tplc="9488D410">
      <w:start w:val="1"/>
      <w:numFmt w:val="upp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031C68"/>
    <w:multiLevelType w:val="hybridMultilevel"/>
    <w:tmpl w:val="9954AE2A"/>
    <w:lvl w:ilvl="0" w:tplc="E14A6900">
      <w:start w:val="1"/>
      <w:numFmt w:val="upperLetter"/>
      <w:lvlText w:val="%1."/>
      <w:lvlJc w:val="left"/>
      <w:pPr>
        <w:ind w:left="360" w:hanging="360"/>
      </w:pPr>
      <w:rPr>
        <w:rFonts w:asciiTheme="minorHAnsi" w:hAnsiTheme="minorHAnsi" w:cstheme="minorBidi"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FEC782B"/>
    <w:multiLevelType w:val="hybridMultilevel"/>
    <w:tmpl w:val="BC164A40"/>
    <w:lvl w:ilvl="0" w:tplc="4556671E">
      <w:start w:val="1"/>
      <w:numFmt w:val="decimal"/>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9" w15:restartNumberingAfterBreak="0">
    <w:nsid w:val="6FF5553C"/>
    <w:multiLevelType w:val="hybridMultilevel"/>
    <w:tmpl w:val="67D855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71369B"/>
    <w:multiLevelType w:val="hybridMultilevel"/>
    <w:tmpl w:val="64FED660"/>
    <w:lvl w:ilvl="0" w:tplc="39CCD476">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B19505C"/>
    <w:multiLevelType w:val="hybridMultilevel"/>
    <w:tmpl w:val="CCF45FE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1F56AD76">
      <w:start w:val="1"/>
      <w:numFmt w:val="decimal"/>
      <w:lvlText w:val="%3."/>
      <w:lvlJc w:val="left"/>
      <w:pPr>
        <w:ind w:left="2160" w:hanging="180"/>
      </w:pPr>
      <w:rPr>
        <w:rFonts w:ascii="Times New Roman" w:eastAsiaTheme="minorHAnsi" w:hAnsi="Times New Roman" w:cs="Times New Roman"/>
      </w:rPr>
    </w:lvl>
    <w:lvl w:ilvl="3" w:tplc="04090015">
      <w:start w:val="1"/>
      <w:numFmt w:val="upperLetter"/>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FC3E59"/>
    <w:multiLevelType w:val="hybridMultilevel"/>
    <w:tmpl w:val="DBAC11FC"/>
    <w:lvl w:ilvl="0" w:tplc="43CA0EBE">
      <w:start w:val="1"/>
      <w:numFmt w:val="upperLetter"/>
      <w:lvlText w:val="%1."/>
      <w:lvlJc w:val="left"/>
      <w:pPr>
        <w:ind w:left="720" w:hanging="360"/>
      </w:pPr>
      <w:rPr>
        <w:rFonts w:hint="default"/>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1"/>
  </w:num>
  <w:num w:numId="4">
    <w:abstractNumId w:val="5"/>
  </w:num>
  <w:num w:numId="5">
    <w:abstractNumId w:val="10"/>
  </w:num>
  <w:num w:numId="6">
    <w:abstractNumId w:val="11"/>
  </w:num>
  <w:num w:numId="7">
    <w:abstractNumId w:val="0"/>
  </w:num>
  <w:num w:numId="8">
    <w:abstractNumId w:val="12"/>
  </w:num>
  <w:num w:numId="9">
    <w:abstractNumId w:val="4"/>
  </w:num>
  <w:num w:numId="10">
    <w:abstractNumId w:val="2"/>
  </w:num>
  <w:num w:numId="11">
    <w:abstractNumId w:val="8"/>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26F"/>
    <w:rsid w:val="000C154D"/>
    <w:rsid w:val="000E0615"/>
    <w:rsid w:val="00114522"/>
    <w:rsid w:val="001C6FA2"/>
    <w:rsid w:val="002D0580"/>
    <w:rsid w:val="003737E1"/>
    <w:rsid w:val="00374FEF"/>
    <w:rsid w:val="00392295"/>
    <w:rsid w:val="003C78B5"/>
    <w:rsid w:val="003E5675"/>
    <w:rsid w:val="00421FBD"/>
    <w:rsid w:val="00450B29"/>
    <w:rsid w:val="00461BBC"/>
    <w:rsid w:val="00477A87"/>
    <w:rsid w:val="0049440F"/>
    <w:rsid w:val="004A01D5"/>
    <w:rsid w:val="004B03CA"/>
    <w:rsid w:val="004B2998"/>
    <w:rsid w:val="005D04F3"/>
    <w:rsid w:val="005E6FF9"/>
    <w:rsid w:val="005F0C87"/>
    <w:rsid w:val="00601DD9"/>
    <w:rsid w:val="006910BF"/>
    <w:rsid w:val="006A026F"/>
    <w:rsid w:val="006C442C"/>
    <w:rsid w:val="00782266"/>
    <w:rsid w:val="007B75A7"/>
    <w:rsid w:val="00803AB7"/>
    <w:rsid w:val="00832497"/>
    <w:rsid w:val="008721F6"/>
    <w:rsid w:val="00915F82"/>
    <w:rsid w:val="0094175A"/>
    <w:rsid w:val="0095495A"/>
    <w:rsid w:val="00980616"/>
    <w:rsid w:val="009E767D"/>
    <w:rsid w:val="00A10822"/>
    <w:rsid w:val="00A53FB8"/>
    <w:rsid w:val="00B1584F"/>
    <w:rsid w:val="00BA2077"/>
    <w:rsid w:val="00BB2BD7"/>
    <w:rsid w:val="00BC2A94"/>
    <w:rsid w:val="00C23434"/>
    <w:rsid w:val="00C35A4E"/>
    <w:rsid w:val="00C85F24"/>
    <w:rsid w:val="00CC198F"/>
    <w:rsid w:val="00CE7CEF"/>
    <w:rsid w:val="00CF1FB0"/>
    <w:rsid w:val="00DB7568"/>
    <w:rsid w:val="00EA0181"/>
    <w:rsid w:val="00F52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5D3C4"/>
  <w15:chartTrackingRefBased/>
  <w15:docId w15:val="{6429DA75-7E90-4AC0-A9D4-5E429E9DF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2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0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6A026F"/>
    <w:pPr>
      <w:tabs>
        <w:tab w:val="center" w:pos="4680"/>
        <w:tab w:val="right" w:pos="9360"/>
      </w:tabs>
      <w:spacing w:after="0" w:line="240" w:lineRule="auto"/>
    </w:pPr>
  </w:style>
  <w:style w:type="character" w:customStyle="1" w:styleId="HeaderChar">
    <w:name w:val="Header Char"/>
    <w:basedOn w:val="DefaultParagraphFont"/>
    <w:link w:val="Header"/>
    <w:rsid w:val="006A026F"/>
  </w:style>
  <w:style w:type="paragraph" w:styleId="Footer">
    <w:name w:val="footer"/>
    <w:basedOn w:val="Normal"/>
    <w:link w:val="FooterChar"/>
    <w:uiPriority w:val="99"/>
    <w:unhideWhenUsed/>
    <w:rsid w:val="006A02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26F"/>
  </w:style>
  <w:style w:type="paragraph" w:styleId="ListParagraph">
    <w:name w:val="List Paragraph"/>
    <w:basedOn w:val="Normal"/>
    <w:uiPriority w:val="34"/>
    <w:qFormat/>
    <w:rsid w:val="006A026F"/>
    <w:pPr>
      <w:ind w:left="720"/>
      <w:contextualSpacing/>
    </w:pPr>
  </w:style>
  <w:style w:type="paragraph" w:customStyle="1" w:styleId="a">
    <w:name w:val="_"/>
    <w:basedOn w:val="Normal"/>
    <w:rsid w:val="006A026F"/>
    <w:pPr>
      <w:widowControl w:val="0"/>
      <w:spacing w:after="0" w:line="240" w:lineRule="auto"/>
      <w:ind w:left="360" w:hanging="360"/>
    </w:pPr>
    <w:rPr>
      <w:rFonts w:ascii="Times New Roman" w:eastAsia="Times New Roman" w:hAnsi="Times New Roman" w:cs="Times New Roman"/>
      <w:sz w:val="24"/>
      <w:szCs w:val="20"/>
    </w:rPr>
  </w:style>
  <w:style w:type="paragraph" w:styleId="NoSpacing">
    <w:name w:val="No Spacing"/>
    <w:link w:val="NoSpacingChar"/>
    <w:uiPriority w:val="1"/>
    <w:qFormat/>
    <w:rsid w:val="006A026F"/>
    <w:pPr>
      <w:widowControl w:val="0"/>
      <w:spacing w:after="0" w:line="240" w:lineRule="auto"/>
    </w:pPr>
    <w:rPr>
      <w:rFonts w:ascii="Times New Roman" w:eastAsia="Times New Roman" w:hAnsi="Times New Roman" w:cs="Times New Roman"/>
      <w:sz w:val="24"/>
      <w:szCs w:val="20"/>
    </w:rPr>
  </w:style>
  <w:style w:type="character" w:customStyle="1" w:styleId="NoSpacingChar">
    <w:name w:val="No Spacing Char"/>
    <w:basedOn w:val="DefaultParagraphFont"/>
    <w:link w:val="NoSpacing"/>
    <w:uiPriority w:val="1"/>
    <w:rsid w:val="006A026F"/>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70374-6FC3-4448-B721-7EF2227BA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8</Pages>
  <Words>2655</Words>
  <Characters>15137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Jennifer</dc:creator>
  <cp:keywords/>
  <dc:description/>
  <cp:lastModifiedBy>Nestor, Jennifer</cp:lastModifiedBy>
  <cp:revision>4</cp:revision>
  <dcterms:created xsi:type="dcterms:W3CDTF">2018-12-06T15:38:00Z</dcterms:created>
  <dcterms:modified xsi:type="dcterms:W3CDTF">2018-12-13T19:46:00Z</dcterms:modified>
</cp:coreProperties>
</file>