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9D2" w:rsidRDefault="002D49D2" w:rsidP="005F6C14">
      <w:pPr>
        <w:pStyle w:val="ListParagraph"/>
        <w:ind w:left="0"/>
        <w:jc w:val="center"/>
        <w:rPr>
          <w:rFonts w:ascii="Calibri" w:hAnsi="Calibri" w:cs="Arial"/>
          <w:b/>
          <w:szCs w:val="22"/>
        </w:rPr>
      </w:pPr>
      <w:r>
        <w:rPr>
          <w:rFonts w:ascii="Calibri" w:hAnsi="Calibri" w:cs="Arial"/>
          <w:b/>
          <w:szCs w:val="22"/>
        </w:rPr>
        <w:t>PY19 Fiscal Monitoring Documentation Request</w:t>
      </w:r>
    </w:p>
    <w:p w:rsidR="002D49D2" w:rsidRDefault="002D49D2" w:rsidP="00C31976">
      <w:pPr>
        <w:pStyle w:val="ListParagraph"/>
        <w:ind w:left="0"/>
        <w:rPr>
          <w:rFonts w:ascii="Calibri" w:hAnsi="Calibri" w:cs="Arial"/>
          <w:b/>
          <w:szCs w:val="22"/>
        </w:rPr>
      </w:pPr>
    </w:p>
    <w:p w:rsidR="00C31976" w:rsidRPr="006D56A6" w:rsidRDefault="00C31976" w:rsidP="00C31976">
      <w:pPr>
        <w:pStyle w:val="ListParagraph"/>
        <w:ind w:left="0"/>
        <w:rPr>
          <w:rFonts w:ascii="Calibri" w:hAnsi="Calibri" w:cs="Arial"/>
          <w:b/>
          <w:szCs w:val="22"/>
        </w:rPr>
      </w:pPr>
      <w:r w:rsidRPr="006D56A6">
        <w:rPr>
          <w:rFonts w:ascii="Calibri" w:hAnsi="Calibri" w:cs="Arial"/>
          <w:b/>
          <w:szCs w:val="22"/>
        </w:rPr>
        <w:t xml:space="preserve">The following financial records </w:t>
      </w:r>
      <w:r w:rsidR="002D49D2">
        <w:rPr>
          <w:rFonts w:ascii="Calibri" w:hAnsi="Calibri" w:cs="Arial"/>
          <w:b/>
          <w:szCs w:val="22"/>
        </w:rPr>
        <w:t xml:space="preserve">shall be made available through the fiscal monitoring </w:t>
      </w:r>
      <w:r w:rsidR="00982A78">
        <w:rPr>
          <w:rFonts w:ascii="Calibri" w:hAnsi="Calibri" w:cs="Arial"/>
          <w:b/>
          <w:szCs w:val="22"/>
        </w:rPr>
        <w:t>SharePoint</w:t>
      </w:r>
      <w:r w:rsidR="002D49D2">
        <w:rPr>
          <w:rFonts w:ascii="Calibri" w:hAnsi="Calibri" w:cs="Arial"/>
          <w:b/>
          <w:szCs w:val="22"/>
        </w:rPr>
        <w:t xml:space="preserve"> site, with each file labeled consistently with the requests below</w:t>
      </w:r>
      <w:r w:rsidR="00982A78">
        <w:rPr>
          <w:rFonts w:ascii="Calibri" w:hAnsi="Calibri" w:cs="Arial"/>
          <w:b/>
          <w:szCs w:val="22"/>
        </w:rPr>
        <w:t xml:space="preserve"> preceded by the fiscal year and Local Area’s name (ex: </w:t>
      </w:r>
      <w:r w:rsidR="00982A78" w:rsidRPr="005F6C14">
        <w:rPr>
          <w:rFonts w:ascii="Calibri" w:hAnsi="Calibri" w:cs="Arial"/>
          <w:b/>
          <w:szCs w:val="22"/>
          <w:u w:val="single"/>
        </w:rPr>
        <w:t>PY 19 Little Rock Workforce Development Board- General Ledger</w:t>
      </w:r>
      <w:r w:rsidR="00982A78">
        <w:rPr>
          <w:rFonts w:ascii="Calibri" w:hAnsi="Calibri" w:cs="Arial"/>
          <w:b/>
          <w:szCs w:val="22"/>
        </w:rPr>
        <w:t>).  These files will be posted in ShareP</w:t>
      </w:r>
      <w:bookmarkStart w:id="0" w:name="_GoBack"/>
      <w:bookmarkEnd w:id="0"/>
      <w:r w:rsidR="00982A78">
        <w:rPr>
          <w:rFonts w:ascii="Calibri" w:hAnsi="Calibri" w:cs="Arial"/>
          <w:b/>
          <w:szCs w:val="22"/>
        </w:rPr>
        <w:t>oint</w:t>
      </w:r>
      <w:r w:rsidR="002D49D2">
        <w:rPr>
          <w:rFonts w:ascii="Calibri" w:hAnsi="Calibri" w:cs="Arial"/>
          <w:b/>
          <w:szCs w:val="22"/>
        </w:rPr>
        <w:t xml:space="preserve"> by October 1, 2019</w:t>
      </w:r>
      <w:r w:rsidR="006D56A6" w:rsidRPr="006D56A6">
        <w:rPr>
          <w:rFonts w:ascii="Calibri" w:hAnsi="Calibri" w:cs="Arial"/>
          <w:b/>
          <w:szCs w:val="22"/>
        </w:rPr>
        <w:t>:</w:t>
      </w:r>
    </w:p>
    <w:p w:rsidR="00C31976" w:rsidRPr="006D56A6" w:rsidRDefault="00C31976" w:rsidP="00C31976">
      <w:pPr>
        <w:pStyle w:val="ListParagraph"/>
        <w:ind w:left="0"/>
        <w:rPr>
          <w:rFonts w:ascii="Calibri" w:hAnsi="Calibri" w:cs="Arial"/>
          <w:szCs w:val="22"/>
        </w:rPr>
      </w:pPr>
    </w:p>
    <w:p w:rsidR="00C31976" w:rsidRPr="006D56A6" w:rsidRDefault="00C31976" w:rsidP="00C31976">
      <w:pPr>
        <w:pStyle w:val="ListParagraph"/>
        <w:numPr>
          <w:ilvl w:val="0"/>
          <w:numId w:val="2"/>
        </w:numPr>
        <w:ind w:left="360"/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Copy of the following records from July 1,</w:t>
      </w:r>
      <w:r w:rsidRPr="006D56A6">
        <w:rPr>
          <w:rFonts w:ascii="Calibri" w:hAnsi="Calibri" w:cs="Arial"/>
          <w:szCs w:val="22"/>
          <w:vertAlign w:val="superscript"/>
        </w:rPr>
        <w:t xml:space="preserve"> </w:t>
      </w:r>
      <w:r w:rsidRPr="006D56A6">
        <w:rPr>
          <w:rFonts w:ascii="Calibri" w:hAnsi="Calibri" w:cs="Arial"/>
          <w:szCs w:val="22"/>
        </w:rPr>
        <w:t>201</w:t>
      </w:r>
      <w:r w:rsidR="00721217">
        <w:rPr>
          <w:rFonts w:ascii="Calibri" w:hAnsi="Calibri" w:cs="Arial"/>
          <w:szCs w:val="22"/>
        </w:rPr>
        <w:t>8</w:t>
      </w:r>
      <w:r w:rsidRPr="006D56A6">
        <w:rPr>
          <w:rFonts w:ascii="Calibri" w:hAnsi="Calibri" w:cs="Arial"/>
          <w:szCs w:val="22"/>
        </w:rPr>
        <w:t xml:space="preserve"> to current date:</w:t>
      </w:r>
    </w:p>
    <w:p w:rsidR="00C31976" w:rsidRPr="006D56A6" w:rsidRDefault="00C31976" w:rsidP="00C31976">
      <w:pPr>
        <w:pStyle w:val="ListParagraph"/>
        <w:numPr>
          <w:ilvl w:val="0"/>
          <w:numId w:val="5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General Ledger (include all funds</w:t>
      </w:r>
      <w:r w:rsidR="006B689F">
        <w:rPr>
          <w:rFonts w:ascii="Calibri" w:hAnsi="Calibri" w:cs="Arial"/>
          <w:szCs w:val="22"/>
        </w:rPr>
        <w:t xml:space="preserve"> in excel format</w:t>
      </w:r>
      <w:r w:rsidRPr="006D56A6">
        <w:rPr>
          <w:rFonts w:ascii="Calibri" w:hAnsi="Calibri" w:cs="Arial"/>
          <w:szCs w:val="22"/>
        </w:rPr>
        <w:t>)</w:t>
      </w:r>
    </w:p>
    <w:p w:rsidR="00C31976" w:rsidRPr="006D56A6" w:rsidRDefault="00C31976" w:rsidP="00C31976">
      <w:pPr>
        <w:pStyle w:val="ListParagraph"/>
        <w:numPr>
          <w:ilvl w:val="0"/>
          <w:numId w:val="5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Check Register (include all funds</w:t>
      </w:r>
      <w:r w:rsidR="006B689F">
        <w:rPr>
          <w:rFonts w:ascii="Calibri" w:hAnsi="Calibri" w:cs="Arial"/>
          <w:szCs w:val="22"/>
        </w:rPr>
        <w:t xml:space="preserve"> in excel format</w:t>
      </w:r>
      <w:r w:rsidRPr="006D56A6">
        <w:rPr>
          <w:rFonts w:ascii="Calibri" w:hAnsi="Calibri" w:cs="Arial"/>
          <w:szCs w:val="22"/>
        </w:rPr>
        <w:t>)</w:t>
      </w:r>
    </w:p>
    <w:p w:rsidR="00737506" w:rsidRPr="006D56A6" w:rsidRDefault="00737506" w:rsidP="00737506">
      <w:pPr>
        <w:pStyle w:val="ListParagraph"/>
        <w:numPr>
          <w:ilvl w:val="0"/>
          <w:numId w:val="5"/>
        </w:numPr>
        <w:tabs>
          <w:tab w:val="left" w:pos="450"/>
        </w:tabs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Payroll Register (include all funds</w:t>
      </w:r>
      <w:r w:rsidR="006B689F">
        <w:rPr>
          <w:rFonts w:ascii="Calibri" w:hAnsi="Calibri" w:cs="Arial"/>
          <w:szCs w:val="22"/>
        </w:rPr>
        <w:t xml:space="preserve"> in excel format</w:t>
      </w:r>
      <w:r w:rsidRPr="006D56A6">
        <w:rPr>
          <w:rFonts w:ascii="Calibri" w:hAnsi="Calibri" w:cs="Arial"/>
          <w:szCs w:val="22"/>
        </w:rPr>
        <w:t>)</w:t>
      </w:r>
    </w:p>
    <w:p w:rsidR="00C71D61" w:rsidRPr="006D56A6" w:rsidRDefault="00737506" w:rsidP="00737506">
      <w:pPr>
        <w:pStyle w:val="ListParagraph"/>
        <w:numPr>
          <w:ilvl w:val="0"/>
          <w:numId w:val="5"/>
        </w:numPr>
        <w:tabs>
          <w:tab w:val="left" w:pos="450"/>
        </w:tabs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Bank Statements (include monthly</w:t>
      </w:r>
      <w:r w:rsidR="00C71D61" w:rsidRPr="006D56A6">
        <w:rPr>
          <w:rFonts w:ascii="Calibri" w:hAnsi="Calibri" w:cs="Arial"/>
          <w:szCs w:val="22"/>
        </w:rPr>
        <w:t xml:space="preserve"> reconciliation worksheets and supporting documentation</w:t>
      </w:r>
      <w:r w:rsidR="00550857">
        <w:rPr>
          <w:rFonts w:ascii="Calibri" w:hAnsi="Calibri" w:cs="Arial"/>
          <w:szCs w:val="22"/>
        </w:rPr>
        <w:t xml:space="preserve"> for all funds</w:t>
      </w:r>
      <w:r w:rsidR="00C71D61" w:rsidRPr="006D56A6">
        <w:rPr>
          <w:rFonts w:ascii="Calibri" w:hAnsi="Calibri" w:cs="Arial"/>
          <w:szCs w:val="22"/>
        </w:rPr>
        <w:t>)</w:t>
      </w:r>
    </w:p>
    <w:p w:rsidR="00737506" w:rsidRPr="006D56A6" w:rsidRDefault="00C71D61" w:rsidP="00737506">
      <w:pPr>
        <w:pStyle w:val="ListParagraph"/>
        <w:numPr>
          <w:ilvl w:val="0"/>
          <w:numId w:val="5"/>
        </w:numPr>
        <w:tabs>
          <w:tab w:val="left" w:pos="450"/>
        </w:tabs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Budget to Actual Analysis</w:t>
      </w:r>
      <w:r w:rsidR="00737506" w:rsidRPr="006D56A6">
        <w:rPr>
          <w:rFonts w:ascii="Calibri" w:hAnsi="Calibri" w:cs="Arial"/>
          <w:szCs w:val="22"/>
        </w:rPr>
        <w:t xml:space="preserve"> </w:t>
      </w:r>
    </w:p>
    <w:p w:rsidR="00737506" w:rsidRPr="006D56A6" w:rsidRDefault="00737506" w:rsidP="00737506">
      <w:pPr>
        <w:pStyle w:val="ListParagraph"/>
        <w:numPr>
          <w:ilvl w:val="0"/>
          <w:numId w:val="5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Board Meeting Minutes</w:t>
      </w:r>
      <w:r w:rsidR="00542C6E">
        <w:rPr>
          <w:rFonts w:ascii="Calibri" w:hAnsi="Calibri" w:cs="Arial"/>
          <w:szCs w:val="22"/>
        </w:rPr>
        <w:t xml:space="preserve"> (up-to-date)</w:t>
      </w:r>
    </w:p>
    <w:p w:rsidR="008043FF" w:rsidRDefault="003310FC" w:rsidP="008043FF">
      <w:pPr>
        <w:pStyle w:val="ListParagraph"/>
        <w:numPr>
          <w:ilvl w:val="0"/>
          <w:numId w:val="5"/>
        </w:numPr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 xml:space="preserve">Internal and </w:t>
      </w:r>
      <w:r w:rsidR="00990694">
        <w:rPr>
          <w:rFonts w:ascii="Calibri" w:hAnsi="Calibri" w:cs="Arial"/>
          <w:szCs w:val="22"/>
        </w:rPr>
        <w:t>Subgrantee</w:t>
      </w:r>
      <w:r>
        <w:rPr>
          <w:rFonts w:ascii="Calibri" w:hAnsi="Calibri" w:cs="Arial"/>
          <w:szCs w:val="22"/>
        </w:rPr>
        <w:t xml:space="preserve"> Monitoring Report(s)</w:t>
      </w:r>
    </w:p>
    <w:p w:rsidR="006F0A48" w:rsidRPr="008043FF" w:rsidRDefault="006F0A48" w:rsidP="008043FF">
      <w:pPr>
        <w:pStyle w:val="ListParagraph"/>
        <w:numPr>
          <w:ilvl w:val="0"/>
          <w:numId w:val="5"/>
        </w:numPr>
        <w:rPr>
          <w:rFonts w:ascii="Calibri" w:hAnsi="Calibri" w:cs="Arial"/>
          <w:szCs w:val="22"/>
        </w:rPr>
      </w:pPr>
      <w:r>
        <w:rPr>
          <w:rFonts w:ascii="Calibri" w:hAnsi="Calibri" w:cs="Arial"/>
          <w:szCs w:val="22"/>
        </w:rPr>
        <w:t xml:space="preserve">Supporting Documentation for </w:t>
      </w:r>
      <w:r w:rsidR="002D49D2">
        <w:rPr>
          <w:rFonts w:ascii="Calibri" w:hAnsi="Calibri" w:cs="Arial"/>
          <w:szCs w:val="22"/>
        </w:rPr>
        <w:t>each</w:t>
      </w:r>
      <w:r>
        <w:rPr>
          <w:rFonts w:ascii="Calibri" w:hAnsi="Calibri" w:cs="Arial"/>
          <w:szCs w:val="22"/>
        </w:rPr>
        <w:t xml:space="preserve"> quarter-ending Monthly Expenditure Report</w:t>
      </w:r>
    </w:p>
    <w:p w:rsidR="00C31976" w:rsidRPr="006D56A6" w:rsidRDefault="00C31976" w:rsidP="00C31976">
      <w:pPr>
        <w:pStyle w:val="ListParagraph"/>
        <w:ind w:left="360"/>
        <w:rPr>
          <w:rFonts w:ascii="Calibri" w:hAnsi="Calibri" w:cs="Arial"/>
          <w:szCs w:val="22"/>
        </w:rPr>
      </w:pPr>
    </w:p>
    <w:p w:rsidR="00C31976" w:rsidRPr="006D56A6" w:rsidRDefault="00C31976" w:rsidP="00C31976">
      <w:pPr>
        <w:pStyle w:val="ListParagraph"/>
        <w:numPr>
          <w:ilvl w:val="0"/>
          <w:numId w:val="3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 xml:space="preserve">Copy </w:t>
      </w:r>
      <w:proofErr w:type="gramStart"/>
      <w:r w:rsidRPr="006D56A6">
        <w:rPr>
          <w:rFonts w:ascii="Calibri" w:hAnsi="Calibri" w:cs="Arial"/>
          <w:szCs w:val="22"/>
        </w:rPr>
        <w:t xml:space="preserve">of </w:t>
      </w:r>
      <w:r w:rsidR="002D49D2">
        <w:rPr>
          <w:rFonts w:ascii="Calibri" w:hAnsi="Calibri" w:cs="Arial"/>
          <w:szCs w:val="22"/>
        </w:rPr>
        <w:t xml:space="preserve"> all</w:t>
      </w:r>
      <w:proofErr w:type="gramEnd"/>
      <w:r w:rsidR="002D49D2">
        <w:rPr>
          <w:rFonts w:ascii="Calibri" w:hAnsi="Calibri" w:cs="Arial"/>
          <w:szCs w:val="22"/>
        </w:rPr>
        <w:t xml:space="preserve"> that applied during PY19.  If changes to the information occurred during the year, please indicate in the file name the effective period.</w:t>
      </w:r>
    </w:p>
    <w:p w:rsidR="008043FF" w:rsidRPr="008043FF" w:rsidRDefault="008043FF" w:rsidP="008043FF">
      <w:pPr>
        <w:pStyle w:val="ListParagraph"/>
        <w:numPr>
          <w:ilvl w:val="0"/>
          <w:numId w:val="6"/>
        </w:numPr>
        <w:rPr>
          <w:rFonts w:ascii="Calibri" w:hAnsi="Calibri" w:cs="Arial"/>
          <w:szCs w:val="22"/>
        </w:rPr>
      </w:pPr>
      <w:r w:rsidRPr="008043FF">
        <w:rPr>
          <w:rFonts w:ascii="Calibri" w:hAnsi="Calibri" w:cs="Arial"/>
          <w:szCs w:val="22"/>
        </w:rPr>
        <w:t>Approved Indirect Cost Rate and Cost Allocation Plan</w:t>
      </w:r>
      <w:r>
        <w:rPr>
          <w:rFonts w:ascii="Calibri" w:hAnsi="Calibri" w:cs="Arial"/>
          <w:szCs w:val="22"/>
        </w:rPr>
        <w:t xml:space="preserve"> </w:t>
      </w:r>
    </w:p>
    <w:p w:rsidR="008043FF" w:rsidRPr="008043FF" w:rsidRDefault="008043FF" w:rsidP="008043FF">
      <w:pPr>
        <w:pStyle w:val="ListParagraph"/>
        <w:numPr>
          <w:ilvl w:val="0"/>
          <w:numId w:val="6"/>
        </w:numPr>
        <w:rPr>
          <w:rFonts w:ascii="Calibri" w:hAnsi="Calibri" w:cs="Arial"/>
          <w:szCs w:val="22"/>
        </w:rPr>
      </w:pPr>
      <w:r w:rsidRPr="008043FF">
        <w:rPr>
          <w:rFonts w:ascii="Calibri" w:hAnsi="Calibri" w:cs="Arial"/>
          <w:szCs w:val="22"/>
        </w:rPr>
        <w:t>Chart of Accounts</w:t>
      </w:r>
      <w:r>
        <w:rPr>
          <w:rFonts w:ascii="Calibri" w:hAnsi="Calibri" w:cs="Arial"/>
          <w:szCs w:val="22"/>
        </w:rPr>
        <w:t xml:space="preserve"> </w:t>
      </w:r>
    </w:p>
    <w:p w:rsidR="00C31976" w:rsidRPr="008043FF" w:rsidRDefault="00C31976" w:rsidP="00550857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8043FF">
        <w:rPr>
          <w:rFonts w:ascii="Calibri" w:hAnsi="Calibri" w:cs="Arial"/>
          <w:szCs w:val="22"/>
        </w:rPr>
        <w:t>Financial Policies and Procedures (including cash management</w:t>
      </w:r>
      <w:r w:rsidR="00C5661C">
        <w:rPr>
          <w:rFonts w:ascii="Calibri" w:hAnsi="Calibri" w:cs="Arial"/>
          <w:szCs w:val="22"/>
        </w:rPr>
        <w:t>,</w:t>
      </w:r>
      <w:r w:rsidR="00550857" w:rsidRPr="008043FF">
        <w:rPr>
          <w:rFonts w:ascii="Calibri" w:hAnsi="Calibri" w:cs="Arial"/>
          <w:szCs w:val="22"/>
        </w:rPr>
        <w:t xml:space="preserve"> procurement</w:t>
      </w:r>
      <w:r w:rsidR="00C5661C">
        <w:rPr>
          <w:rFonts w:ascii="Calibri" w:hAnsi="Calibri" w:cs="Arial"/>
          <w:szCs w:val="22"/>
        </w:rPr>
        <w:t>, leave, travel, etc.</w:t>
      </w:r>
      <w:r w:rsidRPr="008043FF">
        <w:rPr>
          <w:rFonts w:ascii="Calibri" w:hAnsi="Calibri" w:cs="Arial"/>
          <w:szCs w:val="22"/>
        </w:rPr>
        <w:t>)</w:t>
      </w:r>
    </w:p>
    <w:p w:rsidR="00C31976" w:rsidRPr="008043FF" w:rsidRDefault="00C31976" w:rsidP="00C31976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8043FF">
        <w:rPr>
          <w:rFonts w:ascii="Calibri" w:hAnsi="Calibri" w:cs="Arial"/>
          <w:szCs w:val="22"/>
        </w:rPr>
        <w:t>One-Stop Policies and Procedures</w:t>
      </w:r>
    </w:p>
    <w:p w:rsidR="00C31976" w:rsidRPr="008043FF" w:rsidRDefault="00C31976" w:rsidP="00C31976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8043FF">
        <w:rPr>
          <w:rFonts w:ascii="Calibri" w:hAnsi="Calibri" w:cs="Arial"/>
          <w:szCs w:val="22"/>
        </w:rPr>
        <w:t>ITA Policies and Procedures</w:t>
      </w:r>
    </w:p>
    <w:p w:rsidR="00550857" w:rsidRPr="008043FF" w:rsidRDefault="00550857" w:rsidP="00C31976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8043FF">
        <w:rPr>
          <w:rFonts w:ascii="Calibri" w:hAnsi="Calibri" w:cs="Arial"/>
          <w:szCs w:val="22"/>
        </w:rPr>
        <w:t>Work Experience Policies and Procedures, if applicable</w:t>
      </w:r>
    </w:p>
    <w:p w:rsidR="00550857" w:rsidRPr="008043FF" w:rsidRDefault="00550857" w:rsidP="00C31976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8043FF">
        <w:rPr>
          <w:rFonts w:ascii="Calibri" w:hAnsi="Calibri" w:cs="Arial"/>
          <w:szCs w:val="22"/>
        </w:rPr>
        <w:t>OJT Policies and Procedures, if applicable</w:t>
      </w:r>
    </w:p>
    <w:p w:rsidR="00550857" w:rsidRPr="008043FF" w:rsidRDefault="00550857" w:rsidP="00C31976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8043FF">
        <w:rPr>
          <w:rFonts w:ascii="Calibri" w:hAnsi="Calibri" w:cs="Arial"/>
          <w:szCs w:val="22"/>
        </w:rPr>
        <w:t>Supportive Services</w:t>
      </w:r>
      <w:r w:rsidR="0069151C" w:rsidRPr="008043FF">
        <w:rPr>
          <w:rFonts w:ascii="Calibri" w:hAnsi="Calibri" w:cs="Arial"/>
          <w:szCs w:val="22"/>
        </w:rPr>
        <w:t xml:space="preserve"> Polic</w:t>
      </w:r>
      <w:r w:rsidR="00F96035">
        <w:rPr>
          <w:rFonts w:ascii="Calibri" w:hAnsi="Calibri" w:cs="Arial"/>
          <w:szCs w:val="22"/>
        </w:rPr>
        <w:t>ies and Procedures</w:t>
      </w:r>
      <w:r w:rsidR="0069151C" w:rsidRPr="008043FF">
        <w:rPr>
          <w:rFonts w:ascii="Calibri" w:hAnsi="Calibri" w:cs="Arial"/>
          <w:szCs w:val="22"/>
        </w:rPr>
        <w:t xml:space="preserve"> </w:t>
      </w:r>
      <w:r w:rsidRPr="008043FF">
        <w:rPr>
          <w:rFonts w:ascii="Calibri" w:hAnsi="Calibri" w:cs="Arial"/>
          <w:szCs w:val="22"/>
        </w:rPr>
        <w:t>, if applicable</w:t>
      </w:r>
    </w:p>
    <w:p w:rsidR="00C31976" w:rsidRPr="003310FC" w:rsidRDefault="00C31976" w:rsidP="003310FC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Memorandum of Understanding (MOU)</w:t>
      </w:r>
      <w:r w:rsidR="0010648B">
        <w:rPr>
          <w:rFonts w:ascii="Calibri" w:hAnsi="Calibri" w:cs="Arial"/>
          <w:szCs w:val="22"/>
        </w:rPr>
        <w:t xml:space="preserve"> and Infrastructure Funding Agreement (IFA)</w:t>
      </w:r>
      <w:r w:rsidRPr="006D56A6">
        <w:rPr>
          <w:rFonts w:ascii="Calibri" w:hAnsi="Calibri" w:cs="Arial"/>
          <w:szCs w:val="22"/>
        </w:rPr>
        <w:t xml:space="preserve"> signed by all partners</w:t>
      </w:r>
    </w:p>
    <w:p w:rsidR="00C31976" w:rsidRPr="006D56A6" w:rsidRDefault="00C31976" w:rsidP="00C31976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Employee List and Job Descriptions</w:t>
      </w:r>
    </w:p>
    <w:p w:rsidR="003310FC" w:rsidRPr="006D56A6" w:rsidRDefault="003310FC" w:rsidP="003310FC">
      <w:pPr>
        <w:pStyle w:val="ListParagraph"/>
        <w:numPr>
          <w:ilvl w:val="0"/>
          <w:numId w:val="4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Inventory List</w:t>
      </w:r>
    </w:p>
    <w:p w:rsidR="00C31976" w:rsidRPr="006D56A6" w:rsidRDefault="00C31976" w:rsidP="00C31976">
      <w:pPr>
        <w:tabs>
          <w:tab w:val="left" w:pos="3567"/>
        </w:tabs>
        <w:rPr>
          <w:rFonts w:ascii="Calibri" w:hAnsi="Calibri" w:cs="Arial"/>
          <w:sz w:val="22"/>
          <w:szCs w:val="22"/>
        </w:rPr>
      </w:pPr>
      <w:r w:rsidRPr="006D56A6">
        <w:rPr>
          <w:rFonts w:ascii="Calibri" w:hAnsi="Calibri" w:cs="Arial"/>
          <w:sz w:val="22"/>
          <w:szCs w:val="22"/>
        </w:rPr>
        <w:tab/>
      </w:r>
    </w:p>
    <w:p w:rsidR="006D56A6" w:rsidRPr="006D56A6" w:rsidRDefault="006D56A6" w:rsidP="006D56A6">
      <w:pPr>
        <w:rPr>
          <w:rFonts w:ascii="Calibri" w:hAnsi="Calibri" w:cs="Arial"/>
          <w:b/>
          <w:sz w:val="22"/>
          <w:szCs w:val="22"/>
        </w:rPr>
      </w:pPr>
      <w:r w:rsidRPr="006D56A6">
        <w:rPr>
          <w:rFonts w:ascii="Calibri" w:hAnsi="Calibri" w:cs="Arial"/>
          <w:b/>
          <w:sz w:val="22"/>
          <w:szCs w:val="22"/>
        </w:rPr>
        <w:t xml:space="preserve">The following financial records are requested </w:t>
      </w:r>
      <w:r w:rsidR="007C40DB">
        <w:rPr>
          <w:rFonts w:ascii="Calibri" w:hAnsi="Calibri" w:cs="Arial"/>
          <w:b/>
          <w:sz w:val="22"/>
          <w:szCs w:val="22"/>
        </w:rPr>
        <w:t xml:space="preserve">to be available during </w:t>
      </w:r>
      <w:r w:rsidRPr="006D56A6">
        <w:rPr>
          <w:rFonts w:ascii="Calibri" w:hAnsi="Calibri" w:cs="Arial"/>
          <w:b/>
          <w:sz w:val="22"/>
          <w:szCs w:val="22"/>
        </w:rPr>
        <w:t>our on-site visit:</w:t>
      </w:r>
    </w:p>
    <w:p w:rsidR="006D56A6" w:rsidRPr="006D56A6" w:rsidRDefault="006D56A6" w:rsidP="006D56A6">
      <w:pPr>
        <w:rPr>
          <w:rFonts w:ascii="Calibri" w:hAnsi="Calibri" w:cs="Arial"/>
          <w:b/>
          <w:sz w:val="22"/>
          <w:szCs w:val="22"/>
        </w:rPr>
      </w:pPr>
    </w:p>
    <w:p w:rsidR="007C40DB" w:rsidRDefault="007C40DB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 w:rsidRPr="007C40DB">
        <w:rPr>
          <w:rFonts w:ascii="Calibri" w:hAnsi="Calibri" w:cs="Arial"/>
          <w:bCs/>
          <w:sz w:val="22"/>
          <w:szCs w:val="22"/>
        </w:rPr>
        <w:t>Bank Collateralization</w:t>
      </w:r>
    </w:p>
    <w:p w:rsidR="006B689F" w:rsidRDefault="006B689F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Lease Contract Agreement(s)</w:t>
      </w:r>
    </w:p>
    <w:p w:rsidR="007C40DB" w:rsidRDefault="007C40DB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Sub-grant Agreement(s)</w:t>
      </w:r>
    </w:p>
    <w:p w:rsidR="00F96035" w:rsidRPr="00F96035" w:rsidRDefault="00F96035" w:rsidP="00C5661C">
      <w:pPr>
        <w:pStyle w:val="ListParagraph"/>
        <w:numPr>
          <w:ilvl w:val="0"/>
          <w:numId w:val="7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List of Training Providers</w:t>
      </w:r>
    </w:p>
    <w:p w:rsidR="007C40DB" w:rsidRDefault="007C40DB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Tra</w:t>
      </w:r>
      <w:r w:rsidR="006B689F">
        <w:rPr>
          <w:rFonts w:ascii="Calibri" w:hAnsi="Calibri" w:cs="Arial"/>
          <w:bCs/>
          <w:sz w:val="22"/>
          <w:szCs w:val="22"/>
        </w:rPr>
        <w:t>ining Providers Contract Agreement(s)</w:t>
      </w:r>
    </w:p>
    <w:p w:rsidR="00C5661C" w:rsidRDefault="00C5661C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Other Contract Agreement(s)</w:t>
      </w:r>
    </w:p>
    <w:p w:rsidR="006B689F" w:rsidRDefault="003310FC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Management Letter (A-133)</w:t>
      </w:r>
    </w:p>
    <w:p w:rsidR="00EE4CD3" w:rsidRDefault="00EE4CD3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>List of Equipment Purchases, if applicable</w:t>
      </w:r>
    </w:p>
    <w:p w:rsidR="006B689F" w:rsidRPr="006B689F" w:rsidRDefault="006B689F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 w:rsidRPr="006B689F">
        <w:rPr>
          <w:rFonts w:ascii="Calibri" w:hAnsi="Calibri" w:cs="Arial"/>
          <w:bCs/>
          <w:sz w:val="22"/>
          <w:szCs w:val="22"/>
        </w:rPr>
        <w:t xml:space="preserve">Petty Cash </w:t>
      </w:r>
      <w:r w:rsidR="00550857">
        <w:rPr>
          <w:rFonts w:ascii="Calibri" w:hAnsi="Calibri" w:cs="Arial"/>
          <w:bCs/>
          <w:sz w:val="22"/>
          <w:szCs w:val="22"/>
        </w:rPr>
        <w:t xml:space="preserve">Reconciliation and </w:t>
      </w:r>
      <w:r w:rsidRPr="006B689F">
        <w:rPr>
          <w:rFonts w:ascii="Calibri" w:hAnsi="Calibri" w:cs="Arial"/>
          <w:bCs/>
          <w:sz w:val="22"/>
          <w:szCs w:val="22"/>
        </w:rPr>
        <w:t>Supporting Documentation</w:t>
      </w:r>
    </w:p>
    <w:p w:rsidR="00550857" w:rsidRPr="00550857" w:rsidRDefault="006B689F" w:rsidP="00C5661C">
      <w:pPr>
        <w:numPr>
          <w:ilvl w:val="0"/>
          <w:numId w:val="7"/>
        </w:numPr>
        <w:rPr>
          <w:rFonts w:ascii="Calibri" w:hAnsi="Calibri" w:cs="Arial"/>
          <w:bCs/>
          <w:sz w:val="22"/>
          <w:szCs w:val="22"/>
        </w:rPr>
      </w:pPr>
      <w:r w:rsidRPr="006B689F">
        <w:rPr>
          <w:rFonts w:ascii="Calibri" w:hAnsi="Calibri" w:cs="Arial"/>
          <w:sz w:val="22"/>
          <w:szCs w:val="22"/>
        </w:rPr>
        <w:t xml:space="preserve">List of Board Members and Disclosure Statements </w:t>
      </w:r>
    </w:p>
    <w:p w:rsidR="00550857" w:rsidRPr="006D56A6" w:rsidRDefault="00550857" w:rsidP="00C5661C">
      <w:pPr>
        <w:pStyle w:val="ListParagraph"/>
        <w:numPr>
          <w:ilvl w:val="0"/>
          <w:numId w:val="7"/>
        </w:numPr>
        <w:rPr>
          <w:rFonts w:ascii="Calibri" w:hAnsi="Calibri" w:cs="Arial"/>
          <w:szCs w:val="22"/>
        </w:rPr>
      </w:pPr>
      <w:r w:rsidRPr="006D56A6">
        <w:rPr>
          <w:rFonts w:ascii="Calibri" w:hAnsi="Calibri" w:cs="Arial"/>
          <w:szCs w:val="22"/>
        </w:rPr>
        <w:t>Employee Handbook</w:t>
      </w:r>
    </w:p>
    <w:p w:rsidR="00C31976" w:rsidRPr="00550857" w:rsidRDefault="00C31976" w:rsidP="00C5661C">
      <w:pPr>
        <w:numPr>
          <w:ilvl w:val="0"/>
          <w:numId w:val="7"/>
        </w:numPr>
        <w:rPr>
          <w:rFonts w:ascii="Calibri" w:hAnsi="Calibri" w:cs="Arial"/>
          <w:sz w:val="22"/>
          <w:szCs w:val="22"/>
        </w:rPr>
      </w:pPr>
      <w:r w:rsidRPr="00550857">
        <w:rPr>
          <w:rFonts w:ascii="Calibri" w:hAnsi="Calibri" w:cs="Arial"/>
          <w:sz w:val="22"/>
          <w:szCs w:val="22"/>
        </w:rPr>
        <w:t>Insurance and Bonding</w:t>
      </w:r>
    </w:p>
    <w:p w:rsidR="00271298" w:rsidRPr="006D56A6" w:rsidRDefault="00EE4CD3" w:rsidP="00C31976">
      <w:pPr>
        <w:rPr>
          <w:rFonts w:ascii="Calibri" w:hAnsi="Calibri"/>
          <w:sz w:val="22"/>
          <w:szCs w:val="22"/>
        </w:rPr>
      </w:pPr>
      <w:r w:rsidRPr="00982A78">
        <w:rPr>
          <w:rFonts w:ascii="Calibri" w:hAnsi="Calibri" w:cs="Arial"/>
          <w:bCs/>
          <w:sz w:val="22"/>
          <w:szCs w:val="22"/>
        </w:rPr>
        <w:t>Invoices, receipts, payroll records, and other supporting documentation requested on-site</w:t>
      </w:r>
    </w:p>
    <w:sectPr w:rsidR="00271298" w:rsidRPr="006D56A6">
      <w:footerReference w:type="default" r:id="rId7"/>
      <w:pgSz w:w="12240" w:h="15840"/>
      <w:pgMar w:top="1440" w:right="1440" w:bottom="864" w:left="158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F47" w:rsidRDefault="006F3F47">
      <w:r>
        <w:separator/>
      </w:r>
    </w:p>
  </w:endnote>
  <w:endnote w:type="continuationSeparator" w:id="0">
    <w:p w:rsidR="006F3F47" w:rsidRDefault="006F3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5A0" w:rsidRDefault="006F3F47">
    <w:pPr>
      <w:pStyle w:val="Footer"/>
      <w:jc w:val="center"/>
      <w:rPr>
        <w:rFonts w:ascii="Arial" w:hAnsi="Arial" w:cs="Arial"/>
        <w:b/>
        <w:i/>
        <w:sz w:val="18"/>
        <w:szCs w:val="18"/>
      </w:rPr>
    </w:pPr>
  </w:p>
  <w:p w:rsidR="001535A0" w:rsidRDefault="006F3F47">
    <w:pPr>
      <w:pStyle w:val="Footer"/>
      <w:jc w:val="center"/>
      <w:rPr>
        <w:rFonts w:ascii="Arial" w:hAnsi="Arial" w:cs="Arial"/>
        <w:b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F47" w:rsidRDefault="006F3F47">
      <w:r>
        <w:separator/>
      </w:r>
    </w:p>
  </w:footnote>
  <w:footnote w:type="continuationSeparator" w:id="0">
    <w:p w:rsidR="006F3F47" w:rsidRDefault="006F3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81A81"/>
    <w:multiLevelType w:val="hybridMultilevel"/>
    <w:tmpl w:val="1F1A98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465FA"/>
    <w:multiLevelType w:val="hybridMultilevel"/>
    <w:tmpl w:val="BBF8AE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2A36EB"/>
    <w:multiLevelType w:val="multilevel"/>
    <w:tmpl w:val="12AEE4A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2D460688"/>
    <w:multiLevelType w:val="hybridMultilevel"/>
    <w:tmpl w:val="EAE8532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4" w15:restartNumberingAfterBreak="0">
    <w:nsid w:val="75823E91"/>
    <w:multiLevelType w:val="hybridMultilevel"/>
    <w:tmpl w:val="EFA8C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F157C"/>
    <w:multiLevelType w:val="multilevel"/>
    <w:tmpl w:val="DC3A3C9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BC17153"/>
    <w:multiLevelType w:val="hybridMultilevel"/>
    <w:tmpl w:val="98B27FE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976"/>
    <w:rsid w:val="0010648B"/>
    <w:rsid w:val="001F4443"/>
    <w:rsid w:val="00271298"/>
    <w:rsid w:val="002D49D2"/>
    <w:rsid w:val="003310FC"/>
    <w:rsid w:val="00542C6E"/>
    <w:rsid w:val="00550857"/>
    <w:rsid w:val="005F6C14"/>
    <w:rsid w:val="00674B0A"/>
    <w:rsid w:val="0069151C"/>
    <w:rsid w:val="006B689F"/>
    <w:rsid w:val="006D56A6"/>
    <w:rsid w:val="006F0A48"/>
    <w:rsid w:val="006F3F47"/>
    <w:rsid w:val="00721217"/>
    <w:rsid w:val="00737506"/>
    <w:rsid w:val="007C40DB"/>
    <w:rsid w:val="008043FF"/>
    <w:rsid w:val="00847889"/>
    <w:rsid w:val="00982A78"/>
    <w:rsid w:val="00990694"/>
    <w:rsid w:val="00A27C71"/>
    <w:rsid w:val="00A444D8"/>
    <w:rsid w:val="00AB687C"/>
    <w:rsid w:val="00C31976"/>
    <w:rsid w:val="00C5661C"/>
    <w:rsid w:val="00C71D61"/>
    <w:rsid w:val="00CD631F"/>
    <w:rsid w:val="00EE4CD3"/>
    <w:rsid w:val="00F9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E4D3A7-FA43-455E-B8D9-C9C5D056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19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197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31976"/>
    <w:pPr>
      <w:ind w:left="720"/>
    </w:pPr>
    <w:rPr>
      <w:rFonts w:ascii="Arial" w:hAnsi="Arial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8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687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9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9D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Rowena Reyes</dc:creator>
  <cp:lastModifiedBy>Kris Jones (DWS)</cp:lastModifiedBy>
  <cp:revision>2</cp:revision>
  <cp:lastPrinted>2017-04-13T20:59:00Z</cp:lastPrinted>
  <dcterms:created xsi:type="dcterms:W3CDTF">2019-04-25T15:14:00Z</dcterms:created>
  <dcterms:modified xsi:type="dcterms:W3CDTF">2019-04-25T15:14:00Z</dcterms:modified>
</cp:coreProperties>
</file>