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
    <w:p/>
    <w:p/>
    <w:p/>
    <w:p/>
    <w:p>
      <w:pPr>
        <w:jc w:val="center"/>
        <w:rPr>
          <w:b/>
          <w:sz w:val="36"/>
        </w:rPr>
      </w:pPr>
      <w:r>
        <w:rPr>
          <w:b/>
          <w:sz w:val="36"/>
        </w:rPr>
        <w:t>WorkforceGPS</w:t>
      </w:r>
    </w:p>
    <w:p>
      <w:pPr>
        <w:jc w:val="center"/>
        <w:rPr>
          <w:b/>
        </w:rPr>
      </w:pPr>
    </w:p>
    <w:p>
      <w:pPr>
        <w:jc w:val="center"/>
        <w:rPr>
          <w:b/>
          <w:sz w:val="28"/>
        </w:rPr>
      </w:pPr>
      <w:r>
        <w:rPr>
          <w:b/>
          <w:sz w:val="28"/>
        </w:rPr>
        <w:t>Transcript of Webcast</w:t>
      </w:r>
    </w:p>
    <w:p>
      <w:pPr>
        <w:jc w:val="center"/>
        <w:rPr>
          <w:b/>
          <w:sz w:val="28"/>
        </w:rPr>
      </w:pPr>
    </w:p>
    <w:p>
      <w:pPr>
        <w:jc w:val="center"/>
        <w:rPr>
          <w:b/>
          <w:sz w:val="28"/>
        </w:rPr>
      </w:pPr>
      <w:bookmarkStart w:id="0" w:name="_GoBack"/>
      <w:r>
        <w:rPr>
          <w:b/>
          <w:sz w:val="28"/>
        </w:rPr>
        <w:t>Co-Enrollment across Apprenticeship Grants, Contracts, and Cooperative Agreements</w:t>
      </w:r>
    </w:p>
    <w:bookmarkEnd w:id="0"/>
    <w:p>
      <w:pPr>
        <w:jc w:val="center"/>
        <w:rPr>
          <w:b/>
          <w:sz w:val="28"/>
        </w:rPr>
      </w:pPr>
    </w:p>
    <w:p>
      <w:pPr>
        <w:jc w:val="center"/>
        <w:rPr>
          <w:b/>
          <w:sz w:val="28"/>
        </w:rPr>
      </w:pPr>
    </w:p>
    <w:p>
      <w:pPr>
        <w:jc w:val="center"/>
      </w:pPr>
    </w:p>
    <w:p>
      <w:pPr>
        <w:jc w:val="center"/>
      </w:pPr>
    </w:p>
    <w:p>
      <w:pPr>
        <w:jc w:val="center"/>
      </w:pPr>
    </w:p>
    <w:p>
      <w:pPr>
        <w:jc w:val="center"/>
      </w:pPr>
    </w:p>
    <w:p/>
    <w:p/>
    <w:p/>
    <w:p>
      <w:pPr>
        <w:tabs>
          <w:tab w:val="left" w:pos="2920"/>
        </w:tabs>
      </w:pPr>
    </w:p>
    <w:p>
      <w:pPr>
        <w:tabs>
          <w:tab w:val="left" w:pos="2920"/>
        </w:tabs>
      </w:pPr>
    </w:p>
    <w:p>
      <w:pPr>
        <w:tabs>
          <w:tab w:val="left" w:pos="2920"/>
        </w:tabs>
      </w:pPr>
    </w:p>
    <w:p/>
    <w:p/>
    <w:p/>
    <w:p/>
    <w:p/>
    <w:p/>
    <w:p/>
    <w:p/>
    <w:p/>
    <w:p/>
    <w:p>
      <w:pPr>
        <w:jc w:val="center"/>
        <w:rPr>
          <w:i/>
        </w:rPr>
      </w:pPr>
      <w:r>
        <w:rPr>
          <w:i/>
        </w:rPr>
        <w:t>Transcript by</w:t>
      </w:r>
    </w:p>
    <w:p>
      <w:pPr>
        <w:jc w:val="center"/>
        <w:rPr>
          <w:i/>
        </w:rPr>
      </w:pPr>
      <w:r>
        <w:rPr>
          <w:i/>
        </w:rPr>
        <w:t>Noble Transcription Services</w:t>
      </w:r>
    </w:p>
    <w:p>
      <w:pPr>
        <w:jc w:val="center"/>
        <w:rPr>
          <w:i/>
        </w:rPr>
      </w:pPr>
      <w:r>
        <w:rPr>
          <w:i/>
        </w:rPr>
        <w:t>Menifee, CA</w:t>
      </w:r>
    </w:p>
    <w:p/>
    <w:p>
      <w:r>
        <w:lastRenderedPageBreak/>
        <w:t>MEGAN BAIRD</w:t>
      </w:r>
      <w:r>
        <w:t>:  Thank you for joining us for this webcast focused on co-enrollment across apprenticeship grants, contracts, and cooperative agreements</w:t>
      </w:r>
      <w:r>
        <w:t xml:space="preserve">.  </w:t>
      </w:r>
    </w:p>
    <w:p/>
    <w:p>
      <w:r>
        <w:t>You'll be hearing from several individuals throughout this webcast, starting with myself</w:t>
      </w:r>
      <w:r>
        <w:t xml:space="preserve">.  </w:t>
      </w:r>
      <w:r>
        <w:t xml:space="preserve">My name is Megan Baird, and I'm the division chief of the Division of Workforce Operations, and Investment at the </w:t>
      </w:r>
      <w:r>
        <w:t xml:space="preserve">U.S. </w:t>
      </w:r>
      <w:r>
        <w:t>Department of Labor, Employment, and Training Administration, and the Office of Apprenticeship</w:t>
      </w:r>
      <w:r>
        <w:t xml:space="preserve">.  </w:t>
      </w:r>
    </w:p>
    <w:p/>
    <w:p>
      <w:r>
        <w:t xml:space="preserve">We'll also be joined by Cheryl Martin, program manager of competitive grants at the </w:t>
      </w:r>
      <w:r>
        <w:t xml:space="preserve">U.S. </w:t>
      </w:r>
      <w:r>
        <w:t xml:space="preserve">Department of Labor, Employment, and Training Administration, in the Division of Strategic Investments;, and finally, James Strait, program manager in the Division of Workforce Operations, and Investments, also at the </w:t>
      </w:r>
      <w:r>
        <w:t xml:space="preserve">U.S. </w:t>
      </w:r>
      <w:r>
        <w:t>Department of Labor, Employment, and Training Administration in the Office of Apprenticeship</w:t>
      </w:r>
      <w:r>
        <w:t xml:space="preserve">.  </w:t>
      </w:r>
    </w:p>
    <w:p/>
    <w:p>
      <w:r>
        <w:t>Our goals for this webcast are to help apprenticeship grantees, contracts, and cooperative agreements understand the purpose of co-enrollment, why you should co-enroll, when it's appropriate, and how to do so</w:t>
      </w:r>
      <w:r>
        <w:t xml:space="preserve">.  </w:t>
      </w:r>
      <w:r>
        <w:t>We'll also review the department's co-enrollment policy for two key areas of apprenticeship funding, the H-1B-funded apprenticeship grants; and grants, contracts, and cooperative agreements that are-funded with apprenticeship appropriated funds</w:t>
      </w:r>
      <w:r>
        <w:t xml:space="preserve">.  </w:t>
      </w:r>
      <w:r>
        <w:t>We'll also provide some examples of scenarios are frequently asked questions on H-1B and apprenticeship appropriated funds co-enrollment policies</w:t>
      </w:r>
      <w:r>
        <w:t xml:space="preserve">.  </w:t>
      </w:r>
      <w:r>
        <w:t>There'll also be a refresher on the process for addressing questions on co-enrollment and roles and responsibilities</w:t>
      </w:r>
      <w:r>
        <w:t xml:space="preserve">.  </w:t>
      </w:r>
      <w:r>
        <w:t xml:space="preserve">And last but </w:t>
      </w:r>
      <w:proofErr w:type="gramStart"/>
      <w:r>
        <w:t>not</w:t>
      </w:r>
      <w:proofErr w:type="gramEnd"/>
      <w:r>
        <w:t xml:space="preserve"> least, we'll provide some links to additional resources</w:t>
      </w:r>
      <w:r>
        <w:t xml:space="preserve">.  </w:t>
      </w:r>
    </w:p>
    <w:p/>
    <w:p>
      <w:r>
        <w:t>So let's get started with an overview of co-enrollment, the why, the what, and the how</w:t>
      </w:r>
      <w:r>
        <w:t xml:space="preserve">.  </w:t>
      </w:r>
      <w:r>
        <w:t>First, to make sure we are all clear on what programs that co-enrollment policies we are covering today apply to, please refer to this slide</w:t>
      </w:r>
      <w:r>
        <w:t xml:space="preserve">.  </w:t>
      </w:r>
      <w:r>
        <w:t>In general, we are referring to the H-1B-funded grant programs that support apprenticeships, as well as grants contracts, and qualify for government funded with apprenticeship appropriated funds</w:t>
      </w:r>
      <w:r>
        <w:t xml:space="preserve">.  </w:t>
      </w:r>
      <w:r>
        <w:t>The specific programs are documented here</w:t>
      </w:r>
      <w:r>
        <w:t xml:space="preserve">.  </w:t>
      </w:r>
    </w:p>
    <w:p/>
    <w:p>
      <w:r>
        <w:t>So what is co-enrollment</w:t>
      </w:r>
      <w:r>
        <w:t xml:space="preserve">?  </w:t>
      </w:r>
      <w:r>
        <w:t>Co-enrollment is enrolling a participant in more than one program</w:t>
      </w:r>
      <w:r>
        <w:t xml:space="preserve">.  </w:t>
      </w:r>
      <w:r>
        <w:t>And it's important to remember that the point of co-enrollment is to meet the needs of program participants and provide as many participants as possible with comprehensive services that they may not otherwise have available or allowable under an individual program or funding source</w:t>
      </w:r>
      <w:r>
        <w:t xml:space="preserve">.  </w:t>
      </w:r>
    </w:p>
    <w:p/>
    <w:p>
      <w:r>
        <w:t>There are a variety of services and activities that you can co-enrollment participants in, and these can include training, supportive services, and other related activities</w:t>
      </w:r>
      <w:r>
        <w:t xml:space="preserve">.  </w:t>
      </w:r>
    </w:p>
    <w:p/>
    <w:p>
      <w:r>
        <w:t>Why should you consider co-enrolling participants</w:t>
      </w:r>
      <w:r>
        <w:t xml:space="preserve">?  </w:t>
      </w:r>
      <w:r>
        <w:t>Co-enrolling allows individual programs to maximize the resources available to participants, minimize the duplication of services, provide as many participants as possible with comprehensive services that may not otherwise be available under an individual program or funding source; and increase the impact of these funds.</w:t>
      </w:r>
    </w:p>
    <w:p/>
    <w:p>
      <w:r>
        <w:t>As many of you are aware from individual funding solicitations, the department encourages co-enrollment where appropriate</w:t>
      </w:r>
      <w:r>
        <w:t xml:space="preserve">.  </w:t>
      </w:r>
      <w:r>
        <w:t xml:space="preserve">And remember, when you think about leveraging resources to be able to provide comprehensive services, this can also be done through partnership, building </w:t>
      </w:r>
      <w:r>
        <w:lastRenderedPageBreak/>
        <w:t>alignment with state and local workforce systems, and the leveraging of federal and nonfederal funds</w:t>
      </w:r>
      <w:r>
        <w:t xml:space="preserve">.  </w:t>
      </w:r>
    </w:p>
    <w:p/>
    <w:p>
      <w:r>
        <w:t>Today, we are focusing specifically on H-1B funded and apprenticeship appropriated-funded programs, but there are many other programs that you should think about when you're looking for partnership opportunities to maximize resources and minimize duplication of services</w:t>
      </w:r>
      <w:r>
        <w:t xml:space="preserve">.  </w:t>
      </w:r>
      <w:r>
        <w:t>These include the Workforce Innovation and Opportunity Act programs, YouthBuild, Job Corps, Trade Adjustment Assistance programs, adult education programs, vocational rehabilitation programs, and several other federal and nonfederal programs</w:t>
      </w:r>
      <w:r>
        <w:t xml:space="preserve">.  </w:t>
      </w:r>
    </w:p>
    <w:p/>
    <w:p>
      <w:r>
        <w:t>As a reminder, individuals must be eligible under each program to be co-enrolled</w:t>
      </w:r>
      <w:r>
        <w:t xml:space="preserve">.  </w:t>
      </w:r>
      <w:r>
        <w:t>And when co-enrolling a participant, each program they are co-enrolled in can be reporting outcomes achieved for those individuals</w:t>
      </w:r>
      <w:r>
        <w:t xml:space="preserve">.  </w:t>
      </w:r>
    </w:p>
    <w:p/>
    <w:p>
      <w:r>
        <w:t>So now that we've had an overview of the why, what, and the how, let's spend some time discussing H-1B grant program-specific co-enrollment policy</w:t>
      </w:r>
      <w:r>
        <w:t xml:space="preserve">.  </w:t>
      </w:r>
      <w:r>
        <w:t>Cheryl, I'll turn things over to you.</w:t>
      </w:r>
    </w:p>
    <w:p/>
    <w:p>
      <w:r>
        <w:t>CHERYL MARTIN</w:t>
      </w:r>
      <w:r>
        <w:t>:  Thank you, Megan</w:t>
      </w:r>
      <w:r>
        <w:t xml:space="preserve">.  </w:t>
      </w:r>
      <w:r>
        <w:t>I'm going to focus here on grants funded through H-1B funds</w:t>
      </w:r>
      <w:r>
        <w:t xml:space="preserve">.  </w:t>
      </w:r>
      <w:r>
        <w:t>Note that these slides show the highlights of our co-enrollment policy, but you should see the FAQs for each individual H-1B grant program for details</w:t>
      </w:r>
      <w:r>
        <w:t xml:space="preserve">.  </w:t>
      </w:r>
      <w:r>
        <w:t>While the policy is the same, there may be slight wording differences</w:t>
      </w:r>
      <w:r>
        <w:t xml:space="preserve">.  </w:t>
      </w:r>
    </w:p>
    <w:p/>
    <w:p>
      <w:r>
        <w:t>So here are some highlights of the H-1B-funded grant co-enrollment policy</w:t>
      </w:r>
      <w:r>
        <w:t xml:space="preserve">.  </w:t>
      </w:r>
      <w:r>
        <w:t>First of all, do not co-enroll participants in more than one H-1B job training program grant</w:t>
      </w:r>
      <w:r>
        <w:t xml:space="preserve">.  </w:t>
      </w:r>
      <w:r>
        <w:t>Second, H-1B grantees may co-enroll participants in certain other programs, such as those listed on this page if conditions that are shown on the next page are met</w:t>
      </w:r>
      <w:r>
        <w:t xml:space="preserve">.  </w:t>
      </w:r>
    </w:p>
    <w:p/>
    <w:p>
      <w:r>
        <w:t>So, for instance, you may co-enroll with the Workforce Innovation and Opportunity Act (WIOA)-funded programs; you may co-enroll with appropriated apprenticeship funds, such as state apprenticeship expansion, or SAE, grants; apprenticeship state expansion, or ASE, grants; and the ECCA expanding community college apprenticeships, or ECCA, activities</w:t>
      </w:r>
      <w:r>
        <w:t xml:space="preserve">.  </w:t>
      </w:r>
    </w:p>
    <w:p/>
    <w:p>
      <w:r>
        <w:t>If you are using your funds to expand registered apprenticeships, you may also co-enroll with other federally-funded programs from other federal agencies and with nonfederal programs</w:t>
      </w:r>
      <w:r>
        <w:t xml:space="preserve">.  </w:t>
      </w:r>
      <w:r>
        <w:t>Aside from that, grantees may leverage tools, materials, curriculum or other resources that are developed by other DOL-funded training grant programs or really any other training program, including other H-1B-funded grant programs, provided these activities do not result in co-enrollment</w:t>
      </w:r>
      <w:r>
        <w:t xml:space="preserve">.  </w:t>
      </w:r>
      <w:r>
        <w:t>So you can use materials and tools and curriculum and things like that</w:t>
      </w:r>
      <w:r>
        <w:t xml:space="preserve">.  </w:t>
      </w:r>
      <w:r>
        <w:t>That's not the same as co-enrollment</w:t>
      </w:r>
      <w:r>
        <w:t xml:space="preserve">.  </w:t>
      </w:r>
    </w:p>
    <w:p/>
    <w:p>
      <w:r>
        <w:t>Let's talk a little bit about the conditions for co-enrollment of H-1B-funded grants</w:t>
      </w:r>
      <w:r>
        <w:t xml:space="preserve">.  </w:t>
      </w:r>
      <w:r>
        <w:t>In order to co-enroll, you have to meet all of these conditions</w:t>
      </w:r>
      <w:r>
        <w:t xml:space="preserve">.  </w:t>
      </w:r>
      <w:r>
        <w:t>First of all, participants must be determined eligible for each of the grants per the FOA and the grantee statement of work</w:t>
      </w:r>
      <w:r>
        <w:t xml:space="preserve">.  </w:t>
      </w:r>
      <w:r>
        <w:t>Every program has very specific and distinct eligibility requirements</w:t>
      </w:r>
      <w:r>
        <w:t xml:space="preserve">.  </w:t>
      </w:r>
    </w:p>
    <w:p/>
    <w:p>
      <w:r>
        <w:lastRenderedPageBreak/>
        <w:t>Second, participants must be enrolled in allowable and non-duplicated grant activities</w:t>
      </w:r>
      <w:r>
        <w:t xml:space="preserve">.  </w:t>
      </w:r>
      <w:r>
        <w:t>Third, the grantees must adhere to cost allocation if appropriate</w:t>
      </w:r>
      <w:r>
        <w:t xml:space="preserve">.  </w:t>
      </w:r>
      <w:r>
        <w:t>Also, the grantee must report unleveraged resources, both federal- and non-federal-funded, on the ETA 9130 financial report form, and quarterly narrative reports, or QNR, as appropriate for both of the grants</w:t>
      </w:r>
      <w:r>
        <w:t xml:space="preserve">.  </w:t>
      </w:r>
      <w:r>
        <w:t>In addition, fiscal and performance reporting, policy, and practice need to be in keeping with the uniform guidance; for instance, appropriate cost allocations, and so forth; and also with the program office reporting guidelines for the grant, the contract, or the cooperative agreement</w:t>
      </w:r>
      <w:r>
        <w:t xml:space="preserve">.  </w:t>
      </w:r>
      <w:r>
        <w:t>And finally, the grantee needs to report on performance outcomes in accordance with the performance reporting requirements for each co-enrolled program as appropriate</w:t>
      </w:r>
      <w:r>
        <w:t xml:space="preserve">.  </w:t>
      </w:r>
      <w:r>
        <w:t>So those are the highlights of the conditions for co-enrolling for H-1B grants</w:t>
      </w:r>
      <w:r>
        <w:t xml:space="preserve">.  </w:t>
      </w:r>
    </w:p>
    <w:p/>
    <w:p>
      <w:r>
        <w:t>Finally, let's talk about a few scenarios for H-1B-funded grants, and talk about what works and doesn't work for co-enrollment</w:t>
      </w:r>
      <w:r>
        <w:t xml:space="preserve">.  </w:t>
      </w:r>
      <w:r>
        <w:t>The first scenario is let's look at whether you can have co-enrollment in, let's say, both an H-1B Scaling Apprenticeship grant and an H-1B American Apprenticeship Initiative grant</w:t>
      </w:r>
      <w:r>
        <w:t xml:space="preserve">.  </w:t>
      </w:r>
      <w:r>
        <w:t>This would not be allowed because both of them are-funded by H-1B funds</w:t>
      </w:r>
      <w:r>
        <w:t xml:space="preserve">.  </w:t>
      </w:r>
    </w:p>
    <w:p/>
    <w:p>
      <w:r>
        <w:t xml:space="preserve">The second scenario is enrollment in both an H-1B </w:t>
      </w:r>
      <w:proofErr w:type="gramStart"/>
      <w:r>
        <w:t>Closing</w:t>
      </w:r>
      <w:proofErr w:type="gramEnd"/>
      <w:r>
        <w:t xml:space="preserve"> the Skills Gap grant and an ECCA grant</w:t>
      </w:r>
      <w:r>
        <w:t xml:space="preserve">.  </w:t>
      </w:r>
      <w:r>
        <w:t>This could be allowed if conditions are met and if you're dealing with registered apprenticeship programs only</w:t>
      </w:r>
      <w:r>
        <w:t xml:space="preserve">.  </w:t>
      </w:r>
    </w:p>
    <w:p/>
    <w:p>
      <w:r>
        <w:t>The third scenario is enrollment in both an H-1B American Apprenticeship Initiative Grant and an ASE or SAE grant</w:t>
      </w:r>
      <w:r>
        <w:t xml:space="preserve">.  </w:t>
      </w:r>
      <w:r>
        <w:t>This could be allowed if conditions are met as long as you're dealing with registered apprenticeship programs only</w:t>
      </w:r>
      <w:r>
        <w:t xml:space="preserve">.  </w:t>
      </w:r>
    </w:p>
    <w:p/>
    <w:p>
      <w:r>
        <w:t>A fourth scenario is enrollment in both an H-1B Scaling Apprenticeship grant and an intermediary contract</w:t>
      </w:r>
      <w:r>
        <w:t xml:space="preserve">.  </w:t>
      </w:r>
      <w:r>
        <w:t>This could be allowed if conditions are met and if you're dealing with registered apprenticeship programs only, once again</w:t>
      </w:r>
      <w:r>
        <w:t xml:space="preserve">.  </w:t>
      </w:r>
      <w:r>
        <w:t>Finally, another scenario is enrollment in both an H-1B grant and a state-funded apprenticeship grant</w:t>
      </w:r>
      <w:r>
        <w:t xml:space="preserve">.  </w:t>
      </w:r>
      <w:r>
        <w:t>This is possible if conditions are met.</w:t>
      </w:r>
    </w:p>
    <w:p/>
    <w:p>
      <w:r>
        <w:t>And now I'm going to turn it over to James.</w:t>
      </w:r>
    </w:p>
    <w:p/>
    <w:p>
      <w:r>
        <w:t>JAMES STRAIT</w:t>
      </w:r>
      <w:r>
        <w:t>:  Thank you, Cheryl</w:t>
      </w:r>
      <w:r>
        <w:t xml:space="preserve">.  </w:t>
      </w:r>
      <w:r>
        <w:t>This section, we will highlight some important policy questions, and give us some examples of cool enrollment with apprenticeship appropriated funds</w:t>
      </w:r>
      <w:r>
        <w:t xml:space="preserve">.  </w:t>
      </w:r>
      <w:r>
        <w:t>These are simply highlights, so see co-enrollment FAQs for more details</w:t>
      </w:r>
      <w:r>
        <w:t xml:space="preserve">.  </w:t>
      </w:r>
      <w:r>
        <w:t>I'll present three common questions and provide answers and some clarification</w:t>
      </w:r>
      <w:r>
        <w:t xml:space="preserve">.  </w:t>
      </w:r>
    </w:p>
    <w:p/>
    <w:p>
      <w:r>
        <w:t>The first question is, "Can participants in apprenticeship appropriated-funded grants, contracts, and cooperative agreements become enrolled in the activities of more than one of these apprenticeship appropriated-funded programs</w:t>
      </w:r>
      <w:r>
        <w:t xml:space="preserve">?"  </w:t>
      </w:r>
      <w:r>
        <w:t>The answer is yes</w:t>
      </w:r>
      <w:r>
        <w:t xml:space="preserve">.  </w:t>
      </w:r>
      <w:r>
        <w:t>Participants may be involved in more than one apprenticeship appropriated-funded program</w:t>
      </w:r>
      <w:r>
        <w:t xml:space="preserve">.  </w:t>
      </w:r>
      <w:r>
        <w:t>While these grantees, contractors, and cooperative agreements should not co-enroll participants more than once in the same apprenticeship appropriated-funded program, recipients may braid different apprenticeship appropriated-funded programs and services together to provide comprehensive training and support for participants</w:t>
      </w:r>
      <w:r>
        <w:t xml:space="preserve">.  </w:t>
      </w:r>
    </w:p>
    <w:p/>
    <w:p>
      <w:r>
        <w:t>Second question, "Can I co-enroll participants in other DOL workforce programs</w:t>
      </w:r>
      <w:r>
        <w:t xml:space="preserve">?"  </w:t>
      </w:r>
      <w:r>
        <w:t>The answer is yes</w:t>
      </w:r>
      <w:r>
        <w:t xml:space="preserve">.  </w:t>
      </w:r>
      <w:r>
        <w:t>ETA encourages the maximization of federal resources and the minimization of duplicative services</w:t>
      </w:r>
      <w:r>
        <w:t xml:space="preserve">.  </w:t>
      </w:r>
      <w:r>
        <w:t>This can be done through partnership building, alignment with state, and local workforce systems, and the leveraging of federal and nonfederal funds</w:t>
      </w:r>
      <w:r>
        <w:t xml:space="preserve">.  </w:t>
      </w:r>
      <w:r>
        <w:t>Grantees, contract, or cooperative agreement recipients can braid together program funds to increase impact</w:t>
      </w:r>
      <w:r>
        <w:t xml:space="preserve">.  </w:t>
      </w:r>
    </w:p>
    <w:p/>
    <w:p>
      <w:r>
        <w:t>For our third question, "How can programs pursue co-enrollment strategies</w:t>
      </w:r>
      <w:r>
        <w:t xml:space="preserve">?"  </w:t>
      </w:r>
      <w:r>
        <w:t>First, participants must meet all eligibility requirements for each program in which they are co-enrolled</w:t>
      </w:r>
      <w:r>
        <w:t xml:space="preserve">.  </w:t>
      </w:r>
      <w:r>
        <w:t>It's important to make sure that everybody meets these requirements</w:t>
      </w:r>
      <w:r>
        <w:t xml:space="preserve">.  </w:t>
      </w:r>
    </w:p>
    <w:p/>
    <w:p>
      <w:r>
        <w:t>Second, participants must be enrolled in allowable non-duplicated activities</w:t>
      </w:r>
      <w:r>
        <w:t xml:space="preserve">.  </w:t>
      </w:r>
      <w:r>
        <w:t>Third, participants should not be co-enrolled in more than one grant, contract, or cooperative agreement within the same initiative, and I'll provide some examples of that in a minute</w:t>
      </w:r>
      <w:r>
        <w:t xml:space="preserve">.  </w:t>
      </w:r>
    </w:p>
    <w:p/>
    <w:p>
      <w:r>
        <w:t>Fourth, funds from the grantee, contract, and/or cooperative agreement are spent only on costs as allowed under federal law, such as the Federal Acquisition Regulation or FAR and the Uniform Administrative Requirements, cost principles, and other requirements for federal awards; or Uniform Guidance, or UG, which describes spending requirements for federal grants and cooperative agreements</w:t>
      </w:r>
      <w:r>
        <w:t xml:space="preserve">.  </w:t>
      </w:r>
    </w:p>
    <w:p/>
    <w:p>
      <w:r>
        <w:t>Finally, grantees, contracts, and cooperative agreements should refer to performance reporting guidance provided by the Office of Apprenticeship in regards to reporting costs and outcomes associated with co-enrollment activities</w:t>
      </w:r>
      <w:r>
        <w:t xml:space="preserve">.  </w:t>
      </w:r>
      <w:r>
        <w:t>This includes reporting on performance outcomes in accordance with the performance reporting requirements for each co-enrolled program as appropriate</w:t>
      </w:r>
      <w:r>
        <w:t xml:space="preserve">.  </w:t>
      </w:r>
    </w:p>
    <w:p/>
    <w:p>
      <w:r>
        <w:t>Let's run through a number of possible scenarios for school enrollment</w:t>
      </w:r>
      <w:r>
        <w:t xml:space="preserve">.  </w:t>
      </w:r>
      <w:r>
        <w:t>These scenarios are not exhaustive and your set of facts may differ</w:t>
      </w:r>
      <w:r>
        <w:t xml:space="preserve">.  </w:t>
      </w:r>
      <w:r>
        <w:t>The first example, enrollment involved in both an H-1B-funded and an Office Of Apprenticeship-funded apprenticeship initiative -- for example, H-1B AAI and the industry intermediary</w:t>
      </w:r>
      <w:r>
        <w:t xml:space="preserve">.  </w:t>
      </w:r>
      <w:r>
        <w:t>This is allowed if the participant meets eligibility criteria and allowable activities for each program they are co-enrolled in</w:t>
      </w:r>
      <w:r>
        <w:t xml:space="preserve">.  </w:t>
      </w:r>
      <w:r>
        <w:t>It's important to note that Office of Apprenticeship-funded apprenticeship investments only allow funds to be used to support enrollment in registered apprenticeship programs and pre-apprenticeship activities</w:t>
      </w:r>
      <w:r>
        <w:t xml:space="preserve">.  </w:t>
      </w:r>
      <w:r>
        <w:t>Therefore, an Office Of Apprenticeship-funded apprenticeship investment can only co-enroll a participant in H-1B-funded grants or registered apprenticeship program activities</w:t>
      </w:r>
      <w:r>
        <w:t xml:space="preserve">.  </w:t>
      </w:r>
    </w:p>
    <w:p/>
    <w:p>
      <w:proofErr w:type="gramStart"/>
      <w:r>
        <w:t>The next scenario enrollment in both an H-1B Closing the Skills Gap grant and AACC Expanded Community College Apprenticeship Cooperative Agreement, or ECCA</w:t>
      </w:r>
      <w:r>
        <w:t>.</w:t>
      </w:r>
      <w:proofErr w:type="gramEnd"/>
      <w:r>
        <w:t xml:space="preserve">  </w:t>
      </w:r>
      <w:r>
        <w:t>This would be allowed if conditions are met as stated before; and again, this would be for registered apprenticeship programs only.</w:t>
      </w:r>
    </w:p>
    <w:p/>
    <w:p>
      <w:r>
        <w:t>Next scenario:  enrollment in an apprenticeship state expansion and state apprenticeship expansion grants -- so the ASE and the SAE grant</w:t>
      </w:r>
      <w:r>
        <w:t xml:space="preserve">.  </w:t>
      </w:r>
      <w:r>
        <w:t>This would not be allowed</w:t>
      </w:r>
      <w:r>
        <w:t xml:space="preserve">.  </w:t>
      </w:r>
      <w:r>
        <w:t xml:space="preserve">Participants should not become enrolled in more than one grant, contract, or cooperative agreement within </w:t>
      </w:r>
      <w:r>
        <w:lastRenderedPageBreak/>
        <w:t>the same initiative, as we stated before</w:t>
      </w:r>
      <w:r>
        <w:t xml:space="preserve">.  </w:t>
      </w:r>
      <w:r>
        <w:t>Therefore the SAE, the ASE, and the SAE 2020 grants cannot be co-enrolled with each other</w:t>
      </w:r>
      <w:r>
        <w:t xml:space="preserve">.  </w:t>
      </w:r>
    </w:p>
    <w:p/>
    <w:p>
      <w:r>
        <w:t>Our next scenario would be enrollment in either the ASE or the SAE grant and the AACC ECCA grant</w:t>
      </w:r>
      <w:r>
        <w:t xml:space="preserve">.  </w:t>
      </w:r>
      <w:r>
        <w:t>This would be allowed if conditions are met</w:t>
      </w:r>
      <w:r>
        <w:t xml:space="preserve">.  </w:t>
      </w:r>
      <w:r>
        <w:t>So any of the ASE, SAE or SAE 2020 grants could co-enroll with the AACC ECCA grant if they meet the conditions</w:t>
      </w:r>
      <w:r>
        <w:t xml:space="preserve">.  </w:t>
      </w:r>
      <w:r>
        <w:t xml:space="preserve"> </w:t>
      </w:r>
    </w:p>
    <w:p/>
    <w:p>
      <w:r>
        <w:t>Our next scenario:  enrollment in both an industry intermediary and youth apprenticeship intermediary contract</w:t>
      </w:r>
      <w:r>
        <w:t xml:space="preserve">.  </w:t>
      </w:r>
      <w:r>
        <w:t>This would also be allowed if conditions of each grant and contract are met</w:t>
      </w:r>
      <w:r>
        <w:t xml:space="preserve">.  </w:t>
      </w:r>
    </w:p>
    <w:p/>
    <w:p>
      <w:r>
        <w:t>Next scenario:  enrollment in both a youth apprenticeship readiness grant, or YARG, and one of the ASE or SAE 2020 grants</w:t>
      </w:r>
      <w:r>
        <w:t xml:space="preserve">.  </w:t>
      </w:r>
      <w:r>
        <w:t>This would also be allowable if conditions of each grant are met</w:t>
      </w:r>
      <w:r>
        <w:t xml:space="preserve">.  </w:t>
      </w:r>
    </w:p>
    <w:p/>
    <w:p>
      <w:r>
        <w:t>Two more scenarios:  enrollment in both an SAE 2020 and WIOA</w:t>
      </w:r>
      <w:r>
        <w:t xml:space="preserve">.  </w:t>
      </w:r>
      <w:r>
        <w:t>This would be allowed again if conditions of each are met</w:t>
      </w:r>
      <w:r>
        <w:t xml:space="preserve">.  </w:t>
      </w:r>
    </w:p>
    <w:p/>
    <w:p>
      <w:proofErr w:type="gramStart"/>
      <w:r>
        <w:t>Finally, enrollment in both an ASE and a YARG grant and reporting participant outcomes under each program</w:t>
      </w:r>
      <w:r>
        <w:t>.</w:t>
      </w:r>
      <w:proofErr w:type="gramEnd"/>
      <w:r>
        <w:t xml:space="preserve">  </w:t>
      </w:r>
      <w:r>
        <w:t>This is allowable, again, if conditions are met</w:t>
      </w:r>
      <w:r>
        <w:t xml:space="preserve">.  </w:t>
      </w:r>
      <w:r>
        <w:t>The grantees should report on performance outcomes in accordance with the performance reporting requirements for each of the co-enrolled programs as appropriate</w:t>
      </w:r>
      <w:r>
        <w:t xml:space="preserve">.  </w:t>
      </w:r>
    </w:p>
    <w:p/>
    <w:p>
      <w:r>
        <w:t>Thank you and turning back to Megan.</w:t>
      </w:r>
    </w:p>
    <w:p/>
    <w:p>
      <w:r>
        <w:t>MEGAN BAIRD</w:t>
      </w:r>
      <w:r>
        <w:t>:  Thanks, James</w:t>
      </w:r>
      <w:r>
        <w:t xml:space="preserve">.  </w:t>
      </w:r>
      <w:r>
        <w:t>And before we wrap up this session, we wanted to touch briefly on roles and responsibilities in managing co-enrollment</w:t>
      </w:r>
      <w:r>
        <w:t xml:space="preserve">.  </w:t>
      </w:r>
    </w:p>
    <w:p/>
    <w:p>
      <w:r>
        <w:t>Apprenticeship grantees, contractors, and creative agreements should use the appropriate FAQs and today's presentation to guide your co-enrollment efforts</w:t>
      </w:r>
      <w:r>
        <w:t xml:space="preserve">.  </w:t>
      </w:r>
      <w:r>
        <w:t>If you have questions, please reach out to your federal project officer or contract officer representative as appropriate</w:t>
      </w:r>
      <w:r>
        <w:t xml:space="preserve">.  </w:t>
      </w:r>
    </w:p>
    <w:p/>
    <w:p>
      <w:r>
        <w:t>Further, as the lead for these investments, grantees, contractors, and cooperative agreements are responsible for managing and monitoring co-enrollment under their programs</w:t>
      </w:r>
      <w:r>
        <w:t xml:space="preserve">.  </w:t>
      </w:r>
      <w:r>
        <w:t xml:space="preserve">This includes any activities carried out by </w:t>
      </w:r>
      <w:proofErr w:type="spellStart"/>
      <w:r>
        <w:t>subawardees</w:t>
      </w:r>
      <w:proofErr w:type="spellEnd"/>
      <w:r>
        <w:t xml:space="preserve">.  </w:t>
      </w:r>
      <w:r>
        <w:t xml:space="preserve">And as a reminder, </w:t>
      </w:r>
      <w:proofErr w:type="spellStart"/>
      <w:r>
        <w:t>subawardees</w:t>
      </w:r>
      <w:proofErr w:type="spellEnd"/>
      <w:r>
        <w:t xml:space="preserve"> should reach out to their contractor, grantee, or cooperative agreement lead for any questions on co-enrollment and not directly to a federal project officer or contact officer representative or the ETA program office</w:t>
      </w:r>
      <w:r>
        <w:t xml:space="preserve">.  </w:t>
      </w:r>
    </w:p>
    <w:p/>
    <w:p>
      <w:r>
        <w:t xml:space="preserve">And last but not least, co-enrollment policy FAQs are published in each grant program community of practice -- or </w:t>
      </w:r>
      <w:proofErr w:type="spellStart"/>
      <w:r>
        <w:t>CoP</w:t>
      </w:r>
      <w:proofErr w:type="spellEnd"/>
      <w:r>
        <w:t xml:space="preserve"> -- as appropriate; or for contractors you should have received directly from your contract officer representative</w:t>
      </w:r>
      <w:r>
        <w:t xml:space="preserve">.  </w:t>
      </w:r>
      <w:r>
        <w:t>We've also included links on the slide to where those FAQs are posted</w:t>
      </w:r>
      <w:r>
        <w:t xml:space="preserve">.  </w:t>
      </w:r>
    </w:p>
    <w:p/>
    <w:p>
      <w:r>
        <w:t>Have questions</w:t>
      </w:r>
      <w:r>
        <w:t xml:space="preserve">?  </w:t>
      </w:r>
      <w:r>
        <w:t>This slide includes ETA program office contact information for each program</w:t>
      </w:r>
      <w:r>
        <w:t xml:space="preserve">.  </w:t>
      </w:r>
      <w:r>
        <w:t>However, if you do have a question on co-enrollment policy, please reach out first to your federal project officer or contract officer representative as appropriate</w:t>
      </w:r>
      <w:r>
        <w:t xml:space="preserve">.  </w:t>
      </w:r>
    </w:p>
    <w:p/>
    <w:p>
      <w:r>
        <w:lastRenderedPageBreak/>
        <w:t>Thank you to everyone who joined us for this presentation</w:t>
      </w:r>
      <w:r>
        <w:t xml:space="preserve">.  </w:t>
      </w:r>
      <w:r>
        <w:t xml:space="preserve">We hope you found it helpful </w:t>
      </w:r>
      <w:r>
        <w:t>in</w:t>
      </w:r>
      <w:r>
        <w:t xml:space="preserve"> better understanding co-enrollment policy for apprenticeship grants, contracts, and cooperative agreements.</w:t>
      </w:r>
    </w:p>
    <w:p/>
    <w:sectPr>
      <w:footerReference w:type="defaul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0" w:usb1="288F0000" w:usb2="00000016" w:usb3="00000000" w:csb0="00040001" w:csb1="00000000"/>
  </w:font>
  <w:font w:name="Times New Roman">
    <w:altName w:val="Device Font 10cpi"/>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Device Font 10cpi"/>
    <w:panose1 w:val="020B0604020202020204"/>
    <w:charset w:val="00"/>
    <w:family w:val="swiss"/>
    <w:pitch w:val="variable"/>
    <w:sig w:usb0="E0002AFF" w:usb1="C0007843" w:usb2="00000009" w:usb3="00000000" w:csb0="000001FF" w:csb1="00000000"/>
  </w:font>
  <w:font w:name="Cambria">
    <w:altName w:val="Device Font 10cpi"/>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bCs/>
        <w:sz w:val="16"/>
        <w:szCs w:val="20"/>
      </w:rPr>
    </w:pPr>
    <w:r>
      <w:rPr>
        <w:bCs/>
        <w:sz w:val="16"/>
        <w:szCs w:val="20"/>
      </w:rPr>
      <w:t>Webcast:  Co-Enrollment across Apprenticeship Grants, Contracts, and Cooperative Agreements</w:t>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3</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7</w:t>
    </w:r>
    <w:r>
      <w:rPr>
        <w:rStyle w:val="PageNumber"/>
        <w:sz w:val="16"/>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7"/>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494147970">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188055731">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C7D18C-8791-49A1-AB68-9ACEF63E3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0</TotalTime>
  <Pages>7</Pages>
  <Words>2372</Words>
  <Characters>13522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Trade Adjustment Assistance Outreach Letters Using Behavioral Insights, 3-18-21</vt:lpstr>
    </vt:vector>
  </TitlesOfParts>
  <Company>Noble Transcription Services</Company>
  <LinksUpToDate>false</LinksUpToDate>
  <CharactersWithSpaces>15863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Webcast, Co-Enrollment across Apprenticeship Grants, Contracts, and Cooperative Agreements</dc:title>
  <dc:creator>Owner</dc:creator>
  <cp:lastModifiedBy>Owner</cp:lastModifiedBy>
  <cp:revision>2</cp:revision>
  <dcterms:created xsi:type="dcterms:W3CDTF">2021-03-25T19:03:00Z</dcterms:created>
  <dcterms:modified xsi:type="dcterms:W3CDTF">2021-03-25T19:03:00Z</dcterms:modified>
</cp:coreProperties>
</file>