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215E" w14:textId="470471F1" w:rsidR="00DC0EC7" w:rsidRDefault="00DC0EC7" w:rsidP="00C02648">
      <w:pPr>
        <w:pStyle w:val="Heading1"/>
        <w:ind w:firstLine="1170"/>
        <w:rPr>
          <w:sz w:val="36"/>
          <w:szCs w:val="36"/>
        </w:rPr>
      </w:pPr>
      <w:r>
        <w:t>CSJQ</w:t>
      </w:r>
      <w:r w:rsidRPr="00865672">
        <w:t xml:space="preserve"> Success Indicator</w:t>
      </w:r>
      <w:r>
        <w:t>s</w:t>
      </w:r>
      <w:r w:rsidRPr="00865672">
        <w:t xml:space="preserve"> Self-Assessment Wheel</w:t>
      </w:r>
    </w:p>
    <w:p w14:paraId="78AAD41C" w14:textId="77777777" w:rsidR="00DC0EC7" w:rsidRPr="00865672" w:rsidRDefault="00DC0EC7" w:rsidP="00EC0BC4">
      <w:pPr>
        <w:pStyle w:val="Title"/>
        <w:ind w:firstLine="2430"/>
        <w:rPr>
          <w:sz w:val="56"/>
        </w:rPr>
      </w:pPr>
      <w:r w:rsidRPr="00865672">
        <w:t>(Priorities and Self-Assessed Competency)</w:t>
      </w:r>
    </w:p>
    <w:p w14:paraId="50CBDFE8" w14:textId="4BC50CEF" w:rsidR="00C04247" w:rsidRPr="00974212" w:rsidRDefault="009934BE" w:rsidP="00EA1EE1">
      <w:pPr>
        <w:spacing w:before="240"/>
        <w:rPr>
          <w:rFonts w:cs="Times New Roman"/>
          <w:iCs/>
        </w:rPr>
      </w:pPr>
      <w:r w:rsidRPr="00974212">
        <w:rPr>
          <w:rFonts w:cs="Times New Roman"/>
          <w:iCs/>
        </w:rPr>
        <w:t xml:space="preserve">The </w:t>
      </w:r>
      <w:r w:rsidR="00F62D97">
        <w:rPr>
          <w:rFonts w:cs="Times New Roman"/>
          <w:iCs/>
        </w:rPr>
        <w:t>Critical Sectors Job Quality (CSJQ</w:t>
      </w:r>
      <w:r w:rsidR="00EA1EE1" w:rsidRPr="00974212">
        <w:rPr>
          <w:rFonts w:cs="Times New Roman"/>
          <w:iCs/>
        </w:rPr>
        <w:t xml:space="preserve">) </w:t>
      </w:r>
      <w:r w:rsidRPr="00974212">
        <w:rPr>
          <w:rFonts w:cs="Times New Roman"/>
          <w:iCs/>
        </w:rPr>
        <w:t xml:space="preserve">Success Indicators </w:t>
      </w:r>
      <w:r w:rsidR="00EA1EE1" w:rsidRPr="00974212">
        <w:rPr>
          <w:rFonts w:cs="Times New Roman"/>
          <w:iCs/>
        </w:rPr>
        <w:t xml:space="preserve">identify key areas that grantees can focus on to support success. They are aligned with the </w:t>
      </w:r>
      <w:r w:rsidR="00C16E50">
        <w:rPr>
          <w:rFonts w:cs="Times New Roman"/>
          <w:iCs/>
        </w:rPr>
        <w:t>CSJQ</w:t>
      </w:r>
      <w:r w:rsidR="00EA1EE1" w:rsidRPr="00974212">
        <w:rPr>
          <w:rFonts w:cs="Times New Roman"/>
          <w:iCs/>
        </w:rPr>
        <w:t xml:space="preserve"> Funding Opportunity Announcement (FOA) and were developed by the U.S. Department of Labor. </w:t>
      </w:r>
      <w:r w:rsidR="0099387C" w:rsidRPr="00974212">
        <w:rPr>
          <w:rFonts w:cs="Times New Roman"/>
          <w:iCs/>
        </w:rPr>
        <w:t>The effective use of the Success Indicators includes regularly performing  self-assessment</w:t>
      </w:r>
      <w:r w:rsidR="004021DB">
        <w:rPr>
          <w:rFonts w:cs="Times New Roman"/>
          <w:iCs/>
        </w:rPr>
        <w:t>s</w:t>
      </w:r>
      <w:r w:rsidR="0099387C" w:rsidRPr="00974212">
        <w:rPr>
          <w:rFonts w:cs="Times New Roman"/>
          <w:iCs/>
        </w:rPr>
        <w:t xml:space="preserve"> of grantee </w:t>
      </w:r>
      <w:r w:rsidR="00C04247" w:rsidRPr="00974212">
        <w:rPr>
          <w:rFonts w:cs="Times New Roman"/>
          <w:iCs/>
        </w:rPr>
        <w:t xml:space="preserve">priorities and </w:t>
      </w:r>
      <w:r w:rsidR="008562F9" w:rsidRPr="00974212">
        <w:rPr>
          <w:rFonts w:cs="Times New Roman"/>
          <w:iCs/>
        </w:rPr>
        <w:t>competenc</w:t>
      </w:r>
      <w:r w:rsidR="008562F9">
        <w:rPr>
          <w:rFonts w:cs="Times New Roman"/>
          <w:iCs/>
        </w:rPr>
        <w:t>ies</w:t>
      </w:r>
      <w:r w:rsidR="008562F9" w:rsidRPr="00974212">
        <w:rPr>
          <w:rFonts w:cs="Times New Roman"/>
          <w:iCs/>
        </w:rPr>
        <w:t xml:space="preserve"> </w:t>
      </w:r>
      <w:r w:rsidR="00C04247" w:rsidRPr="00974212">
        <w:rPr>
          <w:rFonts w:cs="Times New Roman"/>
          <w:iCs/>
        </w:rPr>
        <w:t xml:space="preserve">in </w:t>
      </w:r>
      <w:r w:rsidR="008110ED" w:rsidRPr="00974212">
        <w:rPr>
          <w:rFonts w:cs="Times New Roman"/>
          <w:iCs/>
        </w:rPr>
        <w:t xml:space="preserve">alignment with the indicators. </w:t>
      </w:r>
      <w:r w:rsidR="00C04247" w:rsidRPr="00974212">
        <w:rPr>
          <w:rFonts w:cs="Times New Roman"/>
          <w:iCs/>
        </w:rPr>
        <w:t>The Self-Assessment Wheel and process are offered as technical assistance to support grantee success but are not considered official U.S. Department of Labor guidance.</w:t>
      </w:r>
    </w:p>
    <w:p w14:paraId="3859AA56" w14:textId="77777777" w:rsidR="006B3356" w:rsidRDefault="00025EE1" w:rsidP="007F03AF">
      <w:pPr>
        <w:pStyle w:val="Heading2"/>
      </w:pPr>
      <w:r>
        <w:t xml:space="preserve">Continuous Improvement and </w:t>
      </w:r>
      <w:r w:rsidR="006B3356">
        <w:t>Self-Assessment</w:t>
      </w:r>
    </w:p>
    <w:p w14:paraId="62E88406" w14:textId="7983F490" w:rsidR="006B3356" w:rsidRPr="007648A9" w:rsidRDefault="00E24D7B" w:rsidP="007F2A19">
      <w:r>
        <w:t>Regular s</w:t>
      </w:r>
      <w:r w:rsidR="007648A9" w:rsidRPr="007648A9">
        <w:t xml:space="preserve">elf-assessment </w:t>
      </w:r>
      <w:r w:rsidR="00732A98">
        <w:t>throughout the</w:t>
      </w:r>
      <w:r w:rsidR="00751264">
        <w:t xml:space="preserve"> period of performance </w:t>
      </w:r>
      <w:r w:rsidR="007648A9" w:rsidRPr="007648A9">
        <w:t>encourages continuous improvement</w:t>
      </w:r>
      <w:r w:rsidR="00F62D97">
        <w:t>,</w:t>
      </w:r>
      <w:r w:rsidR="007648A9" w:rsidRPr="007648A9">
        <w:t xml:space="preserve"> </w:t>
      </w:r>
      <w:r w:rsidR="007648A9">
        <w:t>fostering</w:t>
      </w:r>
      <w:r w:rsidR="007648A9" w:rsidRPr="007648A9">
        <w:t xml:space="preserve"> unique and </w:t>
      </w:r>
      <w:r w:rsidR="007648A9">
        <w:t>adaptive solutions. Grantee Project Directors have expertise and tacit knowledge that</w:t>
      </w:r>
      <w:r w:rsidR="00F62D97">
        <w:t xml:space="preserve"> can elevate project success when explored and applied</w:t>
      </w:r>
      <w:r w:rsidR="007648A9">
        <w:t xml:space="preserve">. The self-assessment process mapped out in this document attempts to </w:t>
      </w:r>
      <w:r w:rsidR="00725BAF">
        <w:t>surface areas of</w:t>
      </w:r>
      <w:r w:rsidR="007648A9">
        <w:t xml:space="preserve"> strength and areas fo</w:t>
      </w:r>
      <w:r w:rsidR="006411B5">
        <w:t>r attention.</w:t>
      </w:r>
      <w:r w:rsidR="00E472F6">
        <w:t xml:space="preserve"> </w:t>
      </w:r>
      <w:r w:rsidR="00E472F6" w:rsidRPr="00E472F6">
        <w:rPr>
          <w:b/>
        </w:rPr>
        <w:t>Please</w:t>
      </w:r>
      <w:r w:rsidR="00E472F6">
        <w:t xml:space="preserve"> </w:t>
      </w:r>
      <w:r w:rsidR="00E472F6">
        <w:rPr>
          <w:b/>
        </w:rPr>
        <w:t>p</w:t>
      </w:r>
      <w:r w:rsidR="006411B5" w:rsidRPr="00FD4B7F">
        <w:rPr>
          <w:b/>
        </w:rPr>
        <w:t xml:space="preserve">rint the blank Self-Assessment Wheel in this document and sketch the wheel as described below. </w:t>
      </w:r>
      <w:r w:rsidR="00751264">
        <w:rPr>
          <w:b/>
        </w:rPr>
        <w:t xml:space="preserve">Use </w:t>
      </w:r>
      <w:r w:rsidR="00751AC3">
        <w:rPr>
          <w:b/>
        </w:rPr>
        <w:t xml:space="preserve">a pen and highlighter or simply a pencil, whatever you have on hand. </w:t>
      </w:r>
      <w:r w:rsidR="00732A98">
        <w:rPr>
          <w:b/>
        </w:rPr>
        <w:t xml:space="preserve">Please </w:t>
      </w:r>
      <w:r w:rsidR="00C7322A">
        <w:rPr>
          <w:b/>
        </w:rPr>
        <w:t xml:space="preserve">bring your wheel to the next Peer to Peer </w:t>
      </w:r>
      <w:r w:rsidR="00FD6DFC">
        <w:rPr>
          <w:b/>
        </w:rPr>
        <w:t>Meet Up</w:t>
      </w:r>
      <w:r w:rsidR="00C7322A">
        <w:rPr>
          <w:b/>
        </w:rPr>
        <w:t>.</w:t>
      </w:r>
    </w:p>
    <w:p w14:paraId="0D1DD1C5" w14:textId="3EDA1E37" w:rsidR="001D3659" w:rsidRPr="0099387C" w:rsidRDefault="001D3659" w:rsidP="007F03AF">
      <w:pPr>
        <w:pStyle w:val="Heading2"/>
      </w:pPr>
      <w:r w:rsidRPr="0099387C">
        <w:t>Success Indicator Categories</w:t>
      </w:r>
    </w:p>
    <w:p w14:paraId="78005177" w14:textId="5DF0F79F" w:rsidR="00862714" w:rsidRDefault="00A43C87" w:rsidP="00C02648">
      <w:r w:rsidRPr="00A43C87">
        <w:t xml:space="preserve">The U.S. </w:t>
      </w:r>
      <w:r>
        <w:t>Department of Labor provides</w:t>
      </w:r>
      <w:r w:rsidRPr="00A43C87">
        <w:t xml:space="preserve"> </w:t>
      </w:r>
      <w:r w:rsidR="00C7322A">
        <w:t xml:space="preserve">eight </w:t>
      </w:r>
      <w:r w:rsidRPr="00A43C87">
        <w:t>success indicators as gener</w:t>
      </w:r>
      <w:r w:rsidR="00732A98">
        <w:t>al guides for grantees; however, grantees may add additional indicators specific to their context</w:t>
      </w:r>
      <w:r>
        <w:t>.</w:t>
      </w:r>
      <w:r w:rsidR="00E677A2">
        <w:t xml:space="preserve"> Feel free to add </w:t>
      </w:r>
      <w:r w:rsidR="00732A98">
        <w:t>a</w:t>
      </w:r>
      <w:r w:rsidR="00E677A2">
        <w:t xml:space="preserve"> category of su</w:t>
      </w:r>
      <w:r w:rsidR="0094492E">
        <w:t>ccess to track and reflect on</w:t>
      </w:r>
      <w:r w:rsidR="00E677A2">
        <w:t xml:space="preserve"> through this process.</w:t>
      </w:r>
    </w:p>
    <w:p w14:paraId="00587B69" w14:textId="77777777" w:rsidR="0096615F" w:rsidRDefault="0096615F" w:rsidP="00C84C2E">
      <w:pPr>
        <w:pStyle w:val="ListParagraph"/>
        <w:numPr>
          <w:ilvl w:val="0"/>
          <w:numId w:val="8"/>
        </w:numPr>
        <w:sectPr w:rsidR="0096615F" w:rsidSect="0096615F">
          <w:pgSz w:w="12240" w:h="15840"/>
          <w:pgMar w:top="720" w:right="720" w:bottom="720" w:left="720" w:header="720" w:footer="533" w:gutter="0"/>
          <w:cols w:space="720"/>
          <w:titlePg/>
          <w:docGrid w:linePitch="360"/>
        </w:sectPr>
      </w:pPr>
    </w:p>
    <w:p w14:paraId="405691B8" w14:textId="51D51E82" w:rsidR="008E4982" w:rsidRPr="008E4982" w:rsidRDefault="008E4982" w:rsidP="00C84C2E">
      <w:pPr>
        <w:pStyle w:val="ListParagraph"/>
        <w:numPr>
          <w:ilvl w:val="0"/>
          <w:numId w:val="8"/>
        </w:numPr>
      </w:pPr>
      <w:r w:rsidRPr="008E4982">
        <w:t>Effective Organizational and Operational Management</w:t>
      </w:r>
    </w:p>
    <w:p w14:paraId="7A3FEA51" w14:textId="77777777" w:rsidR="00CA0230" w:rsidRPr="00CA0230" w:rsidRDefault="00CA0230" w:rsidP="00C84C2E">
      <w:pPr>
        <w:pStyle w:val="ListParagraph"/>
        <w:numPr>
          <w:ilvl w:val="0"/>
          <w:numId w:val="8"/>
        </w:numPr>
      </w:pPr>
      <w:r w:rsidRPr="00CA0230">
        <w:t>Systems Change Impact</w:t>
      </w:r>
    </w:p>
    <w:p w14:paraId="66BAA2DC" w14:textId="77777777" w:rsidR="0025525B" w:rsidRPr="0025525B" w:rsidRDefault="0025525B" w:rsidP="00C84C2E">
      <w:pPr>
        <w:pStyle w:val="ListParagraph"/>
        <w:numPr>
          <w:ilvl w:val="0"/>
          <w:numId w:val="8"/>
        </w:numPr>
      </w:pPr>
      <w:r w:rsidRPr="0025525B">
        <w:t>Sustainable Systems Change</w:t>
      </w:r>
    </w:p>
    <w:p w14:paraId="1DD94438" w14:textId="77777777" w:rsidR="00A0176B" w:rsidRPr="00A0176B" w:rsidRDefault="00A0176B" w:rsidP="00C84C2E">
      <w:pPr>
        <w:pStyle w:val="ListParagraph"/>
        <w:numPr>
          <w:ilvl w:val="0"/>
          <w:numId w:val="8"/>
        </w:numPr>
      </w:pPr>
      <w:r w:rsidRPr="00A0176B">
        <w:t>Job Quality Strategy</w:t>
      </w:r>
    </w:p>
    <w:p w14:paraId="6578F302" w14:textId="77777777" w:rsidR="002C1E94" w:rsidRDefault="002C1E94" w:rsidP="00C84C2E">
      <w:pPr>
        <w:pStyle w:val="ListParagraph"/>
        <w:numPr>
          <w:ilvl w:val="0"/>
          <w:numId w:val="8"/>
        </w:numPr>
      </w:pPr>
      <w:r w:rsidRPr="002C1E94">
        <w:t>Strategic Partnerships</w:t>
      </w:r>
    </w:p>
    <w:p w14:paraId="4C83F51C" w14:textId="77777777" w:rsidR="00C94E6B" w:rsidRDefault="00C94E6B" w:rsidP="00C84C2E">
      <w:pPr>
        <w:pStyle w:val="ListParagraph"/>
        <w:numPr>
          <w:ilvl w:val="0"/>
          <w:numId w:val="8"/>
        </w:numPr>
      </w:pPr>
      <w:r w:rsidRPr="00C94E6B">
        <w:t>Industry-Driven Workforce Development</w:t>
      </w:r>
    </w:p>
    <w:p w14:paraId="171D91FB" w14:textId="77777777" w:rsidR="00380464" w:rsidRPr="00380464" w:rsidRDefault="00380464" w:rsidP="00C84C2E">
      <w:pPr>
        <w:pStyle w:val="ListParagraph"/>
        <w:numPr>
          <w:ilvl w:val="0"/>
          <w:numId w:val="8"/>
        </w:numPr>
      </w:pPr>
      <w:r w:rsidRPr="00380464">
        <w:t>Worker Voice and Engagement</w:t>
      </w:r>
    </w:p>
    <w:p w14:paraId="163A7651" w14:textId="77777777" w:rsidR="00F62D97" w:rsidRPr="00F62D97" w:rsidRDefault="00F62D97" w:rsidP="00C84C2E">
      <w:pPr>
        <w:pStyle w:val="ListParagraph"/>
        <w:numPr>
          <w:ilvl w:val="0"/>
          <w:numId w:val="8"/>
        </w:numPr>
      </w:pPr>
      <w:r w:rsidRPr="00F62D97">
        <w:t>Effective Training Design (For Tier 2 Grantees)</w:t>
      </w:r>
    </w:p>
    <w:p w14:paraId="3AE0771C" w14:textId="2AF0F259" w:rsidR="005E4AEF" w:rsidRPr="00F62D97" w:rsidRDefault="00E0734D" w:rsidP="00C84C2E">
      <w:pPr>
        <w:pStyle w:val="ListParagraph"/>
        <w:numPr>
          <w:ilvl w:val="0"/>
          <w:numId w:val="8"/>
        </w:numPr>
      </w:pPr>
      <w:r>
        <w:t>Other grantee-identified indicator</w:t>
      </w:r>
    </w:p>
    <w:p w14:paraId="5D832D28" w14:textId="77777777" w:rsidR="0096615F" w:rsidRDefault="0096615F" w:rsidP="007F03AF">
      <w:pPr>
        <w:pStyle w:val="Heading2"/>
        <w:sectPr w:rsidR="0096615F" w:rsidSect="0096615F">
          <w:type w:val="continuous"/>
          <w:pgSz w:w="12240" w:h="15840"/>
          <w:pgMar w:top="720" w:right="720" w:bottom="720" w:left="720" w:header="720" w:footer="533" w:gutter="0"/>
          <w:cols w:num="2" w:space="288"/>
          <w:titlePg/>
          <w:docGrid w:linePitch="360"/>
        </w:sectPr>
      </w:pPr>
    </w:p>
    <w:p w14:paraId="78DB696D" w14:textId="77777777" w:rsidR="001D3659" w:rsidRDefault="00025EE1" w:rsidP="007F03AF">
      <w:pPr>
        <w:pStyle w:val="Heading2"/>
      </w:pPr>
      <w:r>
        <w:t>Setting Priorities</w:t>
      </w:r>
    </w:p>
    <w:p w14:paraId="14688239" w14:textId="4777F77F" w:rsidR="00E677A2" w:rsidRDefault="00C7322A" w:rsidP="007F2A19">
      <w:r>
        <w:t>Critical Sec</w:t>
      </w:r>
      <w:r w:rsidR="009E7E87">
        <w:t>tor</w:t>
      </w:r>
      <w:r>
        <w:t>s Job Quality</w:t>
      </w:r>
      <w:r w:rsidR="001D3659">
        <w:t xml:space="preserve"> projects set ambitious goals for systems change. Achieving </w:t>
      </w:r>
      <w:r w:rsidR="00D52459">
        <w:t xml:space="preserve">planned </w:t>
      </w:r>
      <w:r w:rsidR="001D3659">
        <w:t xml:space="preserve">outcomes demands strategic and timely </w:t>
      </w:r>
      <w:r>
        <w:t>resource allocation. Setting, monitoring, and adjusting priorities throughout the grant will help match resources to strategy expertl</w:t>
      </w:r>
      <w:r w:rsidR="006411B5">
        <w:t>y.</w:t>
      </w:r>
    </w:p>
    <w:p w14:paraId="43BA03BF" w14:textId="72E4FAA4" w:rsidR="001D3659" w:rsidRDefault="00E677A2" w:rsidP="007F2A19">
      <w:r>
        <w:t xml:space="preserve">Using the blank Self-Assessment Wheel provided in this document, </w:t>
      </w:r>
      <w:r w:rsidR="00C258C5">
        <w:t>divide the wheel into</w:t>
      </w:r>
      <w:r>
        <w:t xml:space="preserve"> wedges</w:t>
      </w:r>
      <w:r w:rsidR="00C258C5">
        <w:t xml:space="preserve"> with one wedge</w:t>
      </w:r>
      <w:r>
        <w:t xml:space="preserve"> for each </w:t>
      </w:r>
      <w:r w:rsidR="00C7322A">
        <w:t>Success Indicator</w:t>
      </w:r>
      <w:r w:rsidR="00C258C5">
        <w:t xml:space="preserve">. If </w:t>
      </w:r>
      <w:r>
        <w:t>desired, a</w:t>
      </w:r>
      <w:r w:rsidR="00C258C5">
        <w:t>dd a</w:t>
      </w:r>
      <w:r>
        <w:t xml:space="preserve"> wedge for an additional category of your own. </w:t>
      </w:r>
      <w:r w:rsidR="00C258C5">
        <w:t>T</w:t>
      </w:r>
      <w:r w:rsidR="00A43C87">
        <w:t>he wedge</w:t>
      </w:r>
      <w:r w:rsidR="007A779C">
        <w:t xml:space="preserve"> size</w:t>
      </w:r>
      <w:r w:rsidR="00A43C87">
        <w:t xml:space="preserve"> for each Success Indicator</w:t>
      </w:r>
      <w:r w:rsidR="00C258C5">
        <w:t xml:space="preserve"> should indicate the </w:t>
      </w:r>
      <w:r w:rsidR="00C7322A">
        <w:t>grantee's priority</w:t>
      </w:r>
      <w:r w:rsidR="00C258C5">
        <w:t xml:space="preserve"> on each indicator</w:t>
      </w:r>
      <w:r w:rsidR="00A43C87">
        <w:t>.</w:t>
      </w:r>
      <w:r>
        <w:t xml:space="preserve"> Higher priority indicators will have </w:t>
      </w:r>
      <w:r w:rsidR="00C258C5">
        <w:t>larger wedges</w:t>
      </w:r>
      <w:r w:rsidR="00C7322A">
        <w:t>,</w:t>
      </w:r>
      <w:r w:rsidR="00C258C5">
        <w:t xml:space="preserve"> and lower priority items</w:t>
      </w:r>
      <w:r w:rsidR="007A779C">
        <w:t xml:space="preserve"> </w:t>
      </w:r>
      <w:r w:rsidR="00C7322A">
        <w:t xml:space="preserve">will have </w:t>
      </w:r>
      <w:r w:rsidR="00C258C5">
        <w:t>smaller wedges. Once all indicators are included in the wheel, move to the next step, assessing project competency.</w:t>
      </w:r>
    </w:p>
    <w:p w14:paraId="61F4F4FF" w14:textId="77777777" w:rsidR="009934BE" w:rsidRPr="00BE2515" w:rsidRDefault="009934BE" w:rsidP="007F2A19">
      <w:pPr>
        <w:pStyle w:val="Heading2"/>
      </w:pPr>
      <w:r>
        <w:t>Assessing Project Competency</w:t>
      </w:r>
    </w:p>
    <w:p w14:paraId="0D67BF45" w14:textId="566764A9" w:rsidR="00863A14" w:rsidRDefault="00C258C5" w:rsidP="007F2A19">
      <w:r>
        <w:t>Assess your project</w:t>
      </w:r>
      <w:r w:rsidR="00C7322A">
        <w:t>'</w:t>
      </w:r>
      <w:r>
        <w:t>s current competency on a scale from 1 to 10</w:t>
      </w:r>
      <w:r w:rsidR="007A779C">
        <w:t>,</w:t>
      </w:r>
      <w:r>
        <w:t xml:space="preserve"> with </w:t>
      </w:r>
      <w:r w:rsidR="00C7322A">
        <w:t xml:space="preserve">1 being the lowest competency level and </w:t>
      </w:r>
      <w:r w:rsidR="00C02648">
        <w:t>ten</w:t>
      </w:r>
      <w:r>
        <w:t xml:space="preserve"> the highest. Fill in each wedge according to your assessed level of competency. (See the example provided in this document </w:t>
      </w:r>
      <w:r w:rsidR="009E7E87">
        <w:t>for guidance</w:t>
      </w:r>
      <w:r>
        <w:t>.)</w:t>
      </w:r>
    </w:p>
    <w:p w14:paraId="4CB2BB36" w14:textId="77777777" w:rsidR="0096615F" w:rsidRDefault="0096615F" w:rsidP="007F2A19">
      <w:pPr>
        <w:sectPr w:rsidR="0096615F" w:rsidSect="0096615F">
          <w:type w:val="continuous"/>
          <w:pgSz w:w="12240" w:h="15840"/>
          <w:pgMar w:top="720" w:right="720" w:bottom="720" w:left="720" w:header="720" w:footer="533" w:gutter="0"/>
          <w:cols w:space="720"/>
          <w:titlePg/>
          <w:docGrid w:linePitch="360"/>
        </w:sectPr>
      </w:pPr>
    </w:p>
    <w:p w14:paraId="60216B5E" w14:textId="13A76178" w:rsidR="009934BE" w:rsidRPr="0054515B" w:rsidRDefault="0054515B" w:rsidP="0054515B">
      <w:pPr>
        <w:pStyle w:val="Heading2"/>
      </w:pPr>
      <w:r w:rsidRPr="0054515B">
        <w:lastRenderedPageBreak/>
        <w:t xml:space="preserve">Example of </w:t>
      </w:r>
      <w:r w:rsidR="007400D0">
        <w:t xml:space="preserve">a </w:t>
      </w:r>
      <w:r w:rsidRPr="0054515B">
        <w:t xml:space="preserve">Completed </w:t>
      </w:r>
      <w:r>
        <w:t>Self-Assessment</w:t>
      </w:r>
      <w:r w:rsidRPr="0054515B">
        <w:t xml:space="preserve"> Wheel</w:t>
      </w:r>
    </w:p>
    <w:p w14:paraId="71AE2F2E" w14:textId="4E6920BE" w:rsidR="007A779C" w:rsidRDefault="00F36B77" w:rsidP="0054515B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3EB7BEF4" wp14:editId="6C18BC57">
            <wp:extent cx="8412480" cy="6184339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eel Imag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618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391B" w14:textId="77777777" w:rsidR="0096615F" w:rsidRDefault="0096615F" w:rsidP="0054515B">
      <w:pPr>
        <w:sectPr w:rsidR="0096615F" w:rsidSect="0096615F">
          <w:type w:val="nextColumn"/>
          <w:pgSz w:w="15840" w:h="12240" w:orient="landscape"/>
          <w:pgMar w:top="720" w:right="720" w:bottom="720" w:left="720" w:header="720" w:footer="533" w:gutter="0"/>
          <w:cols w:sep="1" w:space="288"/>
          <w:titlePg/>
          <w:docGrid w:linePitch="360"/>
        </w:sectPr>
      </w:pPr>
    </w:p>
    <w:p w14:paraId="4B8A1025" w14:textId="76D0FFBD" w:rsidR="0054515B" w:rsidRPr="002701D3" w:rsidRDefault="0054515B" w:rsidP="00E16B55">
      <w:pPr>
        <w:spacing w:before="0" w:after="0"/>
      </w:pPr>
      <w:r>
        <w:t>The size of the pie wedge indicates the level of priority.</w:t>
      </w:r>
    </w:p>
    <w:p w14:paraId="294EA675" w14:textId="56CB2D71" w:rsidR="0054515B" w:rsidRDefault="0054515B" w:rsidP="00E16B55">
      <w:pPr>
        <w:spacing w:before="0" w:after="0"/>
      </w:pPr>
      <w:r>
        <w:t>The level of c</w:t>
      </w:r>
      <w:r w:rsidRPr="002701D3">
        <w:t>ompetency is indicated by the number of circles within the wedge</w:t>
      </w:r>
      <w:r>
        <w:t>.</w:t>
      </w:r>
    </w:p>
    <w:p w14:paraId="6F56AB47" w14:textId="77777777" w:rsidR="0096615F" w:rsidRDefault="0096615F" w:rsidP="009E7E87">
      <w:pPr>
        <w:pStyle w:val="Heading2"/>
        <w:sectPr w:rsidR="0096615F" w:rsidSect="0096615F">
          <w:type w:val="continuous"/>
          <w:pgSz w:w="15840" w:h="12240" w:orient="landscape"/>
          <w:pgMar w:top="720" w:right="720" w:bottom="720" w:left="720" w:header="720" w:footer="533" w:gutter="0"/>
          <w:cols w:num="2" w:sep="1" w:space="288"/>
          <w:titlePg/>
          <w:docGrid w:linePitch="360"/>
        </w:sectPr>
      </w:pPr>
    </w:p>
    <w:p w14:paraId="520E426A" w14:textId="763D4084" w:rsidR="0054515B" w:rsidRDefault="0054515B" w:rsidP="009E7E87">
      <w:pPr>
        <w:pStyle w:val="Heading2"/>
      </w:pPr>
      <w:r>
        <w:lastRenderedPageBreak/>
        <w:t>Self-Assessment</w:t>
      </w:r>
      <w:r w:rsidRPr="0054515B">
        <w:t xml:space="preserve"> Wheel</w:t>
      </w:r>
      <w:r w:rsidR="009E7E87">
        <w:t xml:space="preserve"> for Project: </w:t>
      </w:r>
    </w:p>
    <w:p w14:paraId="3D140A41" w14:textId="7C870C4C" w:rsidR="009934BE" w:rsidRDefault="00375A02" w:rsidP="00EC0BC4">
      <w:pPr>
        <w:tabs>
          <w:tab w:val="left" w:pos="4954"/>
        </w:tabs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9618FF7" wp14:editId="288DDDDC">
            <wp:extent cx="6035040" cy="6026804"/>
            <wp:effectExtent l="0" t="0" r="381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heel Image-blank-0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8" t="10560" r="17606" b="10183"/>
                    <a:stretch/>
                  </pic:blipFill>
                  <pic:spPr bwMode="auto">
                    <a:xfrm>
                      <a:off x="0" y="0"/>
                      <a:ext cx="6035040" cy="6026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5C744" w14:textId="77777777" w:rsidR="0096615F" w:rsidRDefault="0096615F" w:rsidP="009E7E87">
      <w:pPr>
        <w:sectPr w:rsidR="0096615F" w:rsidSect="0096615F">
          <w:type w:val="continuous"/>
          <w:pgSz w:w="15840" w:h="12240" w:orient="landscape"/>
          <w:pgMar w:top="720" w:right="720" w:bottom="720" w:left="720" w:header="720" w:footer="533" w:gutter="0"/>
          <w:cols w:sep="1" w:space="288"/>
          <w:titlePg/>
          <w:docGrid w:linePitch="360"/>
        </w:sectPr>
      </w:pPr>
    </w:p>
    <w:p w14:paraId="1BE65B41" w14:textId="77777777" w:rsidR="009E7E87" w:rsidRPr="002701D3" w:rsidRDefault="009E7E87" w:rsidP="0096615F">
      <w:pPr>
        <w:spacing w:before="0" w:after="0"/>
      </w:pPr>
      <w:r>
        <w:t>The size of the pie wedge indicates the level of priority.</w:t>
      </w:r>
    </w:p>
    <w:p w14:paraId="06EBB75F" w14:textId="23896512" w:rsidR="009E7E87" w:rsidRPr="009E7E87" w:rsidRDefault="009E7E87" w:rsidP="0096615F">
      <w:pPr>
        <w:spacing w:before="0" w:after="0"/>
      </w:pPr>
      <w:r>
        <w:t>The level of c</w:t>
      </w:r>
      <w:r w:rsidRPr="002701D3">
        <w:t>ompetency is indicated by the number of circles within the wedge</w:t>
      </w:r>
      <w:r>
        <w:t>.</w:t>
      </w:r>
    </w:p>
    <w:sectPr w:rsidR="009E7E87" w:rsidRPr="009E7E87" w:rsidSect="0096615F">
      <w:type w:val="continuous"/>
      <w:pgSz w:w="15840" w:h="12240" w:orient="landscape"/>
      <w:pgMar w:top="720" w:right="720" w:bottom="720" w:left="720" w:header="720" w:footer="533" w:gutter="0"/>
      <w:cols w:num="2" w:sep="1" w:space="2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8C10D" w14:textId="77777777" w:rsidR="00AC71FE" w:rsidRDefault="00AC71FE" w:rsidP="0059550D">
      <w:pPr>
        <w:spacing w:after="0"/>
      </w:pPr>
      <w:r>
        <w:separator/>
      </w:r>
    </w:p>
  </w:endnote>
  <w:endnote w:type="continuationSeparator" w:id="0">
    <w:p w14:paraId="7B00ADD4" w14:textId="77777777" w:rsidR="00AC71FE" w:rsidRDefault="00AC71FE" w:rsidP="0059550D">
      <w:pPr>
        <w:spacing w:after="0"/>
      </w:pPr>
      <w:r>
        <w:continuationSeparator/>
      </w:r>
    </w:p>
  </w:endnote>
  <w:endnote w:type="continuationNotice" w:id="1">
    <w:p w14:paraId="45398321" w14:textId="77777777" w:rsidR="00AD6002" w:rsidRDefault="00AD600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10FB" w14:textId="77777777" w:rsidR="00AC71FE" w:rsidRDefault="00AC71FE" w:rsidP="0059550D">
      <w:pPr>
        <w:spacing w:after="0"/>
      </w:pPr>
      <w:r>
        <w:separator/>
      </w:r>
    </w:p>
  </w:footnote>
  <w:footnote w:type="continuationSeparator" w:id="0">
    <w:p w14:paraId="531F6BFA" w14:textId="77777777" w:rsidR="00AC71FE" w:rsidRDefault="00AC71FE" w:rsidP="0059550D">
      <w:pPr>
        <w:spacing w:after="0"/>
      </w:pPr>
      <w:r>
        <w:continuationSeparator/>
      </w:r>
    </w:p>
  </w:footnote>
  <w:footnote w:type="continuationNotice" w:id="1">
    <w:p w14:paraId="3FD1AE3D" w14:textId="77777777" w:rsidR="00AD6002" w:rsidRDefault="00AD6002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40D4"/>
    <w:multiLevelType w:val="hybridMultilevel"/>
    <w:tmpl w:val="988A83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97F94"/>
    <w:multiLevelType w:val="hybridMultilevel"/>
    <w:tmpl w:val="3228BA02"/>
    <w:lvl w:ilvl="0" w:tplc="EE7818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7C3A6A"/>
    <w:multiLevelType w:val="hybridMultilevel"/>
    <w:tmpl w:val="5B424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E0C55"/>
    <w:multiLevelType w:val="hybridMultilevel"/>
    <w:tmpl w:val="988A83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AE56DC"/>
    <w:multiLevelType w:val="hybridMultilevel"/>
    <w:tmpl w:val="E09EB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E1A02"/>
    <w:multiLevelType w:val="hybridMultilevel"/>
    <w:tmpl w:val="CE842D06"/>
    <w:lvl w:ilvl="0" w:tplc="EE781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3F1B7C"/>
    <w:multiLevelType w:val="hybridMultilevel"/>
    <w:tmpl w:val="29F2B228"/>
    <w:lvl w:ilvl="0" w:tplc="EE781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C2046"/>
    <w:multiLevelType w:val="hybridMultilevel"/>
    <w:tmpl w:val="830868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547967">
    <w:abstractNumId w:val="6"/>
  </w:num>
  <w:num w:numId="2" w16cid:durableId="1295058111">
    <w:abstractNumId w:val="1"/>
  </w:num>
  <w:num w:numId="3" w16cid:durableId="1369139511">
    <w:abstractNumId w:val="5"/>
  </w:num>
  <w:num w:numId="4" w16cid:durableId="1241982882">
    <w:abstractNumId w:val="3"/>
  </w:num>
  <w:num w:numId="5" w16cid:durableId="2111855818">
    <w:abstractNumId w:val="0"/>
  </w:num>
  <w:num w:numId="6" w16cid:durableId="78453266">
    <w:abstractNumId w:val="4"/>
  </w:num>
  <w:num w:numId="7" w16cid:durableId="1003750402">
    <w:abstractNumId w:val="7"/>
  </w:num>
  <w:num w:numId="8" w16cid:durableId="690499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c0MrUwNrewMDE1MjRQ0lEKTi0uzszPAykwqQUAjhF6TCwAAAA="/>
  </w:docVars>
  <w:rsids>
    <w:rsidRoot w:val="003B2951"/>
    <w:rsid w:val="00025EE1"/>
    <w:rsid w:val="00044238"/>
    <w:rsid w:val="00052F39"/>
    <w:rsid w:val="00061C31"/>
    <w:rsid w:val="00077DF4"/>
    <w:rsid w:val="000A321C"/>
    <w:rsid w:val="000B26BC"/>
    <w:rsid w:val="000D5313"/>
    <w:rsid w:val="000D5B3D"/>
    <w:rsid w:val="000D73C9"/>
    <w:rsid w:val="0011359B"/>
    <w:rsid w:val="00130CFF"/>
    <w:rsid w:val="001641E6"/>
    <w:rsid w:val="00170FE4"/>
    <w:rsid w:val="001760E1"/>
    <w:rsid w:val="001A09CA"/>
    <w:rsid w:val="001B4F4E"/>
    <w:rsid w:val="001D3659"/>
    <w:rsid w:val="002017FD"/>
    <w:rsid w:val="002154FC"/>
    <w:rsid w:val="002276E1"/>
    <w:rsid w:val="0025525B"/>
    <w:rsid w:val="00267F63"/>
    <w:rsid w:val="002701D3"/>
    <w:rsid w:val="002B4CF9"/>
    <w:rsid w:val="002C1E94"/>
    <w:rsid w:val="00340FF7"/>
    <w:rsid w:val="00341463"/>
    <w:rsid w:val="003741AC"/>
    <w:rsid w:val="00375A02"/>
    <w:rsid w:val="00380464"/>
    <w:rsid w:val="003A0157"/>
    <w:rsid w:val="003A3EA8"/>
    <w:rsid w:val="003B2951"/>
    <w:rsid w:val="003F6CE0"/>
    <w:rsid w:val="004021DB"/>
    <w:rsid w:val="004339E8"/>
    <w:rsid w:val="0046472A"/>
    <w:rsid w:val="00480870"/>
    <w:rsid w:val="004A59E1"/>
    <w:rsid w:val="004E4D8E"/>
    <w:rsid w:val="0054515B"/>
    <w:rsid w:val="0056702A"/>
    <w:rsid w:val="00582089"/>
    <w:rsid w:val="00586036"/>
    <w:rsid w:val="00586282"/>
    <w:rsid w:val="0059550D"/>
    <w:rsid w:val="005E4AEF"/>
    <w:rsid w:val="006411B5"/>
    <w:rsid w:val="00667556"/>
    <w:rsid w:val="006A536B"/>
    <w:rsid w:val="006B3356"/>
    <w:rsid w:val="006D0795"/>
    <w:rsid w:val="006F1582"/>
    <w:rsid w:val="007146D8"/>
    <w:rsid w:val="00725BAF"/>
    <w:rsid w:val="00732A98"/>
    <w:rsid w:val="007400D0"/>
    <w:rsid w:val="00751264"/>
    <w:rsid w:val="00751AC3"/>
    <w:rsid w:val="007648A9"/>
    <w:rsid w:val="007832D0"/>
    <w:rsid w:val="007A6EA4"/>
    <w:rsid w:val="007A779C"/>
    <w:rsid w:val="007E671F"/>
    <w:rsid w:val="007F03AF"/>
    <w:rsid w:val="007F2A19"/>
    <w:rsid w:val="008110ED"/>
    <w:rsid w:val="0082279F"/>
    <w:rsid w:val="008562F9"/>
    <w:rsid w:val="00862714"/>
    <w:rsid w:val="00863A14"/>
    <w:rsid w:val="00865672"/>
    <w:rsid w:val="00893D9F"/>
    <w:rsid w:val="008C2884"/>
    <w:rsid w:val="008D5671"/>
    <w:rsid w:val="008E4982"/>
    <w:rsid w:val="0094492E"/>
    <w:rsid w:val="0096615F"/>
    <w:rsid w:val="00974212"/>
    <w:rsid w:val="009934BE"/>
    <w:rsid w:val="0099387C"/>
    <w:rsid w:val="0099538F"/>
    <w:rsid w:val="009E7E87"/>
    <w:rsid w:val="00A001AA"/>
    <w:rsid w:val="00A0176B"/>
    <w:rsid w:val="00A27892"/>
    <w:rsid w:val="00A42626"/>
    <w:rsid w:val="00A43C87"/>
    <w:rsid w:val="00A51D16"/>
    <w:rsid w:val="00A74251"/>
    <w:rsid w:val="00AA133A"/>
    <w:rsid w:val="00AB2249"/>
    <w:rsid w:val="00AC71FE"/>
    <w:rsid w:val="00AD6002"/>
    <w:rsid w:val="00AF36A9"/>
    <w:rsid w:val="00AF4CA4"/>
    <w:rsid w:val="00B211AA"/>
    <w:rsid w:val="00B2654B"/>
    <w:rsid w:val="00B75D9C"/>
    <w:rsid w:val="00BE2515"/>
    <w:rsid w:val="00C02648"/>
    <w:rsid w:val="00C04247"/>
    <w:rsid w:val="00C16E50"/>
    <w:rsid w:val="00C21405"/>
    <w:rsid w:val="00C258C5"/>
    <w:rsid w:val="00C30258"/>
    <w:rsid w:val="00C462D6"/>
    <w:rsid w:val="00C7322A"/>
    <w:rsid w:val="00C841C7"/>
    <w:rsid w:val="00C84C2E"/>
    <w:rsid w:val="00C94E6B"/>
    <w:rsid w:val="00CA0230"/>
    <w:rsid w:val="00CF2134"/>
    <w:rsid w:val="00D03DAD"/>
    <w:rsid w:val="00D1578E"/>
    <w:rsid w:val="00D50412"/>
    <w:rsid w:val="00D52459"/>
    <w:rsid w:val="00D6232E"/>
    <w:rsid w:val="00D75985"/>
    <w:rsid w:val="00D85B93"/>
    <w:rsid w:val="00D87F0A"/>
    <w:rsid w:val="00DC0EC7"/>
    <w:rsid w:val="00E0734D"/>
    <w:rsid w:val="00E16B55"/>
    <w:rsid w:val="00E24D7B"/>
    <w:rsid w:val="00E37005"/>
    <w:rsid w:val="00E472F6"/>
    <w:rsid w:val="00E4780A"/>
    <w:rsid w:val="00E677A2"/>
    <w:rsid w:val="00EA1B8E"/>
    <w:rsid w:val="00EA1EE1"/>
    <w:rsid w:val="00EB722A"/>
    <w:rsid w:val="00EC0BC4"/>
    <w:rsid w:val="00EC1F45"/>
    <w:rsid w:val="00EE3A6B"/>
    <w:rsid w:val="00F301B6"/>
    <w:rsid w:val="00F36B77"/>
    <w:rsid w:val="00F62D97"/>
    <w:rsid w:val="00F7486A"/>
    <w:rsid w:val="00FC20EB"/>
    <w:rsid w:val="00FD4B7F"/>
    <w:rsid w:val="00FD6DFC"/>
    <w:rsid w:val="00FD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3ECF2"/>
  <w15:docId w15:val="{242BE854-9B61-4605-9C53-CDA07316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212"/>
    <w:pPr>
      <w:spacing w:before="120" w:after="12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2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50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550D"/>
  </w:style>
  <w:style w:type="paragraph" w:styleId="Footer">
    <w:name w:val="footer"/>
    <w:basedOn w:val="Normal"/>
    <w:link w:val="FooterChar"/>
    <w:uiPriority w:val="99"/>
    <w:unhideWhenUsed/>
    <w:rsid w:val="0059550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550D"/>
  </w:style>
  <w:style w:type="paragraph" w:styleId="ListParagraph">
    <w:name w:val="List Paragraph"/>
    <w:basedOn w:val="Normal"/>
    <w:uiPriority w:val="34"/>
    <w:qFormat/>
    <w:rsid w:val="00863A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1D1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1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93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4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4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74212"/>
    <w:rPr>
      <w:rFonts w:asciiTheme="majorHAnsi" w:eastAsiaTheme="majorEastAsia" w:hAnsiTheme="majorHAnsi" w:cstheme="majorBidi"/>
      <w:color w:val="365F91" w:themeColor="accent1" w:themeShade="BF"/>
      <w:sz w:val="40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7421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212"/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F0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82279F"/>
    <w:pPr>
      <w:spacing w:after="0" w:line="240" w:lineRule="auto"/>
    </w:pPr>
    <w:rPr>
      <w:rFonts w:ascii="Aptos" w:hAnsi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59D981F581CA48AE61693551EBAE5A" ma:contentTypeVersion="12" ma:contentTypeDescription="Create a new document." ma:contentTypeScope="" ma:versionID="16dc1ce8c88f07a1dc3e74b765aea79a">
  <xsd:schema xmlns:xsd="http://www.w3.org/2001/XMLSchema" xmlns:xs="http://www.w3.org/2001/XMLSchema" xmlns:p="http://schemas.microsoft.com/office/2006/metadata/properties" xmlns:ns2="4ec04ac9-2787-4223-a8ba-ced80dcc86f2" xmlns:ns3="6e77d341-0c9c-4f8e-9363-aefd082ffdee" targetNamespace="http://schemas.microsoft.com/office/2006/metadata/properties" ma:root="true" ma:fieldsID="18b57e9946758c51b99fd7facfb3c0e0" ns2:_="" ns3:_="">
    <xsd:import namespace="4ec04ac9-2787-4223-a8ba-ced80dcc86f2"/>
    <xsd:import namespace="6e77d341-0c9c-4f8e-9363-aefd082ff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04ac9-2787-4223-a8ba-ced80dcc8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7d341-0c9c-4f8e-9363-aefd082ffd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c04ac9-2787-4223-a8ba-ced80dcc86f2">
      <Terms xmlns="http://schemas.microsoft.com/office/infopath/2007/PartnerControls"/>
    </lcf76f155ced4ddcb4097134ff3c332f>
    <SharedWithUsers xmlns="6e77d341-0c9c-4f8e-9363-aefd082ffdee">
      <UserInfo>
        <DisplayName>Schonfield, Ingrid N - ETA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64826EC-4A01-491F-811E-B40F25416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343F30-BD2E-4A7C-B89E-8355C0EEE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04ac9-2787-4223-a8ba-ced80dcc86f2"/>
    <ds:schemaRef ds:uri="6e77d341-0c9c-4f8e-9363-aefd082ffd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2B5486-B4C8-4EA5-8DCB-4A86325619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F121FC-F3C8-457F-802E-29B1FE26E14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6e77d341-0c9c-4f8e-9363-aefd082ffdee"/>
    <ds:schemaRef ds:uri="4ec04ac9-2787-4223-a8ba-ced80dcc86f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495</Words>
  <Characters>2864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CSJQ Grantee Self-Assessment</dc:title>
  <dc:creator>ETA@DOL.gov</dc:creator>
  <cp:lastModifiedBy>Stocks, Christina E - ETA</cp:lastModifiedBy>
  <cp:revision>45</cp:revision>
  <cp:lastPrinted>2024-04-17T16:13:00Z</cp:lastPrinted>
  <dcterms:created xsi:type="dcterms:W3CDTF">2024-04-18T14:57:00Z</dcterms:created>
  <dcterms:modified xsi:type="dcterms:W3CDTF">2024-04-18T16:50:00Z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0x0101008D59D981F581CA48AE61693551EBAE5A</vt:lpwstr>
  </property>
  <property fmtid="{D5CDD505-2E9C-101B-9397-08002B2CF9AE}" pid="3" name="GrammarlyDocumentId">
    <vt:lpwstr>d4b57ce9d953063928b91ace0182366ac7943964c0758a8ce8c53abe4feb694e</vt:lpwstr>
  </property>
  <property fmtid="{D5CDD505-2E9C-101B-9397-08002B2CF9AE}" pid="4" name="MediaServiceImageTags">
    <vt:lpwstr/>
  </property>
</Properties>
</file>