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46274" w14:textId="77777777" w:rsidR="00D0661D" w:rsidRDefault="00D0661D"/>
    <w:p w14:paraId="14E1E3FF" w14:textId="77777777" w:rsidR="00D0661D" w:rsidRDefault="00D0661D"/>
    <w:p w14:paraId="38F457AC" w14:textId="77777777" w:rsidR="00D0661D" w:rsidRDefault="00D0661D"/>
    <w:p w14:paraId="10D43781" w14:textId="77777777" w:rsidR="00D0661D" w:rsidRDefault="00D0661D"/>
    <w:p w14:paraId="3862176C" w14:textId="77777777" w:rsidR="00D0661D" w:rsidRDefault="00D0661D"/>
    <w:p w14:paraId="26294F9F" w14:textId="77777777" w:rsidR="00D0661D" w:rsidRDefault="00D0661D"/>
    <w:p w14:paraId="19E041E2" w14:textId="77777777" w:rsidR="00D0661D" w:rsidRDefault="00D0661D"/>
    <w:p w14:paraId="4B4C3AA4" w14:textId="77777777" w:rsidR="00D0661D" w:rsidRDefault="00D0661D"/>
    <w:p w14:paraId="4672809E" w14:textId="77777777" w:rsidR="00D0661D" w:rsidRDefault="00D0661D"/>
    <w:p w14:paraId="31BCFB7A" w14:textId="77777777" w:rsidR="00D0661D" w:rsidRDefault="00D0661D"/>
    <w:p w14:paraId="3A083523" w14:textId="77777777" w:rsidR="00D0661D" w:rsidRDefault="00D0661D"/>
    <w:p w14:paraId="67EB53EF" w14:textId="77777777" w:rsidR="00D0661D" w:rsidRDefault="00D0661D"/>
    <w:p w14:paraId="49FFD7F5" w14:textId="77777777" w:rsidR="00D0661D" w:rsidRDefault="00D0661D"/>
    <w:p w14:paraId="770CAD90" w14:textId="77777777" w:rsidR="00D0661D" w:rsidRDefault="001E2D76">
      <w:pPr>
        <w:jc w:val="center"/>
        <w:rPr>
          <w:b/>
          <w:sz w:val="36"/>
        </w:rPr>
      </w:pPr>
      <w:r>
        <w:rPr>
          <w:b/>
          <w:sz w:val="36"/>
        </w:rPr>
        <w:t>WorkforceGPS</w:t>
      </w:r>
    </w:p>
    <w:p w14:paraId="3C6B6C2B" w14:textId="77777777" w:rsidR="00D0661D" w:rsidRDefault="00D0661D">
      <w:pPr>
        <w:jc w:val="center"/>
        <w:rPr>
          <w:b/>
          <w:sz w:val="28"/>
        </w:rPr>
      </w:pPr>
    </w:p>
    <w:p w14:paraId="00217508" w14:textId="77777777" w:rsidR="00D0661D" w:rsidRDefault="001E2D76">
      <w:pPr>
        <w:jc w:val="center"/>
        <w:rPr>
          <w:b/>
          <w:sz w:val="28"/>
        </w:rPr>
      </w:pPr>
      <w:r>
        <w:rPr>
          <w:b/>
          <w:sz w:val="28"/>
        </w:rPr>
        <w:t>Voices of Experience:  Andrew</w:t>
      </w:r>
    </w:p>
    <w:p w14:paraId="1E936B5B" w14:textId="77777777" w:rsidR="00D0661D" w:rsidRDefault="00D0661D">
      <w:pPr>
        <w:jc w:val="center"/>
        <w:rPr>
          <w:b/>
          <w:sz w:val="28"/>
        </w:rPr>
      </w:pPr>
    </w:p>
    <w:p w14:paraId="188A456C" w14:textId="77777777" w:rsidR="00D0661D" w:rsidRDefault="001E2D76">
      <w:pPr>
        <w:jc w:val="center"/>
        <w:rPr>
          <w:b/>
          <w:sz w:val="28"/>
        </w:rPr>
      </w:pPr>
      <w:r>
        <w:rPr>
          <w:b/>
          <w:sz w:val="28"/>
        </w:rPr>
        <w:t>Andrew Picard, chief programs officer, San Diego Workforce Partnership</w:t>
      </w:r>
    </w:p>
    <w:p w14:paraId="0B960D6A" w14:textId="77777777" w:rsidR="00D0661D" w:rsidRDefault="00D0661D">
      <w:pPr>
        <w:jc w:val="center"/>
        <w:rPr>
          <w:b/>
          <w:sz w:val="28"/>
        </w:rPr>
      </w:pPr>
    </w:p>
    <w:p w14:paraId="168D526F" w14:textId="77777777" w:rsidR="00D0661D" w:rsidRDefault="00D0661D">
      <w:pPr>
        <w:jc w:val="center"/>
        <w:rPr>
          <w:b/>
          <w:sz w:val="28"/>
        </w:rPr>
      </w:pPr>
    </w:p>
    <w:p w14:paraId="46A02545" w14:textId="77777777" w:rsidR="00D0661D" w:rsidRDefault="00D0661D">
      <w:pPr>
        <w:jc w:val="center"/>
      </w:pPr>
    </w:p>
    <w:p w14:paraId="08C2A3B5" w14:textId="77777777" w:rsidR="00D0661D" w:rsidRDefault="00D0661D">
      <w:pPr>
        <w:jc w:val="center"/>
      </w:pPr>
    </w:p>
    <w:p w14:paraId="2E0F0FDA" w14:textId="77777777" w:rsidR="00D0661D" w:rsidRDefault="00D0661D">
      <w:pPr>
        <w:jc w:val="center"/>
      </w:pPr>
    </w:p>
    <w:p w14:paraId="12DFE169" w14:textId="77777777" w:rsidR="00D0661D" w:rsidRDefault="00D0661D">
      <w:pPr>
        <w:jc w:val="center"/>
      </w:pPr>
    </w:p>
    <w:p w14:paraId="31D72A00" w14:textId="77777777" w:rsidR="00D0661D" w:rsidRDefault="00D0661D"/>
    <w:p w14:paraId="267305F6" w14:textId="77777777" w:rsidR="00D0661D" w:rsidRDefault="00D0661D"/>
    <w:p w14:paraId="25B87E8B" w14:textId="77777777" w:rsidR="00D0661D" w:rsidRDefault="00D0661D"/>
    <w:p w14:paraId="31DB5B9C" w14:textId="77777777" w:rsidR="00D0661D" w:rsidRDefault="00D0661D">
      <w:pPr>
        <w:tabs>
          <w:tab w:val="left" w:pos="2920"/>
        </w:tabs>
      </w:pPr>
    </w:p>
    <w:p w14:paraId="47564397" w14:textId="77777777" w:rsidR="00D0661D" w:rsidRDefault="00D0661D">
      <w:pPr>
        <w:tabs>
          <w:tab w:val="left" w:pos="2920"/>
        </w:tabs>
      </w:pPr>
    </w:p>
    <w:p w14:paraId="536BE27A" w14:textId="77777777" w:rsidR="00D0661D" w:rsidRDefault="00D0661D">
      <w:pPr>
        <w:tabs>
          <w:tab w:val="left" w:pos="2920"/>
        </w:tabs>
      </w:pPr>
    </w:p>
    <w:p w14:paraId="6CDC4E5D" w14:textId="77777777" w:rsidR="00D0661D" w:rsidRDefault="00D0661D"/>
    <w:p w14:paraId="5AB74324" w14:textId="77777777" w:rsidR="00D0661D" w:rsidRDefault="00D0661D"/>
    <w:p w14:paraId="43979192" w14:textId="77777777" w:rsidR="00D0661D" w:rsidRDefault="00D0661D"/>
    <w:p w14:paraId="28B8718C" w14:textId="77777777" w:rsidR="00D0661D" w:rsidRDefault="00D0661D"/>
    <w:p w14:paraId="46E8C3BA" w14:textId="77777777" w:rsidR="00D0661D" w:rsidRDefault="00D0661D"/>
    <w:p w14:paraId="6AA9956D" w14:textId="77777777" w:rsidR="00D0661D" w:rsidRDefault="00D0661D"/>
    <w:p w14:paraId="06D67528" w14:textId="77777777" w:rsidR="00D0661D" w:rsidRDefault="00D0661D"/>
    <w:p w14:paraId="6C592AFD" w14:textId="77777777" w:rsidR="00D0661D" w:rsidRDefault="00D0661D"/>
    <w:p w14:paraId="33D3133D" w14:textId="77777777" w:rsidR="00D0661D" w:rsidRDefault="00D0661D"/>
    <w:p w14:paraId="4395D138" w14:textId="77777777" w:rsidR="00D0661D" w:rsidRDefault="00D0661D"/>
    <w:p w14:paraId="658824D0" w14:textId="77777777" w:rsidR="00D0661D" w:rsidRDefault="00D0661D"/>
    <w:p w14:paraId="32F926BD" w14:textId="77777777" w:rsidR="00D0661D" w:rsidRDefault="001E2D76">
      <w:pPr>
        <w:jc w:val="center"/>
        <w:rPr>
          <w:i/>
        </w:rPr>
      </w:pPr>
      <w:r>
        <w:rPr>
          <w:i/>
        </w:rPr>
        <w:t>Transcript by</w:t>
      </w:r>
    </w:p>
    <w:p w14:paraId="1B4FFF13" w14:textId="77777777" w:rsidR="00D0661D" w:rsidRDefault="001E2D76">
      <w:pPr>
        <w:jc w:val="center"/>
        <w:rPr>
          <w:i/>
        </w:rPr>
      </w:pPr>
      <w:r>
        <w:rPr>
          <w:i/>
        </w:rPr>
        <w:t>Noble Transcription Services</w:t>
      </w:r>
    </w:p>
    <w:p w14:paraId="66F92A48" w14:textId="77777777" w:rsidR="00D0661D" w:rsidRDefault="001E2D76">
      <w:pPr>
        <w:jc w:val="center"/>
        <w:rPr>
          <w:i/>
        </w:rPr>
      </w:pPr>
      <w:r>
        <w:rPr>
          <w:i/>
        </w:rPr>
        <w:t>Menifee, CA</w:t>
      </w:r>
    </w:p>
    <w:p w14:paraId="7FD7F6B3" w14:textId="77777777" w:rsidR="00D0661D" w:rsidRDefault="00D0661D"/>
    <w:p w14:paraId="1B203C79" w14:textId="77777777" w:rsidR="00D0661D" w:rsidRDefault="00D0661D"/>
    <w:p w14:paraId="3EBCA2C8" w14:textId="77777777" w:rsidR="00D0661D" w:rsidRDefault="00D0661D"/>
    <w:p w14:paraId="65BDAEAB" w14:textId="77777777" w:rsidR="00D0661D" w:rsidRDefault="001E2D76">
      <w:r>
        <w:t xml:space="preserve">As a workforce </w:t>
      </w:r>
      <w:r>
        <w:t>development board, pay for performance models and what we call outcomes-based funding models are one of our core strategic pillars as an organization. Like most workforce development boards, we have limited resources and the funding that we receive from th</w:t>
      </w:r>
      <w:r>
        <w:t>e Department of Labor doesn't meet the total demand of the unemployed individuals in our region who need our services. So as we try and invest our money wisely, we would like to focus more of our funding and funding the outcomes, funding our job seekers an</w:t>
      </w:r>
      <w:r>
        <w:t>d our businesses success, and shifting away from cost reimbursement contracting.</w:t>
      </w:r>
    </w:p>
    <w:p w14:paraId="38E2B20F" w14:textId="77777777" w:rsidR="00D0661D" w:rsidRDefault="00D0661D"/>
    <w:p w14:paraId="6BD5BE6A" w14:textId="77777777" w:rsidR="00D0661D" w:rsidRDefault="001E2D76">
      <w:r>
        <w:t>So as the Workforce Development Board for the San Diego County region, we were really excited to be one of the first boards in the nation to pilot a pay for performance contr</w:t>
      </w:r>
      <w:r>
        <w:t>act. The focus of our project was on WIOA youth and youth specifically, who had been involved in the criminal justice system. And some of the benefits we saw as we were pursuing this endeavor was that we could look at investing our money in the long-term s</w:t>
      </w:r>
      <w:r>
        <w:t>uccess and self-sufficiency of our customers.</w:t>
      </w:r>
    </w:p>
    <w:p w14:paraId="01F6E7F7" w14:textId="77777777" w:rsidR="00D0661D" w:rsidRDefault="00D0661D"/>
    <w:p w14:paraId="782DA127" w14:textId="77777777" w:rsidR="00D0661D" w:rsidRDefault="001E2D76">
      <w:r>
        <w:t>And what we mean by that is looking at not just WIOA performance metrics that happened within the program here, but how could we invest and create bonus and payment structures around performance in addition to</w:t>
      </w:r>
      <w:r>
        <w:t xml:space="preserve"> WIOA performance? And what I mean by that is measuring things like a reduction in recidivism or reduction in dependence on supportive housing. Those are things that we wanted to track outside of the regular program year to see if our program was really ha</w:t>
      </w:r>
      <w:r>
        <w:t xml:space="preserve">ving a long-term impact. </w:t>
      </w:r>
    </w:p>
    <w:p w14:paraId="098C5EBE" w14:textId="77777777" w:rsidR="00D0661D" w:rsidRDefault="00D0661D"/>
    <w:p w14:paraId="691B5618" w14:textId="77777777" w:rsidR="00D0661D" w:rsidRDefault="001E2D76">
      <w:r>
        <w:t>And in addition to looking at performance in a different way, what we really wanted to do for our funded partners and our subrecipients of our WIOA grants was incentivize performance on serving our most vulnerable populations. We</w:t>
      </w:r>
      <w:r>
        <w:t xml:space="preserve"> all know that WIOA requires us to serve customers universally and serve anyone who may be eligible for our programs. But we saw pay for performance really as a mechanism to ensure that we could reward and create incentives for our funded partners to serve</w:t>
      </w:r>
      <w:r>
        <w:t xml:space="preserve"> those with the highest barriers to employment. That's why our project focused on justice-involved youth and it's where we hope to grow pay for performance in the future is in serving, those with the highest barriers to employment are those we'd call our m</w:t>
      </w:r>
      <w:r>
        <w:t xml:space="preserve">ost vulnerable populations. </w:t>
      </w:r>
    </w:p>
    <w:p w14:paraId="58C2C3F7" w14:textId="77777777" w:rsidR="00D0661D" w:rsidRDefault="00D0661D"/>
    <w:p w14:paraId="42E4AE20" w14:textId="77777777" w:rsidR="00D0661D" w:rsidRDefault="001E2D76">
      <w:pPr>
        <w:rPr>
          <w:b/>
        </w:rPr>
      </w:pPr>
      <w:r>
        <w:rPr>
          <w:b/>
        </w:rPr>
        <w:t>Board Support</w:t>
      </w:r>
    </w:p>
    <w:p w14:paraId="59F8E1D5" w14:textId="77777777" w:rsidR="00D0661D" w:rsidRDefault="00D0661D"/>
    <w:p w14:paraId="3BFC8AE9" w14:textId="77777777" w:rsidR="00D0661D" w:rsidRDefault="001E2D76">
      <w:r>
        <w:t>As we first started to pursue pay for performance and start our feasibility studies, we had a lot of momentum from our board members. Our board members are really keen for us to explore new innovative models lik</w:t>
      </w:r>
      <w:r>
        <w:t>e pay for performance. And in fact, when we looked at the TEGL that recently came out on the 10 percent limit, I had board members saying, you know, when can we go to 100 percent? We'd like to convert all of our funding to 100 percent.</w:t>
      </w:r>
    </w:p>
    <w:p w14:paraId="6269E103" w14:textId="77777777" w:rsidR="00D0661D" w:rsidRDefault="00D0661D"/>
    <w:p w14:paraId="12EA1E2A" w14:textId="77777777" w:rsidR="00D0661D" w:rsidRDefault="001E2D76">
      <w:r>
        <w:t>But in the early st</w:t>
      </w:r>
      <w:r>
        <w:t xml:space="preserve">ages of our pilot project and exploring pay for performance, one of the biggest hopes for us was a small innovation grant from the state that awarded us some funding to bring in a partner -- Third Sector was the organization's name -- who really helped us </w:t>
      </w:r>
      <w:r>
        <w:t xml:space="preserve">with the </w:t>
      </w:r>
      <w:r>
        <w:lastRenderedPageBreak/>
        <w:t>contracting, the feasibility; setting up how we would evaluate this. Their legal expertise and their expertise of government regulation really helped guide us to set this up in a successful way.</w:t>
      </w:r>
    </w:p>
    <w:p w14:paraId="3A93DE37" w14:textId="77777777" w:rsidR="00D0661D" w:rsidRDefault="00D0661D"/>
    <w:p w14:paraId="55C0BD38" w14:textId="77777777" w:rsidR="00D0661D" w:rsidRDefault="001E2D76">
      <w:pPr>
        <w:rPr>
          <w:b/>
        </w:rPr>
      </w:pPr>
      <w:r>
        <w:rPr>
          <w:b/>
        </w:rPr>
        <w:t xml:space="preserve">Lessons Learned </w:t>
      </w:r>
    </w:p>
    <w:p w14:paraId="5E27F3FE" w14:textId="77777777" w:rsidR="00D0661D" w:rsidRDefault="00D0661D"/>
    <w:p w14:paraId="3DC851A2" w14:textId="77777777" w:rsidR="00D0661D" w:rsidRDefault="001E2D76">
      <w:r>
        <w:t>In lessons learned in implementin</w:t>
      </w:r>
      <w:r>
        <w:t xml:space="preserve">g the pay for performance guidance at the time, there was very little guidance, there was not a TEGL out. And so one of the lessons learned was how do we monitor pay for performance contracts? </w:t>
      </w:r>
      <w:proofErr w:type="gramStart"/>
      <w:r>
        <w:t>So</w:t>
      </w:r>
      <w:proofErr w:type="gramEnd"/>
      <w:r>
        <w:t xml:space="preserve"> for other workforce development boards like us who are wanti</w:t>
      </w:r>
      <w:r>
        <w:t>ng to pursue this, I would work closely with your state workforce development board or state administrative agency and let them know what you're working on. Send them your contracts in advance and and talk about how will these contracts be monitored. We're</w:t>
      </w:r>
      <w:r>
        <w:t xml:space="preserve"> all used to being audited in a cost reimbursement world. But as we start to shift to more pay for performance, I think working very closely with your state entities will help you implement this at the local level.</w:t>
      </w:r>
    </w:p>
    <w:p w14:paraId="48F07F14" w14:textId="77777777" w:rsidR="00D0661D" w:rsidRDefault="00D0661D"/>
    <w:p w14:paraId="4D480A31" w14:textId="77777777" w:rsidR="00D0661D" w:rsidRDefault="001E2D76">
      <w:r>
        <w:t xml:space="preserve">Some other lessons learned for us. Most </w:t>
      </w:r>
      <w:r>
        <w:t>of our subrecipients and funded partners that we invest our WIOA funding in are small community-based organizations, small nonprofits that are deeply ingrained in the work that they're doing and serving the community. And so one of the upfront challenges a</w:t>
      </w:r>
      <w:r>
        <w:t xml:space="preserve">nd lessons learned was looking at doing what we call a hybrid model of pay for performance, between fixed price and pay for performance. And I say hybrid because if you are a small nonprofit, cash flow is an important thing for you. You may not be able to </w:t>
      </w:r>
      <w:r>
        <w:t>wait till quarter one, quarter two, quarter three ends and your evaluation comes back and see the success outcomes.</w:t>
      </w:r>
    </w:p>
    <w:p w14:paraId="5FBBD12A" w14:textId="77777777" w:rsidR="00D0661D" w:rsidRDefault="00D0661D"/>
    <w:p w14:paraId="43543085" w14:textId="77777777" w:rsidR="00D0661D" w:rsidRDefault="001E2D76">
      <w:r>
        <w:t>Small community organizations have to keep the lights on at the end of the day. So what we did was set up a fixed price for near-term metri</w:t>
      </w:r>
      <w:r>
        <w:t>cs like enrollments or monthly reporting. Those are metrics that could be reported with some frequency and allow us to get some cash flow out the door so that our providers weren't waiting a long time to receive payments.</w:t>
      </w:r>
    </w:p>
    <w:p w14:paraId="0FD62640" w14:textId="77777777" w:rsidR="00D0661D" w:rsidRDefault="00D0661D"/>
    <w:p w14:paraId="2586271D" w14:textId="77777777" w:rsidR="00D0661D" w:rsidRDefault="001E2D76">
      <w:r>
        <w:t>You know, the other thing I'll sa</w:t>
      </w:r>
      <w:r>
        <w:t xml:space="preserve">y generally, as far as lessons learned that I </w:t>
      </w:r>
      <w:proofErr w:type="gramStart"/>
      <w:r>
        <w:t>think  is</w:t>
      </w:r>
      <w:proofErr w:type="gramEnd"/>
      <w:r>
        <w:t xml:space="preserve"> a true value-add for us is when you're working with pay for performance, you want to listen to your providers who have that contract and keep a feedback loop open, what's working, what's not working, </w:t>
      </w:r>
      <w:r>
        <w:t>and really consider it a iterative process, something that you can improve upon. And it really lets you hear from your providers. What are the day to day challenges that they're facing in reaching the community and delivering services and lets us structure</w:t>
      </w:r>
      <w:r>
        <w:t xml:space="preserve"> a contract that enables them to see </w:t>
      </w:r>
      <w:proofErr w:type="gramStart"/>
      <w:r>
        <w:t>success.</w:t>
      </w:r>
      <w:proofErr w:type="gramEnd"/>
    </w:p>
    <w:p w14:paraId="2697506A" w14:textId="77777777" w:rsidR="00D0661D" w:rsidRDefault="00D0661D"/>
    <w:p w14:paraId="15F4B3EC" w14:textId="77777777" w:rsidR="00D0661D" w:rsidRDefault="001E2D76">
      <w:r>
        <w:t>Suggestions for Others</w:t>
      </w:r>
    </w:p>
    <w:p w14:paraId="67A72E29" w14:textId="77777777" w:rsidR="00D0661D" w:rsidRDefault="00D0661D"/>
    <w:p w14:paraId="13A2DB66" w14:textId="77777777" w:rsidR="00D0661D" w:rsidRDefault="001E2D76">
      <w:r>
        <w:t>My advice is similar to the lessons learned. But if other local workforce boards are wanting</w:t>
      </w:r>
      <w:r>
        <w:t xml:space="preserve"> to pursue pay for performance as a strategy, my advice would be to start small. Start with a trusted, funded partner who, you know, is performing WIOA work successfully already, and look at ways that you could push them to meet those outcomes. For us, loo</w:t>
      </w:r>
      <w:r>
        <w:t>king at pay for performance for success was how do we serve our most vulnerable populations? How do we use pay for performance to enhance our work and reaching our most vulnerable populations in those populations at the highest barriers to employment. So a</w:t>
      </w:r>
      <w:r>
        <w:t>reas we pursued that were in of in justice-</w:t>
      </w:r>
      <w:r>
        <w:lastRenderedPageBreak/>
        <w:t>involved youth, but we're also looking at exploring that with foster-care youth, individuals with disabilities, individuals who are part of the TANF system.</w:t>
      </w:r>
    </w:p>
    <w:p w14:paraId="69C79F3C" w14:textId="77777777" w:rsidR="00D0661D" w:rsidRDefault="00D0661D"/>
    <w:p w14:paraId="2A34B011" w14:textId="77777777" w:rsidR="00D0661D" w:rsidRDefault="001E2D76">
      <w:r>
        <w:t>The other advice I would give to local workforce boards</w:t>
      </w:r>
      <w:r>
        <w:t xml:space="preserve"> is take a lot of time when you're setting up your feasibility study, when you're setting up this contract model, get a third party to evaluate your process. This is something very hard for most boards to do internally.</w:t>
      </w:r>
    </w:p>
    <w:p w14:paraId="42534BE6" w14:textId="77777777" w:rsidR="00D0661D" w:rsidRDefault="00D0661D"/>
    <w:p w14:paraId="10939A96" w14:textId="77777777" w:rsidR="00D0661D" w:rsidRDefault="001E2D76">
      <w:r>
        <w:t>Also, whether it's your board or yo</w:t>
      </w:r>
      <w:r>
        <w:t>ur state entity or your administrative entity who's overseeing your WIOA funding, let them know upfront what you're doing. Send them drafts of your contract language. We created a lot of PowerPoint presentations, a lot of draft plans that we shared with st</w:t>
      </w:r>
      <w:r>
        <w:t>akeholders to get their buy-in, get that consensus and collaborate to make sure before we launched, we were going to meet any monitoring and auditing requirements and meet the expectations of our stakeholders.</w:t>
      </w:r>
    </w:p>
    <w:p w14:paraId="099E32C7" w14:textId="77777777" w:rsidR="00D0661D" w:rsidRDefault="00D0661D"/>
    <w:p w14:paraId="150EBE4F" w14:textId="77777777" w:rsidR="00D0661D" w:rsidRDefault="001E2D76">
      <w:pPr>
        <w:rPr>
          <w:b/>
        </w:rPr>
      </w:pPr>
      <w:r>
        <w:rPr>
          <w:b/>
        </w:rPr>
        <w:t xml:space="preserve">Final Thoughts </w:t>
      </w:r>
    </w:p>
    <w:p w14:paraId="71A79125" w14:textId="77777777" w:rsidR="00D0661D" w:rsidRDefault="00D0661D"/>
    <w:p w14:paraId="44783E57" w14:textId="77777777" w:rsidR="00D0661D" w:rsidRDefault="001E2D76">
      <w:r>
        <w:t>My concluding thoughts as we</w:t>
      </w:r>
      <w:r>
        <w:t xml:space="preserve"> are excited to continue our work in pay for performance, like I said at the beginning, shifting our contracting outcomes-based funding as one of our core pillars and is ingrained in our five-year plan as a local workforce development board. The final thou</w:t>
      </w:r>
      <w:r>
        <w:t xml:space="preserve">ghts I'd like to share are really focusing on the spirit of what pay for performance is. It's allowing that funded partner the flexibility to do the work and rewarding them for successful positive impact in their community. </w:t>
      </w:r>
    </w:p>
    <w:p w14:paraId="53FC59DC" w14:textId="77777777" w:rsidR="00D0661D" w:rsidRDefault="00D0661D"/>
    <w:p w14:paraId="131026FD" w14:textId="77777777" w:rsidR="00D0661D" w:rsidRDefault="001E2D76">
      <w:r>
        <w:t>And so as we grow this strateg</w:t>
      </w:r>
      <w:r>
        <w:t>y, I think looking at how can we be more flexible, not just capping it at 10 percent or not only focusing on pay for performance on how training dollars are spent, but really our entire service delivery strategy, I think can be moved to pay for performance</w:t>
      </w:r>
      <w:r>
        <w:t>. So I hope we continue to grow in that direction.</w:t>
      </w:r>
    </w:p>
    <w:p w14:paraId="6DB4781F" w14:textId="77777777" w:rsidR="00D0661D" w:rsidRDefault="00D0661D">
      <w:pPr>
        <w:rPr>
          <w:rFonts w:eastAsia="Calibri"/>
          <w:color w:val="000000"/>
        </w:rPr>
      </w:pPr>
    </w:p>
    <w:sectPr w:rsidR="00D0661D">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C00A0" w14:textId="77777777" w:rsidR="001E2D76" w:rsidRDefault="001E2D76">
      <w:r>
        <w:separator/>
      </w:r>
    </w:p>
  </w:endnote>
  <w:endnote w:type="continuationSeparator" w:id="0">
    <w:p w14:paraId="165A35E2" w14:textId="77777777" w:rsidR="001E2D76" w:rsidRDefault="001E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CDAB8" w14:textId="77777777" w:rsidR="00D0661D" w:rsidRDefault="001E2D76">
    <w:pPr>
      <w:pStyle w:val="Footer"/>
      <w:rPr>
        <w:bCs/>
        <w:sz w:val="16"/>
        <w:szCs w:val="20"/>
      </w:rPr>
    </w:pPr>
    <w:r>
      <w:rPr>
        <w:bCs/>
        <w:sz w:val="16"/>
        <w:szCs w:val="20"/>
      </w:rPr>
      <w:t>Voices of Experience - Andrew</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4</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4</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5F776" w14:textId="77777777" w:rsidR="001E2D76" w:rsidRDefault="001E2D76">
      <w:r>
        <w:separator/>
      </w:r>
    </w:p>
  </w:footnote>
  <w:footnote w:type="continuationSeparator" w:id="0">
    <w:p w14:paraId="64558059" w14:textId="77777777" w:rsidR="001E2D76" w:rsidRDefault="001E2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661D"/>
    <w:rsid w:val="001E2D76"/>
    <w:rsid w:val="0063077F"/>
    <w:rsid w:val="00D0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9C7D3"/>
  <w15:docId w15:val="{A8F903E9-AA74-4FAD-BCBA-37BB9BFE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A178B-5C1D-4805-912B-BE6BBE99E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4</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cp:lastModifiedBy>
  <cp:revision>2</cp:revision>
  <dcterms:created xsi:type="dcterms:W3CDTF">2021-03-03T18:56:00Z</dcterms:created>
  <dcterms:modified xsi:type="dcterms:W3CDTF">2021-03-03T18:56:00Z</dcterms:modified>
</cp:coreProperties>
</file>