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603D9" w14:textId="3A7DD4F3" w:rsidR="00EB3492" w:rsidRPr="007D42FC" w:rsidRDefault="005A7CED" w:rsidP="00521054">
      <w:pPr>
        <w:pStyle w:val="Heading1"/>
        <w:pBdr>
          <w:bottom w:val="single" w:sz="4" w:space="1" w:color="7A232F" w:themeColor="accent1"/>
        </w:pBdr>
        <w:spacing w:before="0"/>
        <w:jc w:val="right"/>
        <w:rPr>
          <w:rFonts w:asciiTheme="minorHAnsi" w:hAnsiTheme="minorHAnsi" w:cstheme="minorHAnsi"/>
          <w:caps w:val="0"/>
          <w:spacing w:val="-2"/>
          <w:sz w:val="32"/>
          <w:szCs w:val="32"/>
        </w:rPr>
      </w:pPr>
      <w:r w:rsidRPr="007D42FC">
        <w:rPr>
          <w:rFonts w:asciiTheme="minorHAnsi" w:hAnsiTheme="minorHAnsi" w:cstheme="minorHAnsi"/>
          <w:caps w:val="0"/>
          <w:sz w:val="32"/>
          <w:szCs w:val="32"/>
        </w:rPr>
        <w:t>Worksheet:</w:t>
      </w:r>
      <w:r w:rsidRPr="007D42FC">
        <w:rPr>
          <w:rFonts w:asciiTheme="minorHAnsi" w:hAnsiTheme="minorHAnsi" w:cstheme="minorHAnsi"/>
          <w:caps w:val="0"/>
          <w:spacing w:val="-14"/>
          <w:sz w:val="32"/>
          <w:szCs w:val="32"/>
        </w:rPr>
        <w:t xml:space="preserve"> </w:t>
      </w:r>
      <w:r w:rsidRPr="007D42FC">
        <w:rPr>
          <w:rFonts w:asciiTheme="minorHAnsi" w:hAnsiTheme="minorHAnsi" w:cstheme="minorHAnsi"/>
          <w:caps w:val="0"/>
          <w:sz w:val="32"/>
          <w:szCs w:val="32"/>
        </w:rPr>
        <w:t>Developing</w:t>
      </w:r>
      <w:r w:rsidRPr="007D42FC">
        <w:rPr>
          <w:rFonts w:asciiTheme="minorHAnsi" w:hAnsiTheme="minorHAnsi" w:cstheme="minorHAnsi"/>
          <w:caps w:val="0"/>
          <w:spacing w:val="-13"/>
          <w:sz w:val="32"/>
          <w:szCs w:val="32"/>
        </w:rPr>
        <w:t xml:space="preserve"> </w:t>
      </w:r>
      <w:r w:rsidRPr="007D42FC">
        <w:rPr>
          <w:rFonts w:asciiTheme="minorHAnsi" w:hAnsiTheme="minorHAnsi" w:cstheme="minorHAnsi"/>
          <w:caps w:val="0"/>
          <w:sz w:val="32"/>
          <w:szCs w:val="32"/>
        </w:rPr>
        <w:t>REO</w:t>
      </w:r>
      <w:r w:rsidRPr="007D42FC">
        <w:rPr>
          <w:rFonts w:asciiTheme="minorHAnsi" w:hAnsiTheme="minorHAnsi" w:cstheme="minorHAnsi"/>
          <w:caps w:val="0"/>
          <w:spacing w:val="-13"/>
          <w:sz w:val="32"/>
          <w:szCs w:val="32"/>
        </w:rPr>
        <w:t xml:space="preserve"> </w:t>
      </w:r>
      <w:r w:rsidRPr="007D42FC">
        <w:rPr>
          <w:rFonts w:asciiTheme="minorHAnsi" w:hAnsiTheme="minorHAnsi" w:cstheme="minorHAnsi"/>
          <w:caps w:val="0"/>
          <w:sz w:val="32"/>
          <w:szCs w:val="32"/>
        </w:rPr>
        <w:t>Policies</w:t>
      </w:r>
      <w:r w:rsidRPr="007D42FC">
        <w:rPr>
          <w:rFonts w:asciiTheme="minorHAnsi" w:hAnsiTheme="minorHAnsi" w:cstheme="minorHAnsi"/>
          <w:caps w:val="0"/>
          <w:spacing w:val="-12"/>
          <w:sz w:val="32"/>
          <w:szCs w:val="32"/>
        </w:rPr>
        <w:t xml:space="preserve"> </w:t>
      </w:r>
      <w:r w:rsidRPr="007D42FC">
        <w:rPr>
          <w:rFonts w:asciiTheme="minorHAnsi" w:hAnsiTheme="minorHAnsi" w:cstheme="minorHAnsi"/>
          <w:caps w:val="0"/>
          <w:sz w:val="32"/>
          <w:szCs w:val="32"/>
        </w:rPr>
        <w:t>and</w:t>
      </w:r>
      <w:r w:rsidRPr="007D42FC">
        <w:rPr>
          <w:rFonts w:asciiTheme="minorHAnsi" w:hAnsiTheme="minorHAnsi" w:cstheme="minorHAnsi"/>
          <w:caps w:val="0"/>
          <w:spacing w:val="-11"/>
          <w:sz w:val="32"/>
          <w:szCs w:val="32"/>
        </w:rPr>
        <w:t xml:space="preserve"> </w:t>
      </w:r>
      <w:r w:rsidRPr="007D42FC">
        <w:rPr>
          <w:rFonts w:asciiTheme="minorHAnsi" w:hAnsiTheme="minorHAnsi" w:cstheme="minorHAnsi"/>
          <w:caps w:val="0"/>
          <w:spacing w:val="-2"/>
          <w:sz w:val="32"/>
          <w:szCs w:val="32"/>
        </w:rPr>
        <w:t>Procedures</w:t>
      </w:r>
    </w:p>
    <w:p w14:paraId="03039E59" w14:textId="4082D200" w:rsidR="005A7CED" w:rsidRDefault="005A7CED" w:rsidP="005A7CED">
      <w:pPr>
        <w:spacing w:before="120" w:after="120"/>
        <w:jc w:val="right"/>
      </w:pPr>
    </w:p>
    <w:p w14:paraId="2BE9B1D2" w14:textId="5CC56A0F" w:rsidR="00F61CEF" w:rsidRDefault="00F61CEF" w:rsidP="00F61CEF">
      <w:pPr>
        <w:pStyle w:val="BodyText"/>
      </w:pPr>
      <w:r w:rsidRPr="00836522">
        <w:rPr>
          <w:rFonts w:asciiTheme="minorHAnsi" w:hAnsiTheme="minorHAnsi" w:cstheme="minorHAnsi"/>
          <w:b/>
          <w:bCs w:val="0"/>
          <w:color w:val="134E6A" w:themeColor="accent4" w:themeTint="E6"/>
        </w:rPr>
        <w:t>Program Policies</w:t>
      </w:r>
      <w:r w:rsidRPr="00836522">
        <w:rPr>
          <w:rFonts w:asciiTheme="minorHAnsi" w:hAnsiTheme="minorHAnsi" w:cstheme="minorHAnsi"/>
          <w:color w:val="134E6A" w:themeColor="accent4" w:themeTint="E6"/>
        </w:rPr>
        <w:t xml:space="preserve"> </w:t>
      </w:r>
      <w:r>
        <w:t>– High-level guidance that outlines program principles and goals, with the purpose of providing direction, setting expectations, communicating values, and offering a framework to help staff make decisions. Policies should be flexible enough to allow for different scenarios and circumstances to arise.</w:t>
      </w:r>
    </w:p>
    <w:p w14:paraId="3F57832E" w14:textId="1B72165F" w:rsidR="00F61CEF" w:rsidRDefault="00F61CEF" w:rsidP="00F61CEF">
      <w:pPr>
        <w:pStyle w:val="BodyText"/>
      </w:pPr>
      <w:r w:rsidRPr="00836522">
        <w:rPr>
          <w:rFonts w:asciiTheme="minorHAnsi" w:hAnsiTheme="minorHAnsi" w:cstheme="minorHAnsi"/>
          <w:b/>
          <w:bCs w:val="0"/>
          <w:color w:val="134E6A" w:themeColor="accent4" w:themeTint="E6"/>
        </w:rPr>
        <w:t>Program Procedures</w:t>
      </w:r>
      <w:r>
        <w:t xml:space="preserve"> –Step-by-step instructions to implement policies. The purpose of procedures is to ensure that all program staff can carry out programming in a consistent, fair, and efficient manner. Procedures can be easily revised to reflect changes in operations.</w:t>
      </w:r>
    </w:p>
    <w:p w14:paraId="1B5056E7" w14:textId="207BD183" w:rsidR="00F61CEF" w:rsidRDefault="00A31D3D" w:rsidP="00F61CEF">
      <w:pPr>
        <w:pStyle w:val="BodyText"/>
      </w:pPr>
      <w:r>
        <w:t>U</w:t>
      </w:r>
      <w:r w:rsidR="00F61CEF">
        <w:t xml:space="preserve">se this worksheet to capture policies and/or procedures </w:t>
      </w:r>
      <w:r>
        <w:t>and c</w:t>
      </w:r>
      <w:r w:rsidR="00F61CEF">
        <w:t>onsider:</w:t>
      </w:r>
    </w:p>
    <w:p w14:paraId="74229190" w14:textId="58004DFD" w:rsidR="00F61CEF" w:rsidRDefault="00F61CEF" w:rsidP="00F61CEF">
      <w:pPr>
        <w:pStyle w:val="Body1stBullet"/>
      </w:pPr>
      <w:r>
        <w:t>What is required for REO programs*,</w:t>
      </w:r>
    </w:p>
    <w:p w14:paraId="6D37439C" w14:textId="3AAA2416" w:rsidR="00F61CEF" w:rsidRDefault="00F61CEF" w:rsidP="00F61CEF">
      <w:pPr>
        <w:pStyle w:val="Body1stBullet"/>
      </w:pPr>
      <w:r>
        <w:t>Promising practices and lessons learned from past grantees,</w:t>
      </w:r>
    </w:p>
    <w:p w14:paraId="7C29B313" w14:textId="6E8484EF" w:rsidR="00F61CEF" w:rsidRDefault="00F61CEF" w:rsidP="00F61CEF">
      <w:pPr>
        <w:pStyle w:val="Body1stBullet"/>
      </w:pPr>
      <w:r>
        <w:t>Ideas shared in training and exercises,</w:t>
      </w:r>
    </w:p>
    <w:p w14:paraId="66C7E666" w14:textId="0AD81FEC" w:rsidR="00F61CEF" w:rsidRDefault="00F61CEF" w:rsidP="00F61CEF">
      <w:pPr>
        <w:pStyle w:val="Body1stBullet"/>
      </w:pPr>
      <w:r>
        <w:t>Items that will help your program operate more efficiently, and</w:t>
      </w:r>
    </w:p>
    <w:p w14:paraId="5144AA88" w14:textId="7E045470" w:rsidR="009638F7" w:rsidRDefault="00F61CEF" w:rsidP="008A16B0">
      <w:pPr>
        <w:pStyle w:val="Body1stBullet"/>
        <w:spacing w:after="240"/>
      </w:pPr>
      <w:r>
        <w:t>Guidance that enables staff and partners to implement the program consistently and fairly by everyone, everywhere.</w:t>
      </w:r>
    </w:p>
    <w:p w14:paraId="32B17F7F" w14:textId="07283657" w:rsidR="00F61CEF" w:rsidRPr="00315F41" w:rsidRDefault="00D86448" w:rsidP="00315F41">
      <w:pPr>
        <w:pStyle w:val="BodyTextCenter"/>
      </w:pPr>
      <w:r>
        <mc:AlternateContent>
          <mc:Choice Requires="wps">
            <w:drawing>
              <wp:inline distT="0" distB="0" distL="0" distR="0" wp14:anchorId="383F99FA" wp14:editId="74C3B968">
                <wp:extent cx="7958848" cy="1619250"/>
                <wp:effectExtent l="19050" t="19050" r="23495" b="19050"/>
                <wp:docPr id="17219213" name="Text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8848" cy="1619250"/>
                        </a:xfrm>
                        <a:prstGeom prst="roundRect">
                          <a:avLst>
                            <a:gd name="adj" fmla="val 11708"/>
                          </a:avLst>
                        </a:prstGeom>
                        <a:ln w="2857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D06B4D" w14:textId="1629B5D6" w:rsidR="00D86448" w:rsidRDefault="00D86448" w:rsidP="00D86448">
                            <w:pPr>
                              <w:pStyle w:val="CalloutText"/>
                            </w:pPr>
                            <w:r>
                              <w:t>*Per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Pathway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Home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(PH)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 w:rsidR="00DF6518">
                              <w:rPr>
                                <w:spacing w:val="-8"/>
                              </w:rPr>
                              <w:t>Funding Opportunity Announcements (</w:t>
                            </w:r>
                            <w:r>
                              <w:t>FOAs</w:t>
                            </w:r>
                            <w:r w:rsidR="00DF6518">
                              <w:t>)</w:t>
                            </w:r>
                            <w:r>
                              <w:t>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Grantees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written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policies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procedures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for:</w:t>
                            </w:r>
                          </w:p>
                          <w:p w14:paraId="3EB1133C" w14:textId="77777777" w:rsidR="00D86448" w:rsidRDefault="00D86448" w:rsidP="00D86448">
                            <w:pPr>
                              <w:pStyle w:val="CalloutBullet"/>
                            </w:pPr>
                            <w:r>
                              <w:t>Provision of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needs-related payments</w:t>
                            </w:r>
                            <w:r>
                              <w:rPr>
                                <w:spacing w:val="1"/>
                              </w:rPr>
                              <w:t xml:space="preserve"> and</w:t>
                            </w:r>
                          </w:p>
                          <w:p w14:paraId="2A3BA95C" w14:textId="6366AA46" w:rsidR="00D86448" w:rsidRDefault="00D86448" w:rsidP="00D86448">
                            <w:pPr>
                              <w:pStyle w:val="CalloutBullet"/>
                            </w:pPr>
                            <w:r>
                              <w:t>Emergency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Assistance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funds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housing,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substance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abuse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treatment,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mental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health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treatment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participants.</w:t>
                            </w:r>
                          </w:p>
                          <w:p w14:paraId="4DDCE99D" w14:textId="720F1575" w:rsidR="00D86448" w:rsidRDefault="00D86448" w:rsidP="00EE4F90">
                            <w:pPr>
                              <w:pStyle w:val="CalloutText"/>
                              <w:spacing w:before="120"/>
                            </w:pPr>
                            <w:r>
                              <w:t>*Per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Growth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Opportunities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(GO)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 w:rsidR="00DF6518">
                              <w:rPr>
                                <w:spacing w:val="-8"/>
                              </w:rPr>
                              <w:t>Funding Opportunity Announcements (</w:t>
                            </w:r>
                            <w:r>
                              <w:t>FOAs</w:t>
                            </w:r>
                            <w:r w:rsidR="00DF6518">
                              <w:t>)</w:t>
                            </w:r>
                            <w:r>
                              <w:t>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Grantees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written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policies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procedures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for:</w:t>
                            </w:r>
                          </w:p>
                          <w:p w14:paraId="2EFB18E8" w14:textId="77777777" w:rsidR="00D86448" w:rsidRDefault="00D86448" w:rsidP="00D86448">
                            <w:pPr>
                              <w:pStyle w:val="CalloutBullet"/>
                            </w:pPr>
                            <w:r>
                              <w:t>Incentives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needs-related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payments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including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eligibility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guidelines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3F99FA" id="Textbox 237" o:spid="_x0000_s1026" style="width:626.7pt;height:1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6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" fillcolor="white [3201]" strokecolor="#f69323 [3209]" strokeweight="2.25pt">
                <v:stroke joinstyle="miter"/>
                <v:textbox inset="0,0,0,0">
                  <w:txbxContent>
                    <w:p w14:paraId="08D06B4D" w14:textId="1629B5D6" w:rsidR="00D86448" w:rsidRDefault="00D86448" w:rsidP="00D86448">
                      <w:pPr>
                        <w:pStyle w:val="CalloutText"/>
                      </w:pPr>
                      <w:r>
                        <w:t>*Per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Pathway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Home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(PH)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 w:rsidR="00DF6518">
                        <w:rPr>
                          <w:spacing w:val="-8"/>
                        </w:rPr>
                        <w:t>Funding Opportunity Announcements (</w:t>
                      </w:r>
                      <w:r>
                        <w:t>FOAs</w:t>
                      </w:r>
                      <w:r w:rsidR="00DF6518">
                        <w:t>)</w:t>
                      </w:r>
                      <w:r>
                        <w:t>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Grantees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written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policies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procedures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for:</w:t>
                      </w:r>
                    </w:p>
                    <w:p w14:paraId="3EB1133C" w14:textId="77777777" w:rsidR="00D86448" w:rsidRDefault="00D86448" w:rsidP="00D86448">
                      <w:pPr>
                        <w:pStyle w:val="CalloutBullet"/>
                      </w:pPr>
                      <w:r>
                        <w:t>Provision of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needs-related payments</w:t>
                      </w:r>
                      <w:r>
                        <w:rPr>
                          <w:spacing w:val="1"/>
                        </w:rPr>
                        <w:t xml:space="preserve"> and</w:t>
                      </w:r>
                    </w:p>
                    <w:p w14:paraId="2A3BA95C" w14:textId="6366AA46" w:rsidR="00D86448" w:rsidRDefault="00D86448" w:rsidP="00D86448">
                      <w:pPr>
                        <w:pStyle w:val="CalloutBullet"/>
                      </w:pPr>
                      <w:r>
                        <w:t>Emergency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Assistance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funds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housing,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substance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abuse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treatment,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mental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health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treatment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participants.</w:t>
                      </w:r>
                    </w:p>
                    <w:p w14:paraId="4DDCE99D" w14:textId="720F1575" w:rsidR="00D86448" w:rsidRDefault="00D86448" w:rsidP="00EE4F90">
                      <w:pPr>
                        <w:pStyle w:val="CalloutText"/>
                        <w:spacing w:before="120"/>
                      </w:pPr>
                      <w:r>
                        <w:t>*Per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Growth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Opportunities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(GO)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 w:rsidR="00DF6518">
                        <w:rPr>
                          <w:spacing w:val="-8"/>
                        </w:rPr>
                        <w:t>Funding Opportunity Announcements (</w:t>
                      </w:r>
                      <w:r>
                        <w:t>FOAs</w:t>
                      </w:r>
                      <w:r w:rsidR="00DF6518">
                        <w:t>)</w:t>
                      </w:r>
                      <w:r>
                        <w:t>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Grantees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written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policies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procedures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for:</w:t>
                      </w:r>
                    </w:p>
                    <w:p w14:paraId="2EFB18E8" w14:textId="77777777" w:rsidR="00D86448" w:rsidRDefault="00D86448" w:rsidP="00D86448">
                      <w:pPr>
                        <w:pStyle w:val="CalloutBullet"/>
                      </w:pPr>
                      <w:r>
                        <w:t>Incentives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needs-related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payments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including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eligibility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guidelines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D58F97D" w14:textId="77777777" w:rsidR="00524D5E" w:rsidRDefault="00524D5E">
      <w:pPr>
        <w:spacing w:before="120" w:after="120"/>
      </w:pPr>
      <w:r>
        <w:br w:type="page"/>
      </w:r>
    </w:p>
    <w:tbl>
      <w:tblPr>
        <w:tblW w:w="5002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8" w:type="dxa"/>
          <w:right w:w="58" w:type="dxa"/>
        </w:tblCellMar>
        <w:tblLook w:val="01E0" w:firstRow="1" w:lastRow="1" w:firstColumn="1" w:lastColumn="1" w:noHBand="0" w:noVBand="0"/>
      </w:tblPr>
      <w:tblGrid>
        <w:gridCol w:w="1721"/>
        <w:gridCol w:w="5345"/>
        <w:gridCol w:w="5979"/>
      </w:tblGrid>
      <w:tr w:rsidR="000F31AC" w:rsidRPr="00736E14" w14:paraId="0F46138F" w14:textId="77777777" w:rsidTr="000F20F7">
        <w:trPr>
          <w:trHeight w:val="575"/>
          <w:tblHeader/>
        </w:trPr>
        <w:tc>
          <w:tcPr>
            <w:tcW w:w="1721" w:type="dxa"/>
            <w:shd w:val="clear" w:color="auto" w:fill="286E8E"/>
          </w:tcPr>
          <w:p w14:paraId="3968297F" w14:textId="77777777" w:rsidR="00524D5E" w:rsidRPr="00736E14" w:rsidRDefault="00524D5E" w:rsidP="00736E14">
            <w:pPr>
              <w:pStyle w:val="TableHeaderWhite"/>
            </w:pPr>
            <w:r w:rsidRPr="00736E14">
              <w:lastRenderedPageBreak/>
              <w:t>I need a policy and/or procedure on:</w:t>
            </w:r>
          </w:p>
        </w:tc>
        <w:tc>
          <w:tcPr>
            <w:tcW w:w="5345" w:type="dxa"/>
            <w:shd w:val="clear" w:color="auto" w:fill="286E8E"/>
          </w:tcPr>
          <w:p w14:paraId="6C0CB4FE" w14:textId="1BFBD755" w:rsidR="00524D5E" w:rsidRPr="00736E14" w:rsidRDefault="00524D5E" w:rsidP="00736E14">
            <w:pPr>
              <w:pStyle w:val="TableHeaderWhite"/>
            </w:pPr>
            <w:r w:rsidRPr="00736E14">
              <w:t>Elements to include (be specific):</w:t>
            </w:r>
          </w:p>
        </w:tc>
        <w:tc>
          <w:tcPr>
            <w:tcW w:w="5979" w:type="dxa"/>
            <w:shd w:val="clear" w:color="auto" w:fill="286E8E"/>
          </w:tcPr>
          <w:p w14:paraId="3E885588" w14:textId="77777777" w:rsidR="00524D5E" w:rsidRPr="00736E14" w:rsidRDefault="00524D5E" w:rsidP="00736E14">
            <w:pPr>
              <w:pStyle w:val="TableHeaderWhite"/>
            </w:pPr>
            <w:r w:rsidRPr="00736E14">
              <w:t>Next Steps:</w:t>
            </w:r>
          </w:p>
        </w:tc>
      </w:tr>
      <w:tr w:rsidR="00010081" w14:paraId="716A78AA" w14:textId="77777777" w:rsidTr="000F20F7">
        <w:trPr>
          <w:trHeight w:val="3335"/>
        </w:trPr>
        <w:tc>
          <w:tcPr>
            <w:tcW w:w="1721" w:type="dxa"/>
            <w:shd w:val="clear" w:color="auto" w:fill="E9F0F3"/>
          </w:tcPr>
          <w:p w14:paraId="0E68FD90" w14:textId="2330A602" w:rsidR="00524D5E" w:rsidRPr="00DD751C" w:rsidRDefault="00736E14" w:rsidP="00736E14">
            <w:pPr>
              <w:pStyle w:val="Table1stColumn"/>
              <w:rPr>
                <w:i/>
                <w:iCs/>
              </w:rPr>
            </w:pPr>
            <w:r w:rsidRPr="00DD751C">
              <w:rPr>
                <w:i/>
                <w:iCs/>
                <w:color w:val="7A232F" w:themeColor="accent1"/>
              </w:rPr>
              <w:t>Participant Enrollment</w:t>
            </w:r>
          </w:p>
        </w:tc>
        <w:tc>
          <w:tcPr>
            <w:tcW w:w="5345" w:type="dxa"/>
            <w:shd w:val="clear" w:color="auto" w:fill="E9F0F3"/>
          </w:tcPr>
          <w:p w14:paraId="6CD44205" w14:textId="77777777" w:rsidR="00524D5E" w:rsidRPr="00DD751C" w:rsidRDefault="00524D5E" w:rsidP="00736E14">
            <w:pPr>
              <w:pStyle w:val="TableBullet1"/>
              <w:rPr>
                <w:b/>
                <w:bCs/>
                <w:i/>
                <w:iCs/>
                <w:color w:val="7A232F" w:themeColor="accent1"/>
                <w:sz w:val="22"/>
                <w:szCs w:val="18"/>
              </w:rPr>
            </w:pPr>
            <w:r w:rsidRPr="00DD751C">
              <w:rPr>
                <w:b/>
                <w:bCs/>
                <w:i/>
                <w:iCs/>
                <w:color w:val="7A232F" w:themeColor="accent1"/>
                <w:sz w:val="22"/>
                <w:szCs w:val="18"/>
              </w:rPr>
              <w:t>Eligibility Criteria: area individual resides in, justice involvement, release date (PH), age and risk factors (GO)</w:t>
            </w:r>
          </w:p>
          <w:p w14:paraId="25F5A950" w14:textId="77777777" w:rsidR="00524D5E" w:rsidRPr="00DD751C" w:rsidRDefault="00524D5E" w:rsidP="00736E14">
            <w:pPr>
              <w:pStyle w:val="TableBullet1"/>
              <w:rPr>
                <w:b/>
                <w:bCs/>
                <w:i/>
                <w:iCs/>
                <w:color w:val="7A232F" w:themeColor="accent1"/>
                <w:sz w:val="22"/>
                <w:szCs w:val="18"/>
              </w:rPr>
            </w:pPr>
            <w:r w:rsidRPr="00DD751C">
              <w:rPr>
                <w:b/>
                <w:bCs/>
                <w:i/>
                <w:iCs/>
                <w:color w:val="7A232F" w:themeColor="accent1"/>
                <w:sz w:val="22"/>
                <w:szCs w:val="18"/>
              </w:rPr>
              <w:t>Whether to enroll someone convicted of violent or sexual offenses (and use of criminogenic risk factors)</w:t>
            </w:r>
          </w:p>
          <w:p w14:paraId="5C6D2054" w14:textId="77777777" w:rsidR="00524D5E" w:rsidRPr="00DD751C" w:rsidRDefault="00524D5E" w:rsidP="00736E14">
            <w:pPr>
              <w:pStyle w:val="TableBullet1"/>
              <w:rPr>
                <w:b/>
                <w:bCs/>
                <w:i/>
                <w:iCs/>
                <w:color w:val="7A232F" w:themeColor="accent1"/>
                <w:sz w:val="22"/>
                <w:szCs w:val="18"/>
              </w:rPr>
            </w:pPr>
            <w:r w:rsidRPr="00DD751C">
              <w:rPr>
                <w:b/>
                <w:bCs/>
                <w:i/>
                <w:iCs/>
                <w:color w:val="7A232F" w:themeColor="accent1"/>
                <w:sz w:val="22"/>
                <w:szCs w:val="18"/>
              </w:rPr>
              <w:t>Interest in available training</w:t>
            </w:r>
          </w:p>
          <w:p w14:paraId="617E0E2E" w14:textId="77777777" w:rsidR="00524D5E" w:rsidRPr="00DD751C" w:rsidRDefault="00524D5E" w:rsidP="00736E14">
            <w:pPr>
              <w:pStyle w:val="TableBullet1"/>
              <w:rPr>
                <w:b/>
                <w:bCs/>
                <w:i/>
                <w:iCs/>
                <w:color w:val="7A232F" w:themeColor="accent1"/>
                <w:sz w:val="22"/>
                <w:szCs w:val="18"/>
              </w:rPr>
            </w:pPr>
            <w:r w:rsidRPr="00DD751C">
              <w:rPr>
                <w:b/>
                <w:bCs/>
                <w:i/>
                <w:iCs/>
                <w:color w:val="7A232F" w:themeColor="accent1"/>
                <w:sz w:val="22"/>
                <w:szCs w:val="18"/>
              </w:rPr>
              <w:t>Documentation (consider availability of certain forms of documentation while in facilities and use of self- attestation)</w:t>
            </w:r>
          </w:p>
          <w:p w14:paraId="3BF2E87B" w14:textId="77777777" w:rsidR="00524D5E" w:rsidRPr="00DD751C" w:rsidRDefault="00524D5E" w:rsidP="00736E14">
            <w:pPr>
              <w:pStyle w:val="TableBullet1"/>
              <w:rPr>
                <w:b/>
                <w:bCs/>
                <w:i/>
                <w:iCs/>
                <w:color w:val="7A232F" w:themeColor="accent1"/>
                <w:sz w:val="22"/>
                <w:szCs w:val="18"/>
              </w:rPr>
            </w:pPr>
            <w:r w:rsidRPr="00DD751C">
              <w:rPr>
                <w:b/>
                <w:bCs/>
                <w:i/>
                <w:iCs/>
                <w:color w:val="7A232F" w:themeColor="accent1"/>
                <w:sz w:val="22"/>
                <w:szCs w:val="18"/>
              </w:rPr>
              <w:t>When/how is someone entered in GPMS</w:t>
            </w:r>
          </w:p>
          <w:p w14:paraId="70CD947E" w14:textId="77777777" w:rsidR="00524D5E" w:rsidRPr="00736E14" w:rsidRDefault="00524D5E" w:rsidP="00736E14">
            <w:pPr>
              <w:pStyle w:val="TableBullet1"/>
            </w:pPr>
            <w:r w:rsidRPr="00DD751C">
              <w:rPr>
                <w:b/>
                <w:bCs/>
                <w:i/>
                <w:iCs/>
                <w:color w:val="7A232F" w:themeColor="accent1"/>
                <w:sz w:val="22"/>
                <w:szCs w:val="18"/>
              </w:rPr>
              <w:t>Allowances to enroll individuals who are exceptions to the criteria (GO)</w:t>
            </w:r>
          </w:p>
        </w:tc>
        <w:tc>
          <w:tcPr>
            <w:tcW w:w="5979" w:type="dxa"/>
            <w:shd w:val="clear" w:color="auto" w:fill="E9F0F3"/>
          </w:tcPr>
          <w:p w14:paraId="19C68F80" w14:textId="77777777" w:rsidR="00524D5E" w:rsidRPr="00D667BA" w:rsidRDefault="00524D5E" w:rsidP="00BB4541">
            <w:pPr>
              <w:pStyle w:val="TableListBox"/>
            </w:pPr>
            <w:r w:rsidRPr="00D667BA">
              <w:t xml:space="preserve">Does this conflict with any known organizational policies? If yes, how can we resolve it: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NO</w:t>
            </w:r>
          </w:p>
          <w:p w14:paraId="717BE05D" w14:textId="77777777" w:rsidR="00524D5E" w:rsidRPr="00D667BA" w:rsidRDefault="00524D5E" w:rsidP="00BB4541">
            <w:pPr>
              <w:pStyle w:val="TableListBox"/>
              <w:rPr>
                <w:b/>
                <w:bCs/>
              </w:rPr>
            </w:pPr>
            <w:r w:rsidRPr="00D667BA">
              <w:t xml:space="preserve">Who can draft/provide feedback on this?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Case Managers</w:t>
            </w:r>
          </w:p>
          <w:p w14:paraId="385B38D6" w14:textId="77777777" w:rsidR="00524D5E" w:rsidRPr="00D667BA" w:rsidRDefault="00524D5E" w:rsidP="00BB4541">
            <w:pPr>
              <w:pStyle w:val="TableListBox"/>
            </w:pPr>
            <w:r w:rsidRPr="00D667BA">
              <w:t xml:space="preserve">How can we communicate it?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 xml:space="preserve">Do </w:t>
            </w:r>
            <w:proofErr w:type="gramStart"/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an initial</w:t>
            </w:r>
            <w:proofErr w:type="gramEnd"/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 xml:space="preserve"> training on the requirements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6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and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6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distribute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6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the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6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policy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6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and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6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procedure.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6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Have new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5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CMs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5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follow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5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experienced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5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ones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5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through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5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enrollment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5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before doing their own.</w:t>
            </w:r>
          </w:p>
          <w:p w14:paraId="1EA036B2" w14:textId="77777777" w:rsidR="00524D5E" w:rsidRPr="00D667BA" w:rsidRDefault="00524D5E" w:rsidP="00BB4541">
            <w:pPr>
              <w:pStyle w:val="TableListBox"/>
            </w:pPr>
            <w:r w:rsidRPr="00D667BA">
              <w:t xml:space="preserve">How can we monitor it?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Check a sample of case files quarterly for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4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each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4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staff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4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person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4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to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4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ensure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4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all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4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documentation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4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is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4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there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4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and matches GPMS records</w:t>
            </w:r>
            <w:r w:rsidRPr="00CC5355">
              <w:rPr>
                <w:sz w:val="22"/>
                <w:szCs w:val="22"/>
              </w:rPr>
              <w:t>.</w:t>
            </w:r>
          </w:p>
          <w:p w14:paraId="035F130C" w14:textId="77777777" w:rsidR="00524D5E" w:rsidRDefault="00524D5E" w:rsidP="00BB4541">
            <w:pPr>
              <w:pStyle w:val="TableListBox"/>
            </w:pPr>
            <w:r w:rsidRPr="00D667BA">
              <w:t>Key</w:t>
            </w:r>
            <w:r w:rsidRPr="00D667BA">
              <w:rPr>
                <w:spacing w:val="-6"/>
              </w:rPr>
              <w:t xml:space="preserve"> </w:t>
            </w:r>
            <w:r w:rsidRPr="00D667BA">
              <w:t>Resources:</w:t>
            </w:r>
            <w:r w:rsidRPr="00D667BA">
              <w:rPr>
                <w:spacing w:val="-7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FOA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7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eligibility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7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criteria,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7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check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7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the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7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TEGL</w:t>
            </w:r>
            <w:r w:rsidRPr="00CC5355">
              <w:rPr>
                <w:b/>
                <w:bCs/>
                <w:i/>
                <w:iCs/>
                <w:color w:val="7A232F" w:themeColor="accent1"/>
                <w:spacing w:val="-7"/>
                <w:sz w:val="22"/>
                <w:szCs w:val="22"/>
              </w:rPr>
              <w:t xml:space="preserve"> </w:t>
            </w:r>
            <w:r w:rsidRPr="00CC5355">
              <w:rPr>
                <w:b/>
                <w:bCs/>
                <w:i/>
                <w:iCs/>
                <w:color w:val="7A232F" w:themeColor="accent1"/>
                <w:sz w:val="22"/>
                <w:szCs w:val="22"/>
              </w:rPr>
              <w:t>on source documentation (No. 23-19, Attach 2)</w:t>
            </w:r>
          </w:p>
        </w:tc>
      </w:tr>
      <w:tr w:rsidR="00863DAF" w14:paraId="5789B9F6" w14:textId="77777777" w:rsidTr="000F20F7">
        <w:trPr>
          <w:trHeight w:val="3456"/>
        </w:trPr>
        <w:tc>
          <w:tcPr>
            <w:tcW w:w="1721" w:type="dxa"/>
          </w:tcPr>
          <w:p w14:paraId="1CA412A3" w14:textId="68D9DC24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t> </w:t>
            </w:r>
          </w:p>
        </w:tc>
        <w:tc>
          <w:tcPr>
            <w:tcW w:w="5345" w:type="dxa"/>
          </w:tcPr>
          <w:p w14:paraId="5D6BBAE0" w14:textId="7CAA1CC4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t> </w:t>
            </w:r>
          </w:p>
        </w:tc>
        <w:tc>
          <w:tcPr>
            <w:tcW w:w="5979" w:type="dxa"/>
          </w:tcPr>
          <w:p w14:paraId="7395DCBF" w14:textId="451A4D53" w:rsidR="00875832" w:rsidRDefault="00863DAF" w:rsidP="00BB4541">
            <w:pPr>
              <w:pStyle w:val="TableListBox"/>
            </w:pPr>
            <w:r>
              <w:t>Does</w:t>
            </w:r>
            <w:r w:rsidRPr="00875832">
              <w:rPr>
                <w:spacing w:val="-8"/>
              </w:rPr>
              <w:t xml:space="preserve"> </w:t>
            </w:r>
            <w:r>
              <w:t>this</w:t>
            </w:r>
            <w:r w:rsidRPr="00875832">
              <w:rPr>
                <w:spacing w:val="-8"/>
              </w:rPr>
              <w:t xml:space="preserve"> </w:t>
            </w:r>
            <w:r>
              <w:t>conflict</w:t>
            </w:r>
            <w:r w:rsidRPr="00875832">
              <w:rPr>
                <w:spacing w:val="-8"/>
              </w:rPr>
              <w:t xml:space="preserve"> </w:t>
            </w:r>
            <w:r>
              <w:t>with</w:t>
            </w:r>
            <w:r w:rsidRPr="00875832">
              <w:rPr>
                <w:spacing w:val="-8"/>
              </w:rPr>
              <w:t xml:space="preserve"> </w:t>
            </w:r>
            <w:r>
              <w:t>any</w:t>
            </w:r>
            <w:r w:rsidRPr="00875832">
              <w:rPr>
                <w:spacing w:val="-8"/>
              </w:rPr>
              <w:t xml:space="preserve"> </w:t>
            </w:r>
            <w:r>
              <w:t>known</w:t>
            </w:r>
            <w:r w:rsidRPr="00875832">
              <w:rPr>
                <w:spacing w:val="-8"/>
              </w:rPr>
              <w:t xml:space="preserve"> </w:t>
            </w:r>
            <w:r>
              <w:t>organizational</w:t>
            </w:r>
            <w:r w:rsidRPr="00875832">
              <w:rPr>
                <w:spacing w:val="-8"/>
              </w:rPr>
              <w:t xml:space="preserve"> </w:t>
            </w:r>
            <w:r>
              <w:t>policies?</w:t>
            </w:r>
            <w:r w:rsidRPr="00875832">
              <w:rPr>
                <w:spacing w:val="-8"/>
              </w:rPr>
              <w:t xml:space="preserve"> </w:t>
            </w:r>
            <w:r>
              <w:t>If</w:t>
            </w:r>
            <w:r w:rsidRPr="00875832">
              <w:rPr>
                <w:spacing w:val="-8"/>
              </w:rPr>
              <w:t xml:space="preserve"> </w:t>
            </w:r>
            <w:r>
              <w:t>yes, how can we resolve it:</w:t>
            </w:r>
          </w:p>
          <w:p w14:paraId="0AE884DC" w14:textId="77777777" w:rsidR="00863DAF" w:rsidRDefault="00863DAF" w:rsidP="00BB4541">
            <w:pPr>
              <w:pStyle w:val="TableListBox"/>
            </w:pPr>
            <w:r>
              <w:t>Who</w:t>
            </w:r>
            <w:r>
              <w:rPr>
                <w:spacing w:val="-9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draft/provide</w:t>
            </w:r>
            <w:r>
              <w:rPr>
                <w:spacing w:val="-9"/>
              </w:rPr>
              <w:t xml:space="preserve"> </w:t>
            </w:r>
            <w:r>
              <w:t>feedback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this?</w:t>
            </w:r>
          </w:p>
          <w:p w14:paraId="76F96AA8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8"/>
              </w:rPr>
              <w:t xml:space="preserve"> </w:t>
            </w:r>
            <w:r>
              <w:t>communicate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442BB464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4"/>
              </w:rPr>
              <w:t xml:space="preserve"> </w:t>
            </w:r>
            <w:r>
              <w:t>can</w:t>
            </w:r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monitor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2C1FB5AF" w14:textId="77777777" w:rsidR="00863DAF" w:rsidRDefault="00863DAF" w:rsidP="00BB4541">
            <w:pPr>
              <w:pStyle w:val="TableListBox"/>
            </w:pPr>
            <w:r>
              <w:t>Key</w:t>
            </w:r>
            <w:r>
              <w:rPr>
                <w:spacing w:val="-7"/>
              </w:rPr>
              <w:t xml:space="preserve"> </w:t>
            </w:r>
            <w:r>
              <w:t>Resources:</w:t>
            </w:r>
          </w:p>
        </w:tc>
      </w:tr>
      <w:tr w:rsidR="00863DAF" w14:paraId="3C7A1D19" w14:textId="77777777" w:rsidTr="000F20F7">
        <w:trPr>
          <w:trHeight w:val="3600"/>
        </w:trPr>
        <w:tc>
          <w:tcPr>
            <w:tcW w:w="1721" w:type="dxa"/>
          </w:tcPr>
          <w:p w14:paraId="2FA055EB" w14:textId="568FC7FB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lastRenderedPageBreak/>
              <w:t> </w:t>
            </w:r>
          </w:p>
        </w:tc>
        <w:tc>
          <w:tcPr>
            <w:tcW w:w="5345" w:type="dxa"/>
          </w:tcPr>
          <w:p w14:paraId="350CEF97" w14:textId="72F134A5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t> </w:t>
            </w:r>
          </w:p>
        </w:tc>
        <w:tc>
          <w:tcPr>
            <w:tcW w:w="5979" w:type="dxa"/>
          </w:tcPr>
          <w:p w14:paraId="2868A352" w14:textId="77777777" w:rsidR="00863DAF" w:rsidRDefault="00863DAF" w:rsidP="00BB4541">
            <w:pPr>
              <w:pStyle w:val="TableListBox"/>
            </w:pPr>
            <w:r>
              <w:t>Does</w:t>
            </w:r>
            <w:r>
              <w:rPr>
                <w:spacing w:val="-8"/>
              </w:rPr>
              <w:t xml:space="preserve"> </w:t>
            </w:r>
            <w:r>
              <w:t>this</w:t>
            </w:r>
            <w:r>
              <w:rPr>
                <w:spacing w:val="-8"/>
              </w:rPr>
              <w:t xml:space="preserve"> </w:t>
            </w:r>
            <w:r>
              <w:t>conflict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any</w:t>
            </w:r>
            <w:r>
              <w:rPr>
                <w:spacing w:val="-8"/>
              </w:rPr>
              <w:t xml:space="preserve"> </w:t>
            </w:r>
            <w:r>
              <w:t>known</w:t>
            </w:r>
            <w:r>
              <w:rPr>
                <w:spacing w:val="-8"/>
              </w:rPr>
              <w:t xml:space="preserve"> </w:t>
            </w:r>
            <w:r>
              <w:t>organizational</w:t>
            </w:r>
            <w:r>
              <w:rPr>
                <w:spacing w:val="-8"/>
              </w:rPr>
              <w:t xml:space="preserve"> </w:t>
            </w:r>
            <w:r>
              <w:t>policies?</w:t>
            </w:r>
            <w:r>
              <w:rPr>
                <w:spacing w:val="-8"/>
              </w:rPr>
              <w:t xml:space="preserve"> </w:t>
            </w:r>
            <w:r>
              <w:t>If</w:t>
            </w:r>
            <w:r>
              <w:rPr>
                <w:spacing w:val="-8"/>
              </w:rPr>
              <w:t xml:space="preserve"> </w:t>
            </w:r>
            <w:r>
              <w:t>yes, how can we resolve it:</w:t>
            </w:r>
          </w:p>
          <w:p w14:paraId="514E3B9B" w14:textId="77777777" w:rsidR="00863DAF" w:rsidRDefault="00863DAF" w:rsidP="00BB4541">
            <w:pPr>
              <w:pStyle w:val="TableListBox"/>
            </w:pPr>
            <w:r>
              <w:t>Who</w:t>
            </w:r>
            <w:r>
              <w:rPr>
                <w:spacing w:val="-9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draft/provide</w:t>
            </w:r>
            <w:r>
              <w:rPr>
                <w:spacing w:val="-9"/>
              </w:rPr>
              <w:t xml:space="preserve"> </w:t>
            </w:r>
            <w:r>
              <w:t>feedback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this?</w:t>
            </w:r>
          </w:p>
          <w:p w14:paraId="415199B4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8"/>
              </w:rPr>
              <w:t xml:space="preserve"> </w:t>
            </w:r>
            <w:r>
              <w:t>communicate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7282538C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4"/>
              </w:rPr>
              <w:t xml:space="preserve"> </w:t>
            </w:r>
            <w:r>
              <w:t>can</w:t>
            </w:r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monitor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4C5037D1" w14:textId="0CCC14CE" w:rsidR="00863DAF" w:rsidRDefault="00863DAF" w:rsidP="00BB4541">
            <w:pPr>
              <w:pStyle w:val="TableListBox"/>
            </w:pPr>
            <w:r>
              <w:t>Key</w:t>
            </w:r>
            <w:r>
              <w:rPr>
                <w:spacing w:val="-7"/>
              </w:rPr>
              <w:t xml:space="preserve"> </w:t>
            </w:r>
            <w:r>
              <w:t>Resources:</w:t>
            </w:r>
          </w:p>
        </w:tc>
      </w:tr>
      <w:tr w:rsidR="00863DAF" w14:paraId="57E2F5A5" w14:textId="77777777" w:rsidTr="000F20F7">
        <w:trPr>
          <w:trHeight w:val="3600"/>
        </w:trPr>
        <w:tc>
          <w:tcPr>
            <w:tcW w:w="1721" w:type="dxa"/>
          </w:tcPr>
          <w:p w14:paraId="4D176C95" w14:textId="6D2A8306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t> </w:t>
            </w:r>
          </w:p>
        </w:tc>
        <w:tc>
          <w:tcPr>
            <w:tcW w:w="5345" w:type="dxa"/>
          </w:tcPr>
          <w:p w14:paraId="16AD7596" w14:textId="6A5FF639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t> </w:t>
            </w:r>
          </w:p>
        </w:tc>
        <w:tc>
          <w:tcPr>
            <w:tcW w:w="5979" w:type="dxa"/>
          </w:tcPr>
          <w:p w14:paraId="38F69CE0" w14:textId="77777777" w:rsidR="00863DAF" w:rsidRDefault="00863DAF" w:rsidP="00BB4541">
            <w:pPr>
              <w:pStyle w:val="TableListBox"/>
            </w:pPr>
            <w:r>
              <w:t>Does</w:t>
            </w:r>
            <w:r>
              <w:rPr>
                <w:spacing w:val="-8"/>
              </w:rPr>
              <w:t xml:space="preserve"> </w:t>
            </w:r>
            <w:r>
              <w:t>this</w:t>
            </w:r>
            <w:r>
              <w:rPr>
                <w:spacing w:val="-8"/>
              </w:rPr>
              <w:t xml:space="preserve"> </w:t>
            </w:r>
            <w:r>
              <w:t>conflict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any</w:t>
            </w:r>
            <w:r>
              <w:rPr>
                <w:spacing w:val="-8"/>
              </w:rPr>
              <w:t xml:space="preserve"> </w:t>
            </w:r>
            <w:r>
              <w:t>known</w:t>
            </w:r>
            <w:r>
              <w:rPr>
                <w:spacing w:val="-8"/>
              </w:rPr>
              <w:t xml:space="preserve"> </w:t>
            </w:r>
            <w:r>
              <w:t>organizational</w:t>
            </w:r>
            <w:r>
              <w:rPr>
                <w:spacing w:val="-8"/>
              </w:rPr>
              <w:t xml:space="preserve"> </w:t>
            </w:r>
            <w:r>
              <w:t>policies?</w:t>
            </w:r>
            <w:r>
              <w:rPr>
                <w:spacing w:val="-8"/>
              </w:rPr>
              <w:t xml:space="preserve"> </w:t>
            </w:r>
            <w:r>
              <w:t>If</w:t>
            </w:r>
            <w:r>
              <w:rPr>
                <w:spacing w:val="-8"/>
              </w:rPr>
              <w:t xml:space="preserve"> </w:t>
            </w:r>
            <w:r>
              <w:t>yes, how can we resolve it:</w:t>
            </w:r>
          </w:p>
          <w:p w14:paraId="67ED005C" w14:textId="77777777" w:rsidR="00863DAF" w:rsidRDefault="00863DAF" w:rsidP="00BB4541">
            <w:pPr>
              <w:pStyle w:val="TableListBox"/>
            </w:pPr>
            <w:r>
              <w:t>Who</w:t>
            </w:r>
            <w:r>
              <w:rPr>
                <w:spacing w:val="-9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draft/provide</w:t>
            </w:r>
            <w:r>
              <w:rPr>
                <w:spacing w:val="-9"/>
              </w:rPr>
              <w:t xml:space="preserve"> </w:t>
            </w:r>
            <w:r>
              <w:t>feedback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this?</w:t>
            </w:r>
          </w:p>
          <w:p w14:paraId="0A33B21A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8"/>
              </w:rPr>
              <w:t xml:space="preserve"> </w:t>
            </w:r>
            <w:r>
              <w:t>communicate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7C443967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4"/>
              </w:rPr>
              <w:t xml:space="preserve"> </w:t>
            </w:r>
            <w:r>
              <w:t>can</w:t>
            </w:r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monitor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1784ACB9" w14:textId="605B19D4" w:rsidR="00863DAF" w:rsidRDefault="00863DAF" w:rsidP="00BB4541">
            <w:pPr>
              <w:pStyle w:val="TableListBox"/>
            </w:pPr>
            <w:r>
              <w:t>Key</w:t>
            </w:r>
            <w:r>
              <w:rPr>
                <w:spacing w:val="-7"/>
              </w:rPr>
              <w:t xml:space="preserve"> </w:t>
            </w:r>
            <w:r>
              <w:t>Resources:</w:t>
            </w:r>
          </w:p>
        </w:tc>
      </w:tr>
      <w:tr w:rsidR="00863DAF" w14:paraId="77181128" w14:textId="77777777" w:rsidTr="000F20F7">
        <w:trPr>
          <w:trHeight w:val="3600"/>
        </w:trPr>
        <w:tc>
          <w:tcPr>
            <w:tcW w:w="1721" w:type="dxa"/>
          </w:tcPr>
          <w:p w14:paraId="6998A7B5" w14:textId="3CD9A956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lastRenderedPageBreak/>
              <w:t> </w:t>
            </w:r>
          </w:p>
        </w:tc>
        <w:tc>
          <w:tcPr>
            <w:tcW w:w="5345" w:type="dxa"/>
          </w:tcPr>
          <w:p w14:paraId="2066B53B" w14:textId="2994C1E8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t> </w:t>
            </w:r>
          </w:p>
        </w:tc>
        <w:tc>
          <w:tcPr>
            <w:tcW w:w="5979" w:type="dxa"/>
          </w:tcPr>
          <w:p w14:paraId="0F50DD0E" w14:textId="77777777" w:rsidR="00863DAF" w:rsidRDefault="00863DAF" w:rsidP="00BB4541">
            <w:pPr>
              <w:pStyle w:val="TableListBox"/>
            </w:pPr>
            <w:r>
              <w:t>Does</w:t>
            </w:r>
            <w:r>
              <w:rPr>
                <w:spacing w:val="-8"/>
              </w:rPr>
              <w:t xml:space="preserve"> </w:t>
            </w:r>
            <w:r>
              <w:t>this</w:t>
            </w:r>
            <w:r>
              <w:rPr>
                <w:spacing w:val="-8"/>
              </w:rPr>
              <w:t xml:space="preserve"> </w:t>
            </w:r>
            <w:r>
              <w:t>conflict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any</w:t>
            </w:r>
            <w:r>
              <w:rPr>
                <w:spacing w:val="-8"/>
              </w:rPr>
              <w:t xml:space="preserve"> </w:t>
            </w:r>
            <w:r>
              <w:t>known</w:t>
            </w:r>
            <w:r>
              <w:rPr>
                <w:spacing w:val="-8"/>
              </w:rPr>
              <w:t xml:space="preserve"> </w:t>
            </w:r>
            <w:r>
              <w:t>organizational</w:t>
            </w:r>
            <w:r>
              <w:rPr>
                <w:spacing w:val="-8"/>
              </w:rPr>
              <w:t xml:space="preserve"> </w:t>
            </w:r>
            <w:r>
              <w:t>policies?</w:t>
            </w:r>
            <w:r>
              <w:rPr>
                <w:spacing w:val="-8"/>
              </w:rPr>
              <w:t xml:space="preserve"> </w:t>
            </w:r>
            <w:r>
              <w:t>If</w:t>
            </w:r>
            <w:r>
              <w:rPr>
                <w:spacing w:val="-8"/>
              </w:rPr>
              <w:t xml:space="preserve"> </w:t>
            </w:r>
            <w:r>
              <w:t>yes, how can we resolve it:</w:t>
            </w:r>
          </w:p>
          <w:p w14:paraId="2C3D2CA4" w14:textId="77777777" w:rsidR="00863DAF" w:rsidRDefault="00863DAF" w:rsidP="00BB4541">
            <w:pPr>
              <w:pStyle w:val="TableListBox"/>
            </w:pPr>
            <w:r>
              <w:t>Who</w:t>
            </w:r>
            <w:r>
              <w:rPr>
                <w:spacing w:val="-9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draft/provide</w:t>
            </w:r>
            <w:r>
              <w:rPr>
                <w:spacing w:val="-9"/>
              </w:rPr>
              <w:t xml:space="preserve"> </w:t>
            </w:r>
            <w:r>
              <w:t>feedback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this?</w:t>
            </w:r>
          </w:p>
          <w:p w14:paraId="41E65F27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8"/>
              </w:rPr>
              <w:t xml:space="preserve"> </w:t>
            </w:r>
            <w:r>
              <w:t>communicate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3DDD3143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4"/>
              </w:rPr>
              <w:t xml:space="preserve"> </w:t>
            </w:r>
            <w:r>
              <w:t>can</w:t>
            </w:r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monitor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7D45BAB1" w14:textId="69B7A5DD" w:rsidR="00863DAF" w:rsidRDefault="00863DAF" w:rsidP="00BB4541">
            <w:pPr>
              <w:pStyle w:val="TableListBox"/>
            </w:pPr>
            <w:r>
              <w:t>Key</w:t>
            </w:r>
            <w:r>
              <w:rPr>
                <w:spacing w:val="-7"/>
              </w:rPr>
              <w:t xml:space="preserve"> </w:t>
            </w:r>
            <w:r>
              <w:t>Resources:</w:t>
            </w:r>
          </w:p>
        </w:tc>
      </w:tr>
      <w:tr w:rsidR="00863DAF" w14:paraId="07B87D18" w14:textId="77777777" w:rsidTr="000F20F7">
        <w:trPr>
          <w:trHeight w:val="3600"/>
        </w:trPr>
        <w:tc>
          <w:tcPr>
            <w:tcW w:w="1721" w:type="dxa"/>
          </w:tcPr>
          <w:p w14:paraId="71572B48" w14:textId="23B44B4E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t> </w:t>
            </w:r>
          </w:p>
        </w:tc>
        <w:tc>
          <w:tcPr>
            <w:tcW w:w="5345" w:type="dxa"/>
          </w:tcPr>
          <w:p w14:paraId="38245DD2" w14:textId="4BD0860A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t> </w:t>
            </w:r>
          </w:p>
        </w:tc>
        <w:tc>
          <w:tcPr>
            <w:tcW w:w="5979" w:type="dxa"/>
          </w:tcPr>
          <w:p w14:paraId="00A72A81" w14:textId="77777777" w:rsidR="00863DAF" w:rsidRDefault="00863DAF" w:rsidP="005D0F0E">
            <w:pPr>
              <w:pStyle w:val="TableListBox"/>
            </w:pPr>
            <w:r>
              <w:t>Does</w:t>
            </w:r>
            <w:r>
              <w:rPr>
                <w:spacing w:val="-8"/>
              </w:rPr>
              <w:t xml:space="preserve"> </w:t>
            </w:r>
            <w:r>
              <w:t>this</w:t>
            </w:r>
            <w:r>
              <w:rPr>
                <w:spacing w:val="-8"/>
              </w:rPr>
              <w:t xml:space="preserve"> </w:t>
            </w:r>
            <w:r>
              <w:t>conflict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any</w:t>
            </w:r>
            <w:r>
              <w:rPr>
                <w:spacing w:val="-8"/>
              </w:rPr>
              <w:t xml:space="preserve"> </w:t>
            </w:r>
            <w:r>
              <w:t>known</w:t>
            </w:r>
            <w:r>
              <w:rPr>
                <w:spacing w:val="-8"/>
              </w:rPr>
              <w:t xml:space="preserve"> </w:t>
            </w:r>
            <w:r>
              <w:t>organizational</w:t>
            </w:r>
            <w:r>
              <w:rPr>
                <w:spacing w:val="-8"/>
              </w:rPr>
              <w:t xml:space="preserve"> </w:t>
            </w:r>
            <w:r>
              <w:t>policies?</w:t>
            </w:r>
            <w:r>
              <w:rPr>
                <w:spacing w:val="-8"/>
              </w:rPr>
              <w:t xml:space="preserve"> </w:t>
            </w:r>
            <w:r>
              <w:t>If</w:t>
            </w:r>
            <w:r>
              <w:rPr>
                <w:spacing w:val="-8"/>
              </w:rPr>
              <w:t xml:space="preserve"> </w:t>
            </w:r>
            <w:r>
              <w:t>yes, how can we resolve it:</w:t>
            </w:r>
          </w:p>
          <w:p w14:paraId="281652E2" w14:textId="77777777" w:rsidR="00863DAF" w:rsidRDefault="00863DAF" w:rsidP="00BB4541">
            <w:pPr>
              <w:pStyle w:val="TableListBox"/>
            </w:pPr>
            <w:r>
              <w:t>Who</w:t>
            </w:r>
            <w:r>
              <w:rPr>
                <w:spacing w:val="-9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draft/provide</w:t>
            </w:r>
            <w:r>
              <w:rPr>
                <w:spacing w:val="-9"/>
              </w:rPr>
              <w:t xml:space="preserve"> </w:t>
            </w:r>
            <w:r>
              <w:t>feedback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this?</w:t>
            </w:r>
          </w:p>
          <w:p w14:paraId="7B766E88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8"/>
              </w:rPr>
              <w:t xml:space="preserve"> </w:t>
            </w:r>
            <w:r>
              <w:t>communicate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097B5939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4"/>
              </w:rPr>
              <w:t xml:space="preserve"> </w:t>
            </w:r>
            <w:r>
              <w:t>can</w:t>
            </w:r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monitor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0615A71B" w14:textId="5C1A9AAD" w:rsidR="00863DAF" w:rsidRDefault="00863DAF" w:rsidP="00BB4541">
            <w:pPr>
              <w:pStyle w:val="TableListBox"/>
            </w:pPr>
            <w:r>
              <w:t>Key</w:t>
            </w:r>
            <w:r>
              <w:rPr>
                <w:spacing w:val="-7"/>
              </w:rPr>
              <w:t xml:space="preserve"> </w:t>
            </w:r>
            <w:r>
              <w:t>Resources:</w:t>
            </w:r>
          </w:p>
        </w:tc>
      </w:tr>
      <w:tr w:rsidR="00863DAF" w14:paraId="12135A09" w14:textId="77777777" w:rsidTr="000F20F7">
        <w:trPr>
          <w:trHeight w:val="3600"/>
        </w:trPr>
        <w:tc>
          <w:tcPr>
            <w:tcW w:w="1721" w:type="dxa"/>
          </w:tcPr>
          <w:p w14:paraId="1CAD1140" w14:textId="39F5522F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lastRenderedPageBreak/>
              <w:t> </w:t>
            </w:r>
          </w:p>
        </w:tc>
        <w:tc>
          <w:tcPr>
            <w:tcW w:w="5345" w:type="dxa"/>
          </w:tcPr>
          <w:p w14:paraId="367B8AD5" w14:textId="0DCD2DCD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t> </w:t>
            </w:r>
          </w:p>
        </w:tc>
        <w:tc>
          <w:tcPr>
            <w:tcW w:w="5979" w:type="dxa"/>
          </w:tcPr>
          <w:p w14:paraId="780E39D0" w14:textId="77777777" w:rsidR="00863DAF" w:rsidRDefault="00863DAF" w:rsidP="00BB4541">
            <w:pPr>
              <w:pStyle w:val="TableListBox"/>
            </w:pPr>
            <w:r>
              <w:t>Does</w:t>
            </w:r>
            <w:r>
              <w:rPr>
                <w:spacing w:val="-8"/>
              </w:rPr>
              <w:t xml:space="preserve"> </w:t>
            </w:r>
            <w:r>
              <w:t>this</w:t>
            </w:r>
            <w:r>
              <w:rPr>
                <w:spacing w:val="-8"/>
              </w:rPr>
              <w:t xml:space="preserve"> </w:t>
            </w:r>
            <w:r>
              <w:t>conflict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any</w:t>
            </w:r>
            <w:r>
              <w:rPr>
                <w:spacing w:val="-8"/>
              </w:rPr>
              <w:t xml:space="preserve"> </w:t>
            </w:r>
            <w:r>
              <w:t>known</w:t>
            </w:r>
            <w:r>
              <w:rPr>
                <w:spacing w:val="-8"/>
              </w:rPr>
              <w:t xml:space="preserve"> </w:t>
            </w:r>
            <w:r>
              <w:t>organizational</w:t>
            </w:r>
            <w:r>
              <w:rPr>
                <w:spacing w:val="-8"/>
              </w:rPr>
              <w:t xml:space="preserve"> </w:t>
            </w:r>
            <w:r>
              <w:t>policies?</w:t>
            </w:r>
            <w:r>
              <w:rPr>
                <w:spacing w:val="-8"/>
              </w:rPr>
              <w:t xml:space="preserve"> </w:t>
            </w:r>
            <w:r>
              <w:t>If</w:t>
            </w:r>
            <w:r>
              <w:rPr>
                <w:spacing w:val="-8"/>
              </w:rPr>
              <w:t xml:space="preserve"> </w:t>
            </w:r>
            <w:r>
              <w:t>yes, how can we resolve it:</w:t>
            </w:r>
          </w:p>
          <w:p w14:paraId="54CCCE55" w14:textId="77777777" w:rsidR="00863DAF" w:rsidRDefault="00863DAF" w:rsidP="00BB4541">
            <w:pPr>
              <w:pStyle w:val="TableListBox"/>
            </w:pPr>
            <w:r>
              <w:t>Who</w:t>
            </w:r>
            <w:r>
              <w:rPr>
                <w:spacing w:val="-9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draft/provide</w:t>
            </w:r>
            <w:r>
              <w:rPr>
                <w:spacing w:val="-9"/>
              </w:rPr>
              <w:t xml:space="preserve"> </w:t>
            </w:r>
            <w:r>
              <w:t>feedback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this?</w:t>
            </w:r>
          </w:p>
          <w:p w14:paraId="501470C3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8"/>
              </w:rPr>
              <w:t xml:space="preserve"> </w:t>
            </w:r>
            <w:r>
              <w:t>communicate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3B36D988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4"/>
              </w:rPr>
              <w:t xml:space="preserve"> </w:t>
            </w:r>
            <w:r>
              <w:t>can</w:t>
            </w:r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monitor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3C89EB44" w14:textId="42441770" w:rsidR="00863DAF" w:rsidRDefault="00863DAF" w:rsidP="00BB4541">
            <w:pPr>
              <w:pStyle w:val="TableListBox"/>
            </w:pPr>
            <w:r>
              <w:t>Key</w:t>
            </w:r>
            <w:r>
              <w:rPr>
                <w:spacing w:val="-7"/>
              </w:rPr>
              <w:t xml:space="preserve"> </w:t>
            </w:r>
            <w:r>
              <w:t>Resources:</w:t>
            </w:r>
          </w:p>
        </w:tc>
      </w:tr>
      <w:tr w:rsidR="00863DAF" w14:paraId="29ECE7BA" w14:textId="77777777" w:rsidTr="000F20F7">
        <w:trPr>
          <w:trHeight w:val="3600"/>
        </w:trPr>
        <w:tc>
          <w:tcPr>
            <w:tcW w:w="1721" w:type="dxa"/>
          </w:tcPr>
          <w:p w14:paraId="547640CC" w14:textId="7882A1C1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t> </w:t>
            </w:r>
          </w:p>
        </w:tc>
        <w:tc>
          <w:tcPr>
            <w:tcW w:w="5345" w:type="dxa"/>
          </w:tcPr>
          <w:p w14:paraId="57A0A50E" w14:textId="4B613F92" w:rsidR="00863DAF" w:rsidRPr="00564268" w:rsidRDefault="00863DAF" w:rsidP="00863DAF">
            <w:pPr>
              <w:pStyle w:val="TableParagraph"/>
            </w:pPr>
            <w:r>
              <w:rPr>
                <w:rFonts w:ascii="Times New Roman"/>
              </w:rPr>
              <w:t> </w:t>
            </w:r>
          </w:p>
        </w:tc>
        <w:tc>
          <w:tcPr>
            <w:tcW w:w="5979" w:type="dxa"/>
          </w:tcPr>
          <w:p w14:paraId="49440625" w14:textId="77777777" w:rsidR="00863DAF" w:rsidRDefault="00863DAF" w:rsidP="00BB4541">
            <w:pPr>
              <w:pStyle w:val="TableListBox"/>
            </w:pPr>
            <w:r>
              <w:t>Does</w:t>
            </w:r>
            <w:r>
              <w:rPr>
                <w:spacing w:val="-8"/>
              </w:rPr>
              <w:t xml:space="preserve"> </w:t>
            </w:r>
            <w:r>
              <w:t>this</w:t>
            </w:r>
            <w:r>
              <w:rPr>
                <w:spacing w:val="-8"/>
              </w:rPr>
              <w:t xml:space="preserve"> </w:t>
            </w:r>
            <w:r>
              <w:t>conflict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any</w:t>
            </w:r>
            <w:r>
              <w:rPr>
                <w:spacing w:val="-8"/>
              </w:rPr>
              <w:t xml:space="preserve"> </w:t>
            </w:r>
            <w:r>
              <w:t>known</w:t>
            </w:r>
            <w:r>
              <w:rPr>
                <w:spacing w:val="-8"/>
              </w:rPr>
              <w:t xml:space="preserve"> </w:t>
            </w:r>
            <w:r>
              <w:t>organizational</w:t>
            </w:r>
            <w:r>
              <w:rPr>
                <w:spacing w:val="-8"/>
              </w:rPr>
              <w:t xml:space="preserve"> </w:t>
            </w:r>
            <w:r>
              <w:t>policies?</w:t>
            </w:r>
            <w:r>
              <w:rPr>
                <w:spacing w:val="-8"/>
              </w:rPr>
              <w:t xml:space="preserve"> </w:t>
            </w:r>
            <w:r>
              <w:t>If</w:t>
            </w:r>
            <w:r>
              <w:rPr>
                <w:spacing w:val="-8"/>
              </w:rPr>
              <w:t xml:space="preserve"> </w:t>
            </w:r>
            <w:r>
              <w:t>yes, how can we resolve it:</w:t>
            </w:r>
          </w:p>
          <w:p w14:paraId="51AC86D7" w14:textId="77777777" w:rsidR="00863DAF" w:rsidRDefault="00863DAF" w:rsidP="00BB4541">
            <w:pPr>
              <w:pStyle w:val="TableListBox"/>
            </w:pPr>
            <w:r>
              <w:t>Who</w:t>
            </w:r>
            <w:r>
              <w:rPr>
                <w:spacing w:val="-9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draft/provide</w:t>
            </w:r>
            <w:r>
              <w:rPr>
                <w:spacing w:val="-9"/>
              </w:rPr>
              <w:t xml:space="preserve"> </w:t>
            </w:r>
            <w:r>
              <w:t>feedback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this?</w:t>
            </w:r>
          </w:p>
          <w:p w14:paraId="62BDD84B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can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8"/>
              </w:rPr>
              <w:t xml:space="preserve"> </w:t>
            </w:r>
            <w:r>
              <w:t>communicate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281FAE8F" w14:textId="77777777" w:rsidR="00863DAF" w:rsidRDefault="00863DAF" w:rsidP="00BB4541">
            <w:pPr>
              <w:pStyle w:val="TableListBox"/>
            </w:pPr>
            <w:r>
              <w:t>How</w:t>
            </w:r>
            <w:r>
              <w:rPr>
                <w:spacing w:val="-4"/>
              </w:rPr>
              <w:t xml:space="preserve"> </w:t>
            </w:r>
            <w:r>
              <w:t>can</w:t>
            </w:r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monitor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it?</w:t>
            </w:r>
          </w:p>
          <w:p w14:paraId="48E8E6D9" w14:textId="62785A58" w:rsidR="00863DAF" w:rsidRDefault="00863DAF" w:rsidP="00BB4541">
            <w:pPr>
              <w:pStyle w:val="TableListBox"/>
            </w:pPr>
            <w:r>
              <w:t>Key</w:t>
            </w:r>
            <w:r>
              <w:rPr>
                <w:spacing w:val="-7"/>
              </w:rPr>
              <w:t xml:space="preserve"> </w:t>
            </w:r>
            <w:r>
              <w:t>Resources:</w:t>
            </w:r>
          </w:p>
        </w:tc>
      </w:tr>
    </w:tbl>
    <w:p w14:paraId="10F22464" w14:textId="16D1D790" w:rsidR="00451BE8" w:rsidRDefault="00451BE8" w:rsidP="00271EDE">
      <w:pPr>
        <w:spacing w:before="120" w:after="120"/>
      </w:pPr>
    </w:p>
    <w:sectPr w:rsidR="00451BE8" w:rsidSect="000F20F7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5840" w:h="12240" w:orient="landscape"/>
      <w:pgMar w:top="1800" w:right="1350" w:bottom="1440" w:left="1440" w:header="720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B4A06" w14:textId="77777777" w:rsidR="001F57FA" w:rsidRDefault="001F57FA" w:rsidP="00AB7FEC">
      <w:r>
        <w:separator/>
      </w:r>
    </w:p>
  </w:endnote>
  <w:endnote w:type="continuationSeparator" w:id="0">
    <w:p w14:paraId="2E7D4E5A" w14:textId="77777777" w:rsidR="001F57FA" w:rsidRDefault="001F57FA" w:rsidP="00AB7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9B68" w14:textId="002782F7" w:rsidR="00B1643E" w:rsidRDefault="007A15F4" w:rsidP="000F20F7">
    <w:pPr>
      <w:pStyle w:val="Footer"/>
    </w:pPr>
    <w:r w:rsidRPr="007A15F4">
      <w:t>Worksheet: Developing REO Policies and Procedures</w:t>
    </w:r>
    <w:r w:rsidR="003C46CB">
      <w:tab/>
    </w:r>
    <w:r w:rsidR="003C46CB">
      <w:tab/>
      <w:t xml:space="preserve">Page </w:t>
    </w:r>
    <w:r w:rsidR="003C46CB">
      <w:fldChar w:fldCharType="begin"/>
    </w:r>
    <w:r w:rsidR="003C46CB">
      <w:instrText xml:space="preserve"> PAGE   \* MERGEFORMAT </w:instrText>
    </w:r>
    <w:r w:rsidR="003C46CB">
      <w:fldChar w:fldCharType="separate"/>
    </w:r>
    <w:r w:rsidR="003C46CB">
      <w:t>1</w:t>
    </w:r>
    <w:r w:rsidR="003C46CB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47CCA" w14:textId="6119CEC7" w:rsidR="00076190" w:rsidRDefault="007A15F4" w:rsidP="000F20F7">
    <w:pPr>
      <w:pStyle w:val="Footer"/>
    </w:pPr>
    <w:r w:rsidRPr="007A15F4">
      <w:t>Worksheet: Developing REO Policies and Procedures</w:t>
    </w:r>
    <w:r w:rsidR="00076190">
      <w:tab/>
    </w:r>
    <w:r w:rsidR="00076190">
      <w:tab/>
      <w:t xml:space="preserve">Page </w:t>
    </w:r>
    <w:r w:rsidR="00076190">
      <w:fldChar w:fldCharType="begin"/>
    </w:r>
    <w:r w:rsidR="00076190">
      <w:instrText xml:space="preserve"> PAGE   \* MERGEFORMAT </w:instrText>
    </w:r>
    <w:r w:rsidR="00076190">
      <w:fldChar w:fldCharType="separate"/>
    </w:r>
    <w:r w:rsidR="00076190">
      <w:rPr>
        <w:noProof/>
      </w:rPr>
      <w:t>1</w:t>
    </w:r>
    <w:r w:rsidR="0007619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FF578" w14:textId="77777777" w:rsidR="001F57FA" w:rsidRDefault="001F57FA" w:rsidP="00AB7FEC">
      <w:r>
        <w:separator/>
      </w:r>
    </w:p>
  </w:footnote>
  <w:footnote w:type="continuationSeparator" w:id="0">
    <w:p w14:paraId="794083E5" w14:textId="77777777" w:rsidR="001F57FA" w:rsidRDefault="001F57FA" w:rsidP="00AB7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FC4B" w14:textId="746790C9" w:rsidR="003C46CB" w:rsidRDefault="003C46CB">
    <w:pPr>
      <w:pStyle w:val="Header"/>
    </w:pPr>
    <w:r>
      <w:drawing>
        <wp:anchor distT="0" distB="0" distL="114300" distR="114300" simplePos="0" relativeHeight="251661312" behindDoc="1" locked="1" layoutInCell="1" allowOverlap="1" wp14:anchorId="442A688E" wp14:editId="0149A111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10058400" cy="7744460"/>
          <wp:effectExtent l="0" t="0" r="0" b="8890"/>
          <wp:wrapNone/>
          <wp:docPr id="424860493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4860493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0" cy="7744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1BC209" w14:textId="77777777" w:rsidR="00B1643E" w:rsidRDefault="00B1643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DB0AD" w14:textId="44CF9977" w:rsidR="003C46CB" w:rsidRDefault="003C46CB">
    <w:pPr>
      <w:pStyle w:val="Header"/>
    </w:pPr>
    <w:r>
      <w:drawing>
        <wp:anchor distT="0" distB="0" distL="114300" distR="114300" simplePos="0" relativeHeight="251659264" behindDoc="1" locked="1" layoutInCell="1" allowOverlap="1" wp14:anchorId="6B3F420B" wp14:editId="00B4C353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10058400" cy="7744460"/>
          <wp:effectExtent l="0" t="0" r="0" b="8890"/>
          <wp:wrapNone/>
          <wp:docPr id="150814333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8143336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0" cy="7744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70AAB1" w14:textId="77777777" w:rsidR="00B1643E" w:rsidRDefault="00B1643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72D1"/>
    <w:multiLevelType w:val="hybridMultilevel"/>
    <w:tmpl w:val="9A842228"/>
    <w:lvl w:ilvl="0" w:tplc="DBA4C7B8">
      <w:start w:val="1"/>
      <w:numFmt w:val="bullet"/>
      <w:pStyle w:val="CalloutBullet"/>
      <w:lvlText w:val=""/>
      <w:lvlJc w:val="left"/>
      <w:pPr>
        <w:ind w:left="772" w:hanging="360"/>
      </w:pPr>
      <w:rPr>
        <w:rFonts w:ascii="Symbol" w:hAnsi="Symbol" w:hint="default"/>
        <w:color w:val="286F8F" w:themeColor="accent2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04F55C8C"/>
    <w:multiLevelType w:val="hybridMultilevel"/>
    <w:tmpl w:val="DEC4A884"/>
    <w:lvl w:ilvl="0" w:tplc="3A845C58">
      <w:start w:val="1"/>
      <w:numFmt w:val="bullet"/>
      <w:pStyle w:val="TableBullet1"/>
      <w:lvlText w:val=""/>
      <w:lvlJc w:val="left"/>
      <w:pPr>
        <w:ind w:left="772" w:hanging="360"/>
      </w:pPr>
      <w:rPr>
        <w:rFonts w:ascii="Symbol" w:hAnsi="Symbol" w:hint="default"/>
        <w:color w:val="286F8F" w:themeColor="accent2"/>
      </w:rPr>
    </w:lvl>
    <w:lvl w:ilvl="1" w:tplc="FFFFFFFF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 w15:restartNumberingAfterBreak="0">
    <w:nsid w:val="05B64C71"/>
    <w:multiLevelType w:val="hybridMultilevel"/>
    <w:tmpl w:val="9D86CF98"/>
    <w:lvl w:ilvl="0" w:tplc="789C7E64">
      <w:numFmt w:val="bullet"/>
      <w:lvlText w:val="•"/>
      <w:lvlJc w:val="left"/>
      <w:pPr>
        <w:ind w:left="270" w:hanging="180"/>
      </w:pPr>
      <w:rPr>
        <w:rFonts w:ascii="Calibri" w:eastAsia="Calibri" w:hAnsi="Calibri" w:cs="Calibri" w:hint="default"/>
        <w:b/>
        <w:bCs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1" w:tplc="4052F99A">
      <w:numFmt w:val="bullet"/>
      <w:lvlText w:val="•"/>
      <w:lvlJc w:val="left"/>
      <w:pPr>
        <w:ind w:left="834" w:hanging="180"/>
      </w:pPr>
      <w:rPr>
        <w:rFonts w:hint="default"/>
        <w:lang w:val="en-US" w:eastAsia="en-US" w:bidi="ar-SA"/>
      </w:rPr>
    </w:lvl>
    <w:lvl w:ilvl="2" w:tplc="1B8AEB36">
      <w:numFmt w:val="bullet"/>
      <w:lvlText w:val="•"/>
      <w:lvlJc w:val="left"/>
      <w:pPr>
        <w:ind w:left="1388" w:hanging="180"/>
      </w:pPr>
      <w:rPr>
        <w:rFonts w:hint="default"/>
        <w:lang w:val="en-US" w:eastAsia="en-US" w:bidi="ar-SA"/>
      </w:rPr>
    </w:lvl>
    <w:lvl w:ilvl="3" w:tplc="234465E2">
      <w:numFmt w:val="bullet"/>
      <w:lvlText w:val="•"/>
      <w:lvlJc w:val="left"/>
      <w:pPr>
        <w:ind w:left="1942" w:hanging="180"/>
      </w:pPr>
      <w:rPr>
        <w:rFonts w:hint="default"/>
        <w:lang w:val="en-US" w:eastAsia="en-US" w:bidi="ar-SA"/>
      </w:rPr>
    </w:lvl>
    <w:lvl w:ilvl="4" w:tplc="1AA0AE60">
      <w:numFmt w:val="bullet"/>
      <w:lvlText w:val="•"/>
      <w:lvlJc w:val="left"/>
      <w:pPr>
        <w:ind w:left="2497" w:hanging="180"/>
      </w:pPr>
      <w:rPr>
        <w:rFonts w:hint="default"/>
        <w:lang w:val="en-US" w:eastAsia="en-US" w:bidi="ar-SA"/>
      </w:rPr>
    </w:lvl>
    <w:lvl w:ilvl="5" w:tplc="3CD051AA">
      <w:numFmt w:val="bullet"/>
      <w:lvlText w:val="•"/>
      <w:lvlJc w:val="left"/>
      <w:pPr>
        <w:ind w:left="3051" w:hanging="180"/>
      </w:pPr>
      <w:rPr>
        <w:rFonts w:hint="default"/>
        <w:lang w:val="en-US" w:eastAsia="en-US" w:bidi="ar-SA"/>
      </w:rPr>
    </w:lvl>
    <w:lvl w:ilvl="6" w:tplc="62A82F7A">
      <w:numFmt w:val="bullet"/>
      <w:lvlText w:val="•"/>
      <w:lvlJc w:val="left"/>
      <w:pPr>
        <w:ind w:left="3605" w:hanging="180"/>
      </w:pPr>
      <w:rPr>
        <w:rFonts w:hint="default"/>
        <w:lang w:val="en-US" w:eastAsia="en-US" w:bidi="ar-SA"/>
      </w:rPr>
    </w:lvl>
    <w:lvl w:ilvl="7" w:tplc="E2FA2416">
      <w:numFmt w:val="bullet"/>
      <w:lvlText w:val="•"/>
      <w:lvlJc w:val="left"/>
      <w:pPr>
        <w:ind w:left="4160" w:hanging="180"/>
      </w:pPr>
      <w:rPr>
        <w:rFonts w:hint="default"/>
        <w:lang w:val="en-US" w:eastAsia="en-US" w:bidi="ar-SA"/>
      </w:rPr>
    </w:lvl>
    <w:lvl w:ilvl="8" w:tplc="A7806DC2">
      <w:numFmt w:val="bullet"/>
      <w:lvlText w:val="•"/>
      <w:lvlJc w:val="left"/>
      <w:pPr>
        <w:ind w:left="4714" w:hanging="180"/>
      </w:pPr>
      <w:rPr>
        <w:rFonts w:hint="default"/>
        <w:lang w:val="en-US" w:eastAsia="en-US" w:bidi="ar-SA"/>
      </w:rPr>
    </w:lvl>
  </w:abstractNum>
  <w:abstractNum w:abstractNumId="3" w15:restartNumberingAfterBreak="0">
    <w:nsid w:val="0AE3603E"/>
    <w:multiLevelType w:val="hybridMultilevel"/>
    <w:tmpl w:val="F3D61B20"/>
    <w:lvl w:ilvl="0" w:tplc="1D0CD25E">
      <w:numFmt w:val="bullet"/>
      <w:lvlText w:val="•"/>
      <w:lvlJc w:val="left"/>
      <w:pPr>
        <w:ind w:left="270" w:hanging="180"/>
      </w:pPr>
      <w:rPr>
        <w:rFonts w:ascii="Calibri" w:eastAsia="Calibri" w:hAnsi="Calibri" w:cs="Calibri" w:hint="default"/>
        <w:b/>
        <w:bCs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1" w:tplc="F7A2A466">
      <w:numFmt w:val="bullet"/>
      <w:lvlText w:val="–"/>
      <w:lvlJc w:val="left"/>
      <w:pPr>
        <w:ind w:left="570" w:hanging="18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2" w:tplc="579084B6">
      <w:numFmt w:val="bullet"/>
      <w:lvlText w:val="•"/>
      <w:lvlJc w:val="left"/>
      <w:pPr>
        <w:ind w:left="1162" w:hanging="180"/>
      </w:pPr>
      <w:rPr>
        <w:rFonts w:hint="default"/>
        <w:lang w:val="en-US" w:eastAsia="en-US" w:bidi="ar-SA"/>
      </w:rPr>
    </w:lvl>
    <w:lvl w:ilvl="3" w:tplc="C4208370">
      <w:numFmt w:val="bullet"/>
      <w:lvlText w:val="•"/>
      <w:lvlJc w:val="left"/>
      <w:pPr>
        <w:ind w:left="1745" w:hanging="180"/>
      </w:pPr>
      <w:rPr>
        <w:rFonts w:hint="default"/>
        <w:lang w:val="en-US" w:eastAsia="en-US" w:bidi="ar-SA"/>
      </w:rPr>
    </w:lvl>
    <w:lvl w:ilvl="4" w:tplc="031C835A">
      <w:numFmt w:val="bullet"/>
      <w:lvlText w:val="•"/>
      <w:lvlJc w:val="left"/>
      <w:pPr>
        <w:ind w:left="2327" w:hanging="180"/>
      </w:pPr>
      <w:rPr>
        <w:rFonts w:hint="default"/>
        <w:lang w:val="en-US" w:eastAsia="en-US" w:bidi="ar-SA"/>
      </w:rPr>
    </w:lvl>
    <w:lvl w:ilvl="5" w:tplc="A372BC2C">
      <w:numFmt w:val="bullet"/>
      <w:lvlText w:val="•"/>
      <w:lvlJc w:val="left"/>
      <w:pPr>
        <w:ind w:left="2910" w:hanging="180"/>
      </w:pPr>
      <w:rPr>
        <w:rFonts w:hint="default"/>
        <w:lang w:val="en-US" w:eastAsia="en-US" w:bidi="ar-SA"/>
      </w:rPr>
    </w:lvl>
    <w:lvl w:ilvl="6" w:tplc="588ECB00">
      <w:numFmt w:val="bullet"/>
      <w:lvlText w:val="•"/>
      <w:lvlJc w:val="left"/>
      <w:pPr>
        <w:ind w:left="3492" w:hanging="180"/>
      </w:pPr>
      <w:rPr>
        <w:rFonts w:hint="default"/>
        <w:lang w:val="en-US" w:eastAsia="en-US" w:bidi="ar-SA"/>
      </w:rPr>
    </w:lvl>
    <w:lvl w:ilvl="7" w:tplc="42981DBC">
      <w:numFmt w:val="bullet"/>
      <w:lvlText w:val="•"/>
      <w:lvlJc w:val="left"/>
      <w:pPr>
        <w:ind w:left="4075" w:hanging="180"/>
      </w:pPr>
      <w:rPr>
        <w:rFonts w:hint="default"/>
        <w:lang w:val="en-US" w:eastAsia="en-US" w:bidi="ar-SA"/>
      </w:rPr>
    </w:lvl>
    <w:lvl w:ilvl="8" w:tplc="231A16E2">
      <w:numFmt w:val="bullet"/>
      <w:lvlText w:val="•"/>
      <w:lvlJc w:val="left"/>
      <w:pPr>
        <w:ind w:left="4657" w:hanging="180"/>
      </w:pPr>
      <w:rPr>
        <w:rFonts w:hint="default"/>
        <w:lang w:val="en-US" w:eastAsia="en-US" w:bidi="ar-SA"/>
      </w:rPr>
    </w:lvl>
  </w:abstractNum>
  <w:abstractNum w:abstractNumId="4" w15:restartNumberingAfterBreak="0">
    <w:nsid w:val="17414F0F"/>
    <w:multiLevelType w:val="hybridMultilevel"/>
    <w:tmpl w:val="5E265690"/>
    <w:lvl w:ilvl="0" w:tplc="4F447AA8">
      <w:numFmt w:val="bullet"/>
      <w:lvlText w:val="•"/>
      <w:lvlJc w:val="left"/>
      <w:pPr>
        <w:ind w:left="270" w:hanging="180"/>
      </w:pPr>
      <w:rPr>
        <w:rFonts w:ascii="Calibri" w:eastAsia="Calibri" w:hAnsi="Calibri" w:cs="Calibri" w:hint="default"/>
        <w:b/>
        <w:bCs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1" w:tplc="026E8F5A">
      <w:numFmt w:val="bullet"/>
      <w:lvlText w:val="–"/>
      <w:lvlJc w:val="left"/>
      <w:pPr>
        <w:ind w:left="570" w:hanging="18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2" w:tplc="0192ABF2">
      <w:numFmt w:val="bullet"/>
      <w:lvlText w:val="•"/>
      <w:lvlJc w:val="left"/>
      <w:pPr>
        <w:ind w:left="1162" w:hanging="180"/>
      </w:pPr>
      <w:rPr>
        <w:rFonts w:hint="default"/>
        <w:lang w:val="en-US" w:eastAsia="en-US" w:bidi="ar-SA"/>
      </w:rPr>
    </w:lvl>
    <w:lvl w:ilvl="3" w:tplc="F9B0937A">
      <w:numFmt w:val="bullet"/>
      <w:lvlText w:val="•"/>
      <w:lvlJc w:val="left"/>
      <w:pPr>
        <w:ind w:left="1745" w:hanging="180"/>
      </w:pPr>
      <w:rPr>
        <w:rFonts w:hint="default"/>
        <w:lang w:val="en-US" w:eastAsia="en-US" w:bidi="ar-SA"/>
      </w:rPr>
    </w:lvl>
    <w:lvl w:ilvl="4" w:tplc="4EB295CC">
      <w:numFmt w:val="bullet"/>
      <w:lvlText w:val="•"/>
      <w:lvlJc w:val="left"/>
      <w:pPr>
        <w:ind w:left="2327" w:hanging="180"/>
      </w:pPr>
      <w:rPr>
        <w:rFonts w:hint="default"/>
        <w:lang w:val="en-US" w:eastAsia="en-US" w:bidi="ar-SA"/>
      </w:rPr>
    </w:lvl>
    <w:lvl w:ilvl="5" w:tplc="34A291F8">
      <w:numFmt w:val="bullet"/>
      <w:lvlText w:val="•"/>
      <w:lvlJc w:val="left"/>
      <w:pPr>
        <w:ind w:left="2910" w:hanging="180"/>
      </w:pPr>
      <w:rPr>
        <w:rFonts w:hint="default"/>
        <w:lang w:val="en-US" w:eastAsia="en-US" w:bidi="ar-SA"/>
      </w:rPr>
    </w:lvl>
    <w:lvl w:ilvl="6" w:tplc="46D60622">
      <w:numFmt w:val="bullet"/>
      <w:lvlText w:val="•"/>
      <w:lvlJc w:val="left"/>
      <w:pPr>
        <w:ind w:left="3492" w:hanging="180"/>
      </w:pPr>
      <w:rPr>
        <w:rFonts w:hint="default"/>
        <w:lang w:val="en-US" w:eastAsia="en-US" w:bidi="ar-SA"/>
      </w:rPr>
    </w:lvl>
    <w:lvl w:ilvl="7" w:tplc="88FA46F4">
      <w:numFmt w:val="bullet"/>
      <w:lvlText w:val="•"/>
      <w:lvlJc w:val="left"/>
      <w:pPr>
        <w:ind w:left="4075" w:hanging="180"/>
      </w:pPr>
      <w:rPr>
        <w:rFonts w:hint="default"/>
        <w:lang w:val="en-US" w:eastAsia="en-US" w:bidi="ar-SA"/>
      </w:rPr>
    </w:lvl>
    <w:lvl w:ilvl="8" w:tplc="9216FB9E">
      <w:numFmt w:val="bullet"/>
      <w:lvlText w:val="•"/>
      <w:lvlJc w:val="left"/>
      <w:pPr>
        <w:ind w:left="4657" w:hanging="180"/>
      </w:pPr>
      <w:rPr>
        <w:rFonts w:hint="default"/>
        <w:lang w:val="en-US" w:eastAsia="en-US" w:bidi="ar-SA"/>
      </w:rPr>
    </w:lvl>
  </w:abstractNum>
  <w:abstractNum w:abstractNumId="5" w15:restartNumberingAfterBreak="0">
    <w:nsid w:val="1E166569"/>
    <w:multiLevelType w:val="hybridMultilevel"/>
    <w:tmpl w:val="623045BC"/>
    <w:lvl w:ilvl="0" w:tplc="B9080DE0">
      <w:numFmt w:val="bullet"/>
      <w:lvlText w:val="□"/>
      <w:lvlJc w:val="left"/>
      <w:pPr>
        <w:ind w:left="390" w:hanging="30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147"/>
        <w:sz w:val="22"/>
        <w:szCs w:val="22"/>
        <w:lang w:val="en-US" w:eastAsia="en-US" w:bidi="ar-SA"/>
      </w:rPr>
    </w:lvl>
    <w:lvl w:ilvl="1" w:tplc="D10687C6">
      <w:numFmt w:val="bullet"/>
      <w:lvlText w:val="•"/>
      <w:lvlJc w:val="left"/>
      <w:pPr>
        <w:ind w:left="991" w:hanging="300"/>
      </w:pPr>
      <w:rPr>
        <w:rFonts w:hint="default"/>
        <w:lang w:val="en-US" w:eastAsia="en-US" w:bidi="ar-SA"/>
      </w:rPr>
    </w:lvl>
    <w:lvl w:ilvl="2" w:tplc="4D5AF70A">
      <w:numFmt w:val="bullet"/>
      <w:lvlText w:val="•"/>
      <w:lvlJc w:val="left"/>
      <w:pPr>
        <w:ind w:left="1582" w:hanging="300"/>
      </w:pPr>
      <w:rPr>
        <w:rFonts w:hint="default"/>
        <w:lang w:val="en-US" w:eastAsia="en-US" w:bidi="ar-SA"/>
      </w:rPr>
    </w:lvl>
    <w:lvl w:ilvl="3" w:tplc="DA22D174">
      <w:numFmt w:val="bullet"/>
      <w:lvlText w:val="•"/>
      <w:lvlJc w:val="left"/>
      <w:pPr>
        <w:ind w:left="2174" w:hanging="300"/>
      </w:pPr>
      <w:rPr>
        <w:rFonts w:hint="default"/>
        <w:lang w:val="en-US" w:eastAsia="en-US" w:bidi="ar-SA"/>
      </w:rPr>
    </w:lvl>
    <w:lvl w:ilvl="4" w:tplc="EFBA6348">
      <w:numFmt w:val="bullet"/>
      <w:lvlText w:val="•"/>
      <w:lvlJc w:val="left"/>
      <w:pPr>
        <w:ind w:left="2765" w:hanging="300"/>
      </w:pPr>
      <w:rPr>
        <w:rFonts w:hint="default"/>
        <w:lang w:val="en-US" w:eastAsia="en-US" w:bidi="ar-SA"/>
      </w:rPr>
    </w:lvl>
    <w:lvl w:ilvl="5" w:tplc="2092E074">
      <w:numFmt w:val="bullet"/>
      <w:lvlText w:val="•"/>
      <w:lvlJc w:val="left"/>
      <w:pPr>
        <w:ind w:left="3357" w:hanging="300"/>
      </w:pPr>
      <w:rPr>
        <w:rFonts w:hint="default"/>
        <w:lang w:val="en-US" w:eastAsia="en-US" w:bidi="ar-SA"/>
      </w:rPr>
    </w:lvl>
    <w:lvl w:ilvl="6" w:tplc="4E2EA9AE">
      <w:numFmt w:val="bullet"/>
      <w:lvlText w:val="•"/>
      <w:lvlJc w:val="left"/>
      <w:pPr>
        <w:ind w:left="3948" w:hanging="300"/>
      </w:pPr>
      <w:rPr>
        <w:rFonts w:hint="default"/>
        <w:lang w:val="en-US" w:eastAsia="en-US" w:bidi="ar-SA"/>
      </w:rPr>
    </w:lvl>
    <w:lvl w:ilvl="7" w:tplc="2BC4829C">
      <w:numFmt w:val="bullet"/>
      <w:lvlText w:val="•"/>
      <w:lvlJc w:val="left"/>
      <w:pPr>
        <w:ind w:left="4539" w:hanging="300"/>
      </w:pPr>
      <w:rPr>
        <w:rFonts w:hint="default"/>
        <w:lang w:val="en-US" w:eastAsia="en-US" w:bidi="ar-SA"/>
      </w:rPr>
    </w:lvl>
    <w:lvl w:ilvl="8" w:tplc="2C563430">
      <w:numFmt w:val="bullet"/>
      <w:lvlText w:val="•"/>
      <w:lvlJc w:val="left"/>
      <w:pPr>
        <w:ind w:left="5131" w:hanging="300"/>
      </w:pPr>
      <w:rPr>
        <w:rFonts w:hint="default"/>
        <w:lang w:val="en-US" w:eastAsia="en-US" w:bidi="ar-SA"/>
      </w:rPr>
    </w:lvl>
  </w:abstractNum>
  <w:abstractNum w:abstractNumId="6" w15:restartNumberingAfterBreak="0">
    <w:nsid w:val="246A1DF8"/>
    <w:multiLevelType w:val="hybridMultilevel"/>
    <w:tmpl w:val="0FE29200"/>
    <w:lvl w:ilvl="0" w:tplc="9260F468">
      <w:start w:val="1"/>
      <w:numFmt w:val="bullet"/>
      <w:pStyle w:val="TableBullet2"/>
      <w:lvlText w:val=""/>
      <w:lvlJc w:val="left"/>
      <w:pPr>
        <w:ind w:left="1146" w:hanging="360"/>
      </w:pPr>
      <w:rPr>
        <w:rFonts w:ascii="Wingdings" w:hAnsi="Wingdings" w:hint="default"/>
        <w:u w:color="7A232F" w:themeColor="accent1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9636D05"/>
    <w:multiLevelType w:val="hybridMultilevel"/>
    <w:tmpl w:val="438487D2"/>
    <w:lvl w:ilvl="0" w:tplc="E7AE852A">
      <w:numFmt w:val="bullet"/>
      <w:lvlText w:val="•"/>
      <w:lvlJc w:val="left"/>
      <w:pPr>
        <w:ind w:left="270" w:hanging="180"/>
      </w:pPr>
      <w:rPr>
        <w:rFonts w:ascii="Calibri" w:eastAsia="Calibri" w:hAnsi="Calibri" w:cs="Calibri" w:hint="default"/>
        <w:b/>
        <w:bCs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1" w:tplc="1728B538">
      <w:numFmt w:val="bullet"/>
      <w:lvlText w:val="–"/>
      <w:lvlJc w:val="left"/>
      <w:pPr>
        <w:ind w:left="570" w:hanging="18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2" w:tplc="A0AEC2D4">
      <w:numFmt w:val="bullet"/>
      <w:lvlText w:val="•"/>
      <w:lvlJc w:val="left"/>
      <w:pPr>
        <w:ind w:left="1162" w:hanging="180"/>
      </w:pPr>
      <w:rPr>
        <w:rFonts w:hint="default"/>
        <w:lang w:val="en-US" w:eastAsia="en-US" w:bidi="ar-SA"/>
      </w:rPr>
    </w:lvl>
    <w:lvl w:ilvl="3" w:tplc="B4AE1528">
      <w:numFmt w:val="bullet"/>
      <w:lvlText w:val="•"/>
      <w:lvlJc w:val="left"/>
      <w:pPr>
        <w:ind w:left="1745" w:hanging="180"/>
      </w:pPr>
      <w:rPr>
        <w:rFonts w:hint="default"/>
        <w:lang w:val="en-US" w:eastAsia="en-US" w:bidi="ar-SA"/>
      </w:rPr>
    </w:lvl>
    <w:lvl w:ilvl="4" w:tplc="EEDC1660">
      <w:numFmt w:val="bullet"/>
      <w:lvlText w:val="•"/>
      <w:lvlJc w:val="left"/>
      <w:pPr>
        <w:ind w:left="2327" w:hanging="180"/>
      </w:pPr>
      <w:rPr>
        <w:rFonts w:hint="default"/>
        <w:lang w:val="en-US" w:eastAsia="en-US" w:bidi="ar-SA"/>
      </w:rPr>
    </w:lvl>
    <w:lvl w:ilvl="5" w:tplc="AE1CDD86">
      <w:numFmt w:val="bullet"/>
      <w:lvlText w:val="•"/>
      <w:lvlJc w:val="left"/>
      <w:pPr>
        <w:ind w:left="2910" w:hanging="180"/>
      </w:pPr>
      <w:rPr>
        <w:rFonts w:hint="default"/>
        <w:lang w:val="en-US" w:eastAsia="en-US" w:bidi="ar-SA"/>
      </w:rPr>
    </w:lvl>
    <w:lvl w:ilvl="6" w:tplc="0838CC1E">
      <w:numFmt w:val="bullet"/>
      <w:lvlText w:val="•"/>
      <w:lvlJc w:val="left"/>
      <w:pPr>
        <w:ind w:left="3492" w:hanging="180"/>
      </w:pPr>
      <w:rPr>
        <w:rFonts w:hint="default"/>
        <w:lang w:val="en-US" w:eastAsia="en-US" w:bidi="ar-SA"/>
      </w:rPr>
    </w:lvl>
    <w:lvl w:ilvl="7" w:tplc="41E45906">
      <w:numFmt w:val="bullet"/>
      <w:lvlText w:val="•"/>
      <w:lvlJc w:val="left"/>
      <w:pPr>
        <w:ind w:left="4075" w:hanging="180"/>
      </w:pPr>
      <w:rPr>
        <w:rFonts w:hint="default"/>
        <w:lang w:val="en-US" w:eastAsia="en-US" w:bidi="ar-SA"/>
      </w:rPr>
    </w:lvl>
    <w:lvl w:ilvl="8" w:tplc="AF223712">
      <w:numFmt w:val="bullet"/>
      <w:lvlText w:val="•"/>
      <w:lvlJc w:val="left"/>
      <w:pPr>
        <w:ind w:left="4657" w:hanging="180"/>
      </w:pPr>
      <w:rPr>
        <w:rFonts w:hint="default"/>
        <w:lang w:val="en-US" w:eastAsia="en-US" w:bidi="ar-SA"/>
      </w:rPr>
    </w:lvl>
  </w:abstractNum>
  <w:abstractNum w:abstractNumId="8" w15:restartNumberingAfterBreak="0">
    <w:nsid w:val="2BC141D0"/>
    <w:multiLevelType w:val="multilevel"/>
    <w:tmpl w:val="32487C38"/>
    <w:lvl w:ilvl="0">
      <w:start w:val="1"/>
      <w:numFmt w:val="decimal"/>
      <w:pStyle w:val="ListNumbere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C9A4C10"/>
    <w:multiLevelType w:val="hybridMultilevel"/>
    <w:tmpl w:val="88F6DDAA"/>
    <w:lvl w:ilvl="0" w:tplc="44607D38">
      <w:numFmt w:val="bullet"/>
      <w:lvlText w:val="•"/>
      <w:lvlJc w:val="left"/>
      <w:pPr>
        <w:ind w:left="270" w:hanging="180"/>
      </w:pPr>
      <w:rPr>
        <w:rFonts w:ascii="Calibri" w:eastAsia="Calibri" w:hAnsi="Calibri" w:cs="Calibri" w:hint="default"/>
        <w:b/>
        <w:bCs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1" w:tplc="714A899A">
      <w:numFmt w:val="bullet"/>
      <w:lvlText w:val="–"/>
      <w:lvlJc w:val="left"/>
      <w:pPr>
        <w:ind w:left="570" w:hanging="18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2" w:tplc="68FE5344">
      <w:numFmt w:val="bullet"/>
      <w:lvlText w:val="•"/>
      <w:lvlJc w:val="left"/>
      <w:pPr>
        <w:ind w:left="1162" w:hanging="180"/>
      </w:pPr>
      <w:rPr>
        <w:rFonts w:hint="default"/>
        <w:lang w:val="en-US" w:eastAsia="en-US" w:bidi="ar-SA"/>
      </w:rPr>
    </w:lvl>
    <w:lvl w:ilvl="3" w:tplc="B84EFE1C">
      <w:numFmt w:val="bullet"/>
      <w:lvlText w:val="•"/>
      <w:lvlJc w:val="left"/>
      <w:pPr>
        <w:ind w:left="1745" w:hanging="180"/>
      </w:pPr>
      <w:rPr>
        <w:rFonts w:hint="default"/>
        <w:lang w:val="en-US" w:eastAsia="en-US" w:bidi="ar-SA"/>
      </w:rPr>
    </w:lvl>
    <w:lvl w:ilvl="4" w:tplc="18FCB95A">
      <w:numFmt w:val="bullet"/>
      <w:lvlText w:val="•"/>
      <w:lvlJc w:val="left"/>
      <w:pPr>
        <w:ind w:left="2327" w:hanging="180"/>
      </w:pPr>
      <w:rPr>
        <w:rFonts w:hint="default"/>
        <w:lang w:val="en-US" w:eastAsia="en-US" w:bidi="ar-SA"/>
      </w:rPr>
    </w:lvl>
    <w:lvl w:ilvl="5" w:tplc="569C1146">
      <w:numFmt w:val="bullet"/>
      <w:lvlText w:val="•"/>
      <w:lvlJc w:val="left"/>
      <w:pPr>
        <w:ind w:left="2910" w:hanging="180"/>
      </w:pPr>
      <w:rPr>
        <w:rFonts w:hint="default"/>
        <w:lang w:val="en-US" w:eastAsia="en-US" w:bidi="ar-SA"/>
      </w:rPr>
    </w:lvl>
    <w:lvl w:ilvl="6" w:tplc="22740720">
      <w:numFmt w:val="bullet"/>
      <w:lvlText w:val="•"/>
      <w:lvlJc w:val="left"/>
      <w:pPr>
        <w:ind w:left="3492" w:hanging="180"/>
      </w:pPr>
      <w:rPr>
        <w:rFonts w:hint="default"/>
        <w:lang w:val="en-US" w:eastAsia="en-US" w:bidi="ar-SA"/>
      </w:rPr>
    </w:lvl>
    <w:lvl w:ilvl="7" w:tplc="9210EB82">
      <w:numFmt w:val="bullet"/>
      <w:lvlText w:val="•"/>
      <w:lvlJc w:val="left"/>
      <w:pPr>
        <w:ind w:left="4075" w:hanging="180"/>
      </w:pPr>
      <w:rPr>
        <w:rFonts w:hint="default"/>
        <w:lang w:val="en-US" w:eastAsia="en-US" w:bidi="ar-SA"/>
      </w:rPr>
    </w:lvl>
    <w:lvl w:ilvl="8" w:tplc="9BC09C2E">
      <w:numFmt w:val="bullet"/>
      <w:lvlText w:val="•"/>
      <w:lvlJc w:val="left"/>
      <w:pPr>
        <w:ind w:left="4657" w:hanging="180"/>
      </w:pPr>
      <w:rPr>
        <w:rFonts w:hint="default"/>
        <w:lang w:val="en-US" w:eastAsia="en-US" w:bidi="ar-SA"/>
      </w:rPr>
    </w:lvl>
  </w:abstractNum>
  <w:abstractNum w:abstractNumId="10" w15:restartNumberingAfterBreak="0">
    <w:nsid w:val="3C3C1243"/>
    <w:multiLevelType w:val="hybridMultilevel"/>
    <w:tmpl w:val="69E629CE"/>
    <w:lvl w:ilvl="0" w:tplc="9F0AAC7E">
      <w:start w:val="1"/>
      <w:numFmt w:val="bullet"/>
      <w:pStyle w:val="Body1stBullet"/>
      <w:lvlText w:val=""/>
      <w:lvlJc w:val="left"/>
      <w:pPr>
        <w:ind w:left="720" w:hanging="360"/>
      </w:pPr>
      <w:rPr>
        <w:rFonts w:ascii="Symbol" w:hAnsi="Symbol" w:hint="default"/>
        <w:color w:val="7A232F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46FF6"/>
    <w:multiLevelType w:val="hybridMultilevel"/>
    <w:tmpl w:val="9DA068FE"/>
    <w:lvl w:ilvl="0" w:tplc="788857D8">
      <w:start w:val="1"/>
      <w:numFmt w:val="bullet"/>
      <w:pStyle w:val="TableListBox"/>
      <w:lvlText w:val=""/>
      <w:lvlJc w:val="left"/>
      <w:pPr>
        <w:ind w:left="446" w:hanging="360"/>
      </w:pPr>
      <w:rPr>
        <w:rFonts w:ascii="Wingdings" w:hAnsi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CB81B3E">
      <w:numFmt w:val="bullet"/>
      <w:lvlText w:val="•"/>
      <w:lvlJc w:val="left"/>
      <w:pPr>
        <w:ind w:left="991" w:hanging="300"/>
      </w:pPr>
      <w:rPr>
        <w:rFonts w:hint="default"/>
        <w:lang w:val="en-US" w:eastAsia="en-US" w:bidi="ar-SA"/>
      </w:rPr>
    </w:lvl>
    <w:lvl w:ilvl="2" w:tplc="96D288B8">
      <w:numFmt w:val="bullet"/>
      <w:lvlText w:val="•"/>
      <w:lvlJc w:val="left"/>
      <w:pPr>
        <w:ind w:left="1582" w:hanging="300"/>
      </w:pPr>
      <w:rPr>
        <w:rFonts w:hint="default"/>
        <w:lang w:val="en-US" w:eastAsia="en-US" w:bidi="ar-SA"/>
      </w:rPr>
    </w:lvl>
    <w:lvl w:ilvl="3" w:tplc="80C46BF4">
      <w:numFmt w:val="bullet"/>
      <w:lvlText w:val="•"/>
      <w:lvlJc w:val="left"/>
      <w:pPr>
        <w:ind w:left="2174" w:hanging="300"/>
      </w:pPr>
      <w:rPr>
        <w:rFonts w:hint="default"/>
        <w:lang w:val="en-US" w:eastAsia="en-US" w:bidi="ar-SA"/>
      </w:rPr>
    </w:lvl>
    <w:lvl w:ilvl="4" w:tplc="12A25586">
      <w:numFmt w:val="bullet"/>
      <w:lvlText w:val="•"/>
      <w:lvlJc w:val="left"/>
      <w:pPr>
        <w:ind w:left="2765" w:hanging="300"/>
      </w:pPr>
      <w:rPr>
        <w:rFonts w:hint="default"/>
        <w:lang w:val="en-US" w:eastAsia="en-US" w:bidi="ar-SA"/>
      </w:rPr>
    </w:lvl>
    <w:lvl w:ilvl="5" w:tplc="728E4C40">
      <w:numFmt w:val="bullet"/>
      <w:lvlText w:val="•"/>
      <w:lvlJc w:val="left"/>
      <w:pPr>
        <w:ind w:left="3357" w:hanging="300"/>
      </w:pPr>
      <w:rPr>
        <w:rFonts w:hint="default"/>
        <w:lang w:val="en-US" w:eastAsia="en-US" w:bidi="ar-SA"/>
      </w:rPr>
    </w:lvl>
    <w:lvl w:ilvl="6" w:tplc="810E9AE0">
      <w:numFmt w:val="bullet"/>
      <w:lvlText w:val="•"/>
      <w:lvlJc w:val="left"/>
      <w:pPr>
        <w:ind w:left="3948" w:hanging="300"/>
      </w:pPr>
      <w:rPr>
        <w:rFonts w:hint="default"/>
        <w:lang w:val="en-US" w:eastAsia="en-US" w:bidi="ar-SA"/>
      </w:rPr>
    </w:lvl>
    <w:lvl w:ilvl="7" w:tplc="0298C600">
      <w:numFmt w:val="bullet"/>
      <w:lvlText w:val="•"/>
      <w:lvlJc w:val="left"/>
      <w:pPr>
        <w:ind w:left="4539" w:hanging="300"/>
      </w:pPr>
      <w:rPr>
        <w:rFonts w:hint="default"/>
        <w:lang w:val="en-US" w:eastAsia="en-US" w:bidi="ar-SA"/>
      </w:rPr>
    </w:lvl>
    <w:lvl w:ilvl="8" w:tplc="6C66F21A">
      <w:numFmt w:val="bullet"/>
      <w:lvlText w:val="•"/>
      <w:lvlJc w:val="left"/>
      <w:pPr>
        <w:ind w:left="5131" w:hanging="300"/>
      </w:pPr>
      <w:rPr>
        <w:rFonts w:hint="default"/>
        <w:lang w:val="en-US" w:eastAsia="en-US" w:bidi="ar-SA"/>
      </w:rPr>
    </w:lvl>
  </w:abstractNum>
  <w:abstractNum w:abstractNumId="12" w15:restartNumberingAfterBreak="0">
    <w:nsid w:val="497F5E0D"/>
    <w:multiLevelType w:val="hybridMultilevel"/>
    <w:tmpl w:val="D7626814"/>
    <w:lvl w:ilvl="0" w:tplc="60481B2C">
      <w:numFmt w:val="bullet"/>
      <w:lvlText w:val="•"/>
      <w:lvlJc w:val="left"/>
      <w:pPr>
        <w:ind w:left="270" w:hanging="180"/>
      </w:pPr>
      <w:rPr>
        <w:rFonts w:ascii="Calibri" w:eastAsia="Calibri" w:hAnsi="Calibri" w:cs="Calibri" w:hint="default"/>
        <w:b/>
        <w:bCs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1" w:tplc="D39CB330">
      <w:numFmt w:val="bullet"/>
      <w:lvlText w:val="–"/>
      <w:lvlJc w:val="left"/>
      <w:pPr>
        <w:ind w:left="570" w:hanging="18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2" w:tplc="CE7275A6">
      <w:numFmt w:val="bullet"/>
      <w:lvlText w:val="•"/>
      <w:lvlJc w:val="left"/>
      <w:pPr>
        <w:ind w:left="1162" w:hanging="180"/>
      </w:pPr>
      <w:rPr>
        <w:rFonts w:hint="default"/>
        <w:lang w:val="en-US" w:eastAsia="en-US" w:bidi="ar-SA"/>
      </w:rPr>
    </w:lvl>
    <w:lvl w:ilvl="3" w:tplc="EFC055A2">
      <w:numFmt w:val="bullet"/>
      <w:lvlText w:val="•"/>
      <w:lvlJc w:val="left"/>
      <w:pPr>
        <w:ind w:left="1745" w:hanging="180"/>
      </w:pPr>
      <w:rPr>
        <w:rFonts w:hint="default"/>
        <w:lang w:val="en-US" w:eastAsia="en-US" w:bidi="ar-SA"/>
      </w:rPr>
    </w:lvl>
    <w:lvl w:ilvl="4" w:tplc="864A449E">
      <w:numFmt w:val="bullet"/>
      <w:lvlText w:val="•"/>
      <w:lvlJc w:val="left"/>
      <w:pPr>
        <w:ind w:left="2327" w:hanging="180"/>
      </w:pPr>
      <w:rPr>
        <w:rFonts w:hint="default"/>
        <w:lang w:val="en-US" w:eastAsia="en-US" w:bidi="ar-SA"/>
      </w:rPr>
    </w:lvl>
    <w:lvl w:ilvl="5" w:tplc="C8CAA000">
      <w:numFmt w:val="bullet"/>
      <w:lvlText w:val="•"/>
      <w:lvlJc w:val="left"/>
      <w:pPr>
        <w:ind w:left="2910" w:hanging="180"/>
      </w:pPr>
      <w:rPr>
        <w:rFonts w:hint="default"/>
        <w:lang w:val="en-US" w:eastAsia="en-US" w:bidi="ar-SA"/>
      </w:rPr>
    </w:lvl>
    <w:lvl w:ilvl="6" w:tplc="B68EE116">
      <w:numFmt w:val="bullet"/>
      <w:lvlText w:val="•"/>
      <w:lvlJc w:val="left"/>
      <w:pPr>
        <w:ind w:left="3492" w:hanging="180"/>
      </w:pPr>
      <w:rPr>
        <w:rFonts w:hint="default"/>
        <w:lang w:val="en-US" w:eastAsia="en-US" w:bidi="ar-SA"/>
      </w:rPr>
    </w:lvl>
    <w:lvl w:ilvl="7" w:tplc="AB86CC24">
      <w:numFmt w:val="bullet"/>
      <w:lvlText w:val="•"/>
      <w:lvlJc w:val="left"/>
      <w:pPr>
        <w:ind w:left="4075" w:hanging="180"/>
      </w:pPr>
      <w:rPr>
        <w:rFonts w:hint="default"/>
        <w:lang w:val="en-US" w:eastAsia="en-US" w:bidi="ar-SA"/>
      </w:rPr>
    </w:lvl>
    <w:lvl w:ilvl="8" w:tplc="2EF833E4">
      <w:numFmt w:val="bullet"/>
      <w:lvlText w:val="•"/>
      <w:lvlJc w:val="left"/>
      <w:pPr>
        <w:ind w:left="4657" w:hanging="180"/>
      </w:pPr>
      <w:rPr>
        <w:rFonts w:hint="default"/>
        <w:lang w:val="en-US" w:eastAsia="en-US" w:bidi="ar-SA"/>
      </w:rPr>
    </w:lvl>
  </w:abstractNum>
  <w:abstractNum w:abstractNumId="13" w15:restartNumberingAfterBreak="0">
    <w:nsid w:val="49E81E4F"/>
    <w:multiLevelType w:val="hybridMultilevel"/>
    <w:tmpl w:val="F4FAC9EE"/>
    <w:lvl w:ilvl="0" w:tplc="3176D594">
      <w:numFmt w:val="bullet"/>
      <w:lvlText w:val="•"/>
      <w:lvlJc w:val="left"/>
      <w:pPr>
        <w:ind w:left="270" w:hanging="180"/>
      </w:pPr>
      <w:rPr>
        <w:rFonts w:ascii="Calibri" w:eastAsia="Calibri" w:hAnsi="Calibri" w:cs="Calibri" w:hint="default"/>
        <w:b/>
        <w:bCs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1" w:tplc="4C70EF48">
      <w:numFmt w:val="bullet"/>
      <w:lvlText w:val="•"/>
      <w:lvlJc w:val="left"/>
      <w:pPr>
        <w:ind w:left="788" w:hanging="180"/>
      </w:pPr>
      <w:rPr>
        <w:rFonts w:hint="default"/>
        <w:lang w:val="en-US" w:eastAsia="en-US" w:bidi="ar-SA"/>
      </w:rPr>
    </w:lvl>
    <w:lvl w:ilvl="2" w:tplc="345AE686">
      <w:numFmt w:val="bullet"/>
      <w:lvlText w:val="•"/>
      <w:lvlJc w:val="left"/>
      <w:pPr>
        <w:ind w:left="1296" w:hanging="180"/>
      </w:pPr>
      <w:rPr>
        <w:rFonts w:hint="default"/>
        <w:lang w:val="en-US" w:eastAsia="en-US" w:bidi="ar-SA"/>
      </w:rPr>
    </w:lvl>
    <w:lvl w:ilvl="3" w:tplc="2760157E">
      <w:numFmt w:val="bullet"/>
      <w:lvlText w:val="•"/>
      <w:lvlJc w:val="left"/>
      <w:pPr>
        <w:ind w:left="1804" w:hanging="180"/>
      </w:pPr>
      <w:rPr>
        <w:rFonts w:hint="default"/>
        <w:lang w:val="en-US" w:eastAsia="en-US" w:bidi="ar-SA"/>
      </w:rPr>
    </w:lvl>
    <w:lvl w:ilvl="4" w:tplc="FD485F4E">
      <w:numFmt w:val="bullet"/>
      <w:lvlText w:val="•"/>
      <w:lvlJc w:val="left"/>
      <w:pPr>
        <w:ind w:left="2312" w:hanging="180"/>
      </w:pPr>
      <w:rPr>
        <w:rFonts w:hint="default"/>
        <w:lang w:val="en-US" w:eastAsia="en-US" w:bidi="ar-SA"/>
      </w:rPr>
    </w:lvl>
    <w:lvl w:ilvl="5" w:tplc="CAA8092C">
      <w:numFmt w:val="bullet"/>
      <w:lvlText w:val="•"/>
      <w:lvlJc w:val="left"/>
      <w:pPr>
        <w:ind w:left="2820" w:hanging="180"/>
      </w:pPr>
      <w:rPr>
        <w:rFonts w:hint="default"/>
        <w:lang w:val="en-US" w:eastAsia="en-US" w:bidi="ar-SA"/>
      </w:rPr>
    </w:lvl>
    <w:lvl w:ilvl="6" w:tplc="3D041384">
      <w:numFmt w:val="bullet"/>
      <w:lvlText w:val="•"/>
      <w:lvlJc w:val="left"/>
      <w:pPr>
        <w:ind w:left="3328" w:hanging="180"/>
      </w:pPr>
      <w:rPr>
        <w:rFonts w:hint="default"/>
        <w:lang w:val="en-US" w:eastAsia="en-US" w:bidi="ar-SA"/>
      </w:rPr>
    </w:lvl>
    <w:lvl w:ilvl="7" w:tplc="EBEA0026">
      <w:numFmt w:val="bullet"/>
      <w:lvlText w:val="•"/>
      <w:lvlJc w:val="left"/>
      <w:pPr>
        <w:ind w:left="3836" w:hanging="180"/>
      </w:pPr>
      <w:rPr>
        <w:rFonts w:hint="default"/>
        <w:lang w:val="en-US" w:eastAsia="en-US" w:bidi="ar-SA"/>
      </w:rPr>
    </w:lvl>
    <w:lvl w:ilvl="8" w:tplc="07A0EF40">
      <w:numFmt w:val="bullet"/>
      <w:lvlText w:val="•"/>
      <w:lvlJc w:val="left"/>
      <w:pPr>
        <w:ind w:left="4344" w:hanging="180"/>
      </w:pPr>
      <w:rPr>
        <w:rFonts w:hint="default"/>
        <w:lang w:val="en-US" w:eastAsia="en-US" w:bidi="ar-SA"/>
      </w:rPr>
    </w:lvl>
  </w:abstractNum>
  <w:abstractNum w:abstractNumId="14" w15:restartNumberingAfterBreak="0">
    <w:nsid w:val="4D726543"/>
    <w:multiLevelType w:val="hybridMultilevel"/>
    <w:tmpl w:val="F1A86EE0"/>
    <w:lvl w:ilvl="0" w:tplc="EE560788">
      <w:numFmt w:val="bullet"/>
      <w:lvlText w:val="•"/>
      <w:lvlJc w:val="left"/>
      <w:pPr>
        <w:ind w:left="270" w:hanging="180"/>
      </w:pPr>
      <w:rPr>
        <w:rFonts w:ascii="Calibri" w:eastAsia="Calibri" w:hAnsi="Calibri" w:cs="Calibri" w:hint="default"/>
        <w:b/>
        <w:bCs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1" w:tplc="4B821EAC">
      <w:numFmt w:val="bullet"/>
      <w:lvlText w:val="•"/>
      <w:lvlJc w:val="left"/>
      <w:pPr>
        <w:ind w:left="834" w:hanging="180"/>
      </w:pPr>
      <w:rPr>
        <w:rFonts w:hint="default"/>
        <w:lang w:val="en-US" w:eastAsia="en-US" w:bidi="ar-SA"/>
      </w:rPr>
    </w:lvl>
    <w:lvl w:ilvl="2" w:tplc="32E6F0BC">
      <w:numFmt w:val="bullet"/>
      <w:lvlText w:val="•"/>
      <w:lvlJc w:val="left"/>
      <w:pPr>
        <w:ind w:left="1388" w:hanging="180"/>
      </w:pPr>
      <w:rPr>
        <w:rFonts w:hint="default"/>
        <w:lang w:val="en-US" w:eastAsia="en-US" w:bidi="ar-SA"/>
      </w:rPr>
    </w:lvl>
    <w:lvl w:ilvl="3" w:tplc="E43C641A">
      <w:numFmt w:val="bullet"/>
      <w:lvlText w:val="•"/>
      <w:lvlJc w:val="left"/>
      <w:pPr>
        <w:ind w:left="1942" w:hanging="180"/>
      </w:pPr>
      <w:rPr>
        <w:rFonts w:hint="default"/>
        <w:lang w:val="en-US" w:eastAsia="en-US" w:bidi="ar-SA"/>
      </w:rPr>
    </w:lvl>
    <w:lvl w:ilvl="4" w:tplc="A828BAAA">
      <w:numFmt w:val="bullet"/>
      <w:lvlText w:val="•"/>
      <w:lvlJc w:val="left"/>
      <w:pPr>
        <w:ind w:left="2497" w:hanging="180"/>
      </w:pPr>
      <w:rPr>
        <w:rFonts w:hint="default"/>
        <w:lang w:val="en-US" w:eastAsia="en-US" w:bidi="ar-SA"/>
      </w:rPr>
    </w:lvl>
    <w:lvl w:ilvl="5" w:tplc="9F1C956A">
      <w:numFmt w:val="bullet"/>
      <w:lvlText w:val="•"/>
      <w:lvlJc w:val="left"/>
      <w:pPr>
        <w:ind w:left="3051" w:hanging="180"/>
      </w:pPr>
      <w:rPr>
        <w:rFonts w:hint="default"/>
        <w:lang w:val="en-US" w:eastAsia="en-US" w:bidi="ar-SA"/>
      </w:rPr>
    </w:lvl>
    <w:lvl w:ilvl="6" w:tplc="AC4C6526">
      <w:numFmt w:val="bullet"/>
      <w:lvlText w:val="•"/>
      <w:lvlJc w:val="left"/>
      <w:pPr>
        <w:ind w:left="3605" w:hanging="180"/>
      </w:pPr>
      <w:rPr>
        <w:rFonts w:hint="default"/>
        <w:lang w:val="en-US" w:eastAsia="en-US" w:bidi="ar-SA"/>
      </w:rPr>
    </w:lvl>
    <w:lvl w:ilvl="7" w:tplc="CFB8757E">
      <w:numFmt w:val="bullet"/>
      <w:lvlText w:val="•"/>
      <w:lvlJc w:val="left"/>
      <w:pPr>
        <w:ind w:left="4160" w:hanging="180"/>
      </w:pPr>
      <w:rPr>
        <w:rFonts w:hint="default"/>
        <w:lang w:val="en-US" w:eastAsia="en-US" w:bidi="ar-SA"/>
      </w:rPr>
    </w:lvl>
    <w:lvl w:ilvl="8" w:tplc="C2B66A2C">
      <w:numFmt w:val="bullet"/>
      <w:lvlText w:val="•"/>
      <w:lvlJc w:val="left"/>
      <w:pPr>
        <w:ind w:left="4714" w:hanging="180"/>
      </w:pPr>
      <w:rPr>
        <w:rFonts w:hint="default"/>
        <w:lang w:val="en-US" w:eastAsia="en-US" w:bidi="ar-SA"/>
      </w:rPr>
    </w:lvl>
  </w:abstractNum>
  <w:abstractNum w:abstractNumId="15" w15:restartNumberingAfterBreak="0">
    <w:nsid w:val="52B54064"/>
    <w:multiLevelType w:val="multilevel"/>
    <w:tmpl w:val="1F5A12CC"/>
    <w:lvl w:ilvl="0">
      <w:start w:val="1"/>
      <w:numFmt w:val="bullet"/>
      <w:pStyle w:val="Body4thBullet"/>
      <w:lvlText w:val="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b w:val="0"/>
        <w:i w:val="0"/>
        <w:color w:val="286F8F" w:themeColor="accent2"/>
        <w:sz w:val="20"/>
        <w:szCs w:val="20"/>
        <w:u w:val="none"/>
      </w:rPr>
    </w:lvl>
    <w:lvl w:ilvl="1">
      <w:start w:val="1"/>
      <w:numFmt w:val="bullet"/>
      <w:pStyle w:val="Body2nd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Body3rdBullet"/>
      <w:lvlText w:val=""/>
      <w:lvlJc w:val="left"/>
      <w:pPr>
        <w:ind w:left="1800" w:hanging="360"/>
      </w:pPr>
      <w:rPr>
        <w:rFonts w:ascii="Wingdings" w:hAnsi="Wingdings" w:hint="default"/>
        <w:color w:val="7A232F" w:themeColor="accent1"/>
        <w:u w:val="no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552373B6"/>
    <w:multiLevelType w:val="hybridMultilevel"/>
    <w:tmpl w:val="B71C2F50"/>
    <w:lvl w:ilvl="0" w:tplc="5DDC413C">
      <w:numFmt w:val="bullet"/>
      <w:lvlText w:val="•"/>
      <w:lvlJc w:val="left"/>
      <w:pPr>
        <w:ind w:left="270" w:hanging="180"/>
      </w:pPr>
      <w:rPr>
        <w:rFonts w:ascii="Calibri" w:eastAsia="Calibri" w:hAnsi="Calibri" w:cs="Calibri" w:hint="default"/>
        <w:b/>
        <w:bCs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1" w:tplc="00D2B2A0">
      <w:numFmt w:val="bullet"/>
      <w:lvlText w:val="–"/>
      <w:lvlJc w:val="left"/>
      <w:pPr>
        <w:ind w:left="570" w:hanging="18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2" w:tplc="57D4D352">
      <w:numFmt w:val="bullet"/>
      <w:lvlText w:val="•"/>
      <w:lvlJc w:val="left"/>
      <w:pPr>
        <w:ind w:left="1162" w:hanging="180"/>
      </w:pPr>
      <w:rPr>
        <w:rFonts w:hint="default"/>
        <w:lang w:val="en-US" w:eastAsia="en-US" w:bidi="ar-SA"/>
      </w:rPr>
    </w:lvl>
    <w:lvl w:ilvl="3" w:tplc="A0E84DD6">
      <w:numFmt w:val="bullet"/>
      <w:lvlText w:val="•"/>
      <w:lvlJc w:val="left"/>
      <w:pPr>
        <w:ind w:left="1745" w:hanging="180"/>
      </w:pPr>
      <w:rPr>
        <w:rFonts w:hint="default"/>
        <w:lang w:val="en-US" w:eastAsia="en-US" w:bidi="ar-SA"/>
      </w:rPr>
    </w:lvl>
    <w:lvl w:ilvl="4" w:tplc="7944A3CA">
      <w:numFmt w:val="bullet"/>
      <w:lvlText w:val="•"/>
      <w:lvlJc w:val="left"/>
      <w:pPr>
        <w:ind w:left="2327" w:hanging="180"/>
      </w:pPr>
      <w:rPr>
        <w:rFonts w:hint="default"/>
        <w:lang w:val="en-US" w:eastAsia="en-US" w:bidi="ar-SA"/>
      </w:rPr>
    </w:lvl>
    <w:lvl w:ilvl="5" w:tplc="240C3BD8">
      <w:numFmt w:val="bullet"/>
      <w:lvlText w:val="•"/>
      <w:lvlJc w:val="left"/>
      <w:pPr>
        <w:ind w:left="2910" w:hanging="180"/>
      </w:pPr>
      <w:rPr>
        <w:rFonts w:hint="default"/>
        <w:lang w:val="en-US" w:eastAsia="en-US" w:bidi="ar-SA"/>
      </w:rPr>
    </w:lvl>
    <w:lvl w:ilvl="6" w:tplc="5658BFEE">
      <w:numFmt w:val="bullet"/>
      <w:lvlText w:val="•"/>
      <w:lvlJc w:val="left"/>
      <w:pPr>
        <w:ind w:left="3492" w:hanging="180"/>
      </w:pPr>
      <w:rPr>
        <w:rFonts w:hint="default"/>
        <w:lang w:val="en-US" w:eastAsia="en-US" w:bidi="ar-SA"/>
      </w:rPr>
    </w:lvl>
    <w:lvl w:ilvl="7" w:tplc="9EE8A616">
      <w:numFmt w:val="bullet"/>
      <w:lvlText w:val="•"/>
      <w:lvlJc w:val="left"/>
      <w:pPr>
        <w:ind w:left="4075" w:hanging="180"/>
      </w:pPr>
      <w:rPr>
        <w:rFonts w:hint="default"/>
        <w:lang w:val="en-US" w:eastAsia="en-US" w:bidi="ar-SA"/>
      </w:rPr>
    </w:lvl>
    <w:lvl w:ilvl="8" w:tplc="498013EA">
      <w:numFmt w:val="bullet"/>
      <w:lvlText w:val="•"/>
      <w:lvlJc w:val="left"/>
      <w:pPr>
        <w:ind w:left="4657" w:hanging="180"/>
      </w:pPr>
      <w:rPr>
        <w:rFonts w:hint="default"/>
        <w:lang w:val="en-US" w:eastAsia="en-US" w:bidi="ar-SA"/>
      </w:rPr>
    </w:lvl>
  </w:abstractNum>
  <w:abstractNum w:abstractNumId="17" w15:restartNumberingAfterBreak="0">
    <w:nsid w:val="568F674A"/>
    <w:multiLevelType w:val="hybridMultilevel"/>
    <w:tmpl w:val="A6E40B9A"/>
    <w:lvl w:ilvl="0" w:tplc="7070EFA0">
      <w:numFmt w:val="bullet"/>
      <w:lvlText w:val="•"/>
      <w:lvlJc w:val="left"/>
      <w:pPr>
        <w:ind w:left="270" w:hanging="180"/>
      </w:pPr>
      <w:rPr>
        <w:rFonts w:ascii="Calibri" w:eastAsia="Calibri" w:hAnsi="Calibri" w:cs="Calibri" w:hint="default"/>
        <w:b/>
        <w:bCs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1" w:tplc="848ED4E8">
      <w:numFmt w:val="bullet"/>
      <w:lvlText w:val="–"/>
      <w:lvlJc w:val="left"/>
      <w:pPr>
        <w:ind w:left="570" w:hanging="18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2" w:tplc="4B742314">
      <w:numFmt w:val="bullet"/>
      <w:lvlText w:val="•"/>
      <w:lvlJc w:val="left"/>
      <w:pPr>
        <w:ind w:left="1162" w:hanging="180"/>
      </w:pPr>
      <w:rPr>
        <w:rFonts w:hint="default"/>
        <w:lang w:val="en-US" w:eastAsia="en-US" w:bidi="ar-SA"/>
      </w:rPr>
    </w:lvl>
    <w:lvl w:ilvl="3" w:tplc="2CA8A67A">
      <w:numFmt w:val="bullet"/>
      <w:lvlText w:val="•"/>
      <w:lvlJc w:val="left"/>
      <w:pPr>
        <w:ind w:left="1745" w:hanging="180"/>
      </w:pPr>
      <w:rPr>
        <w:rFonts w:hint="default"/>
        <w:lang w:val="en-US" w:eastAsia="en-US" w:bidi="ar-SA"/>
      </w:rPr>
    </w:lvl>
    <w:lvl w:ilvl="4" w:tplc="39284022">
      <w:numFmt w:val="bullet"/>
      <w:lvlText w:val="•"/>
      <w:lvlJc w:val="left"/>
      <w:pPr>
        <w:ind w:left="2327" w:hanging="180"/>
      </w:pPr>
      <w:rPr>
        <w:rFonts w:hint="default"/>
        <w:lang w:val="en-US" w:eastAsia="en-US" w:bidi="ar-SA"/>
      </w:rPr>
    </w:lvl>
    <w:lvl w:ilvl="5" w:tplc="BF7C6ABA">
      <w:numFmt w:val="bullet"/>
      <w:lvlText w:val="•"/>
      <w:lvlJc w:val="left"/>
      <w:pPr>
        <w:ind w:left="2910" w:hanging="180"/>
      </w:pPr>
      <w:rPr>
        <w:rFonts w:hint="default"/>
        <w:lang w:val="en-US" w:eastAsia="en-US" w:bidi="ar-SA"/>
      </w:rPr>
    </w:lvl>
    <w:lvl w:ilvl="6" w:tplc="E690DC64">
      <w:numFmt w:val="bullet"/>
      <w:lvlText w:val="•"/>
      <w:lvlJc w:val="left"/>
      <w:pPr>
        <w:ind w:left="3492" w:hanging="180"/>
      </w:pPr>
      <w:rPr>
        <w:rFonts w:hint="default"/>
        <w:lang w:val="en-US" w:eastAsia="en-US" w:bidi="ar-SA"/>
      </w:rPr>
    </w:lvl>
    <w:lvl w:ilvl="7" w:tplc="8B3AAD44">
      <w:numFmt w:val="bullet"/>
      <w:lvlText w:val="•"/>
      <w:lvlJc w:val="left"/>
      <w:pPr>
        <w:ind w:left="4075" w:hanging="180"/>
      </w:pPr>
      <w:rPr>
        <w:rFonts w:hint="default"/>
        <w:lang w:val="en-US" w:eastAsia="en-US" w:bidi="ar-SA"/>
      </w:rPr>
    </w:lvl>
    <w:lvl w:ilvl="8" w:tplc="A3C40A32">
      <w:numFmt w:val="bullet"/>
      <w:lvlText w:val="•"/>
      <w:lvlJc w:val="left"/>
      <w:pPr>
        <w:ind w:left="4657" w:hanging="180"/>
      </w:pPr>
      <w:rPr>
        <w:rFonts w:hint="default"/>
        <w:lang w:val="en-US" w:eastAsia="en-US" w:bidi="ar-SA"/>
      </w:rPr>
    </w:lvl>
  </w:abstractNum>
  <w:abstractNum w:abstractNumId="18" w15:restartNumberingAfterBreak="0">
    <w:nsid w:val="5C091A72"/>
    <w:multiLevelType w:val="hybridMultilevel"/>
    <w:tmpl w:val="7BFA9A62"/>
    <w:lvl w:ilvl="0" w:tplc="0EEAACC2">
      <w:numFmt w:val="bullet"/>
      <w:lvlText w:val="•"/>
      <w:lvlJc w:val="left"/>
      <w:pPr>
        <w:ind w:left="270" w:hanging="180"/>
      </w:pPr>
      <w:rPr>
        <w:rFonts w:ascii="Calibri" w:eastAsia="Calibri" w:hAnsi="Calibri" w:cs="Calibri" w:hint="default"/>
        <w:b/>
        <w:bCs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1" w:tplc="04CEA74C">
      <w:numFmt w:val="bullet"/>
      <w:lvlText w:val="•"/>
      <w:lvlJc w:val="left"/>
      <w:pPr>
        <w:ind w:left="834" w:hanging="180"/>
      </w:pPr>
      <w:rPr>
        <w:rFonts w:hint="default"/>
        <w:lang w:val="en-US" w:eastAsia="en-US" w:bidi="ar-SA"/>
      </w:rPr>
    </w:lvl>
    <w:lvl w:ilvl="2" w:tplc="898C5D42">
      <w:numFmt w:val="bullet"/>
      <w:lvlText w:val="•"/>
      <w:lvlJc w:val="left"/>
      <w:pPr>
        <w:ind w:left="1388" w:hanging="180"/>
      </w:pPr>
      <w:rPr>
        <w:rFonts w:hint="default"/>
        <w:lang w:val="en-US" w:eastAsia="en-US" w:bidi="ar-SA"/>
      </w:rPr>
    </w:lvl>
    <w:lvl w:ilvl="3" w:tplc="1D525ACA">
      <w:numFmt w:val="bullet"/>
      <w:lvlText w:val="•"/>
      <w:lvlJc w:val="left"/>
      <w:pPr>
        <w:ind w:left="1942" w:hanging="180"/>
      </w:pPr>
      <w:rPr>
        <w:rFonts w:hint="default"/>
        <w:lang w:val="en-US" w:eastAsia="en-US" w:bidi="ar-SA"/>
      </w:rPr>
    </w:lvl>
    <w:lvl w:ilvl="4" w:tplc="51F471C4">
      <w:numFmt w:val="bullet"/>
      <w:lvlText w:val="•"/>
      <w:lvlJc w:val="left"/>
      <w:pPr>
        <w:ind w:left="2497" w:hanging="180"/>
      </w:pPr>
      <w:rPr>
        <w:rFonts w:hint="default"/>
        <w:lang w:val="en-US" w:eastAsia="en-US" w:bidi="ar-SA"/>
      </w:rPr>
    </w:lvl>
    <w:lvl w:ilvl="5" w:tplc="F0A809EC">
      <w:numFmt w:val="bullet"/>
      <w:lvlText w:val="•"/>
      <w:lvlJc w:val="left"/>
      <w:pPr>
        <w:ind w:left="3051" w:hanging="180"/>
      </w:pPr>
      <w:rPr>
        <w:rFonts w:hint="default"/>
        <w:lang w:val="en-US" w:eastAsia="en-US" w:bidi="ar-SA"/>
      </w:rPr>
    </w:lvl>
    <w:lvl w:ilvl="6" w:tplc="FA18FF48">
      <w:numFmt w:val="bullet"/>
      <w:lvlText w:val="•"/>
      <w:lvlJc w:val="left"/>
      <w:pPr>
        <w:ind w:left="3605" w:hanging="180"/>
      </w:pPr>
      <w:rPr>
        <w:rFonts w:hint="default"/>
        <w:lang w:val="en-US" w:eastAsia="en-US" w:bidi="ar-SA"/>
      </w:rPr>
    </w:lvl>
    <w:lvl w:ilvl="7" w:tplc="36FE29DA">
      <w:numFmt w:val="bullet"/>
      <w:lvlText w:val="•"/>
      <w:lvlJc w:val="left"/>
      <w:pPr>
        <w:ind w:left="4160" w:hanging="180"/>
      </w:pPr>
      <w:rPr>
        <w:rFonts w:hint="default"/>
        <w:lang w:val="en-US" w:eastAsia="en-US" w:bidi="ar-SA"/>
      </w:rPr>
    </w:lvl>
    <w:lvl w:ilvl="8" w:tplc="1162445E">
      <w:numFmt w:val="bullet"/>
      <w:lvlText w:val="•"/>
      <w:lvlJc w:val="left"/>
      <w:pPr>
        <w:ind w:left="4714" w:hanging="180"/>
      </w:pPr>
      <w:rPr>
        <w:rFonts w:hint="default"/>
        <w:lang w:val="en-US" w:eastAsia="en-US" w:bidi="ar-SA"/>
      </w:rPr>
    </w:lvl>
  </w:abstractNum>
  <w:abstractNum w:abstractNumId="19" w15:restartNumberingAfterBreak="0">
    <w:nsid w:val="63CB288E"/>
    <w:multiLevelType w:val="multilevel"/>
    <w:tmpl w:val="1728BFE8"/>
    <w:lvl w:ilvl="0">
      <w:start w:val="1"/>
      <w:numFmt w:val="decimal"/>
      <w:pStyle w:val="TableNumbered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6441652E"/>
    <w:multiLevelType w:val="hybridMultilevel"/>
    <w:tmpl w:val="5B02CF40"/>
    <w:lvl w:ilvl="0" w:tplc="6812D756">
      <w:start w:val="1"/>
      <w:numFmt w:val="bullet"/>
      <w:pStyle w:val="TableCheckmarkList"/>
      <w:lvlText w:val=""/>
      <w:lvlJc w:val="left"/>
      <w:pPr>
        <w:ind w:left="720" w:hanging="360"/>
      </w:pPr>
      <w:rPr>
        <w:rFonts w:ascii="Wingdings" w:hAnsi="Wingdings" w:hint="default"/>
        <w:color w:val="7A232F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A66659"/>
    <w:multiLevelType w:val="hybridMultilevel"/>
    <w:tmpl w:val="3D36B77A"/>
    <w:lvl w:ilvl="0" w:tplc="5B44D694">
      <w:numFmt w:val="bullet"/>
      <w:lvlText w:val="•"/>
      <w:lvlJc w:val="left"/>
      <w:pPr>
        <w:ind w:left="270" w:hanging="180"/>
      </w:pPr>
      <w:rPr>
        <w:rFonts w:ascii="Calibri" w:eastAsia="Calibri" w:hAnsi="Calibri" w:cs="Calibri" w:hint="default"/>
        <w:b/>
        <w:bCs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1" w:tplc="AD866C10">
      <w:numFmt w:val="bullet"/>
      <w:lvlText w:val="•"/>
      <w:lvlJc w:val="left"/>
      <w:pPr>
        <w:ind w:left="834" w:hanging="180"/>
      </w:pPr>
      <w:rPr>
        <w:rFonts w:hint="default"/>
        <w:lang w:val="en-US" w:eastAsia="en-US" w:bidi="ar-SA"/>
      </w:rPr>
    </w:lvl>
    <w:lvl w:ilvl="2" w:tplc="058C35F2">
      <w:numFmt w:val="bullet"/>
      <w:lvlText w:val="•"/>
      <w:lvlJc w:val="left"/>
      <w:pPr>
        <w:ind w:left="1388" w:hanging="180"/>
      </w:pPr>
      <w:rPr>
        <w:rFonts w:hint="default"/>
        <w:lang w:val="en-US" w:eastAsia="en-US" w:bidi="ar-SA"/>
      </w:rPr>
    </w:lvl>
    <w:lvl w:ilvl="3" w:tplc="E3A60DFA">
      <w:numFmt w:val="bullet"/>
      <w:lvlText w:val="•"/>
      <w:lvlJc w:val="left"/>
      <w:pPr>
        <w:ind w:left="1942" w:hanging="180"/>
      </w:pPr>
      <w:rPr>
        <w:rFonts w:hint="default"/>
        <w:lang w:val="en-US" w:eastAsia="en-US" w:bidi="ar-SA"/>
      </w:rPr>
    </w:lvl>
    <w:lvl w:ilvl="4" w:tplc="7BB2BB78">
      <w:numFmt w:val="bullet"/>
      <w:lvlText w:val="•"/>
      <w:lvlJc w:val="left"/>
      <w:pPr>
        <w:ind w:left="2497" w:hanging="180"/>
      </w:pPr>
      <w:rPr>
        <w:rFonts w:hint="default"/>
        <w:lang w:val="en-US" w:eastAsia="en-US" w:bidi="ar-SA"/>
      </w:rPr>
    </w:lvl>
    <w:lvl w:ilvl="5" w:tplc="86665A2E">
      <w:numFmt w:val="bullet"/>
      <w:lvlText w:val="•"/>
      <w:lvlJc w:val="left"/>
      <w:pPr>
        <w:ind w:left="3051" w:hanging="180"/>
      </w:pPr>
      <w:rPr>
        <w:rFonts w:hint="default"/>
        <w:lang w:val="en-US" w:eastAsia="en-US" w:bidi="ar-SA"/>
      </w:rPr>
    </w:lvl>
    <w:lvl w:ilvl="6" w:tplc="33D60918">
      <w:numFmt w:val="bullet"/>
      <w:lvlText w:val="•"/>
      <w:lvlJc w:val="left"/>
      <w:pPr>
        <w:ind w:left="3605" w:hanging="180"/>
      </w:pPr>
      <w:rPr>
        <w:rFonts w:hint="default"/>
        <w:lang w:val="en-US" w:eastAsia="en-US" w:bidi="ar-SA"/>
      </w:rPr>
    </w:lvl>
    <w:lvl w:ilvl="7" w:tplc="1BAAA84E">
      <w:numFmt w:val="bullet"/>
      <w:lvlText w:val="•"/>
      <w:lvlJc w:val="left"/>
      <w:pPr>
        <w:ind w:left="4160" w:hanging="180"/>
      </w:pPr>
      <w:rPr>
        <w:rFonts w:hint="default"/>
        <w:lang w:val="en-US" w:eastAsia="en-US" w:bidi="ar-SA"/>
      </w:rPr>
    </w:lvl>
    <w:lvl w:ilvl="8" w:tplc="3D8C7136">
      <w:numFmt w:val="bullet"/>
      <w:lvlText w:val="•"/>
      <w:lvlJc w:val="left"/>
      <w:pPr>
        <w:ind w:left="4714" w:hanging="180"/>
      </w:pPr>
      <w:rPr>
        <w:rFonts w:hint="default"/>
        <w:lang w:val="en-US" w:eastAsia="en-US" w:bidi="ar-SA"/>
      </w:rPr>
    </w:lvl>
  </w:abstractNum>
  <w:abstractNum w:abstractNumId="22" w15:restartNumberingAfterBreak="0">
    <w:nsid w:val="7A2C386A"/>
    <w:multiLevelType w:val="hybridMultilevel"/>
    <w:tmpl w:val="0834192C"/>
    <w:lvl w:ilvl="0" w:tplc="F9B2CC10">
      <w:numFmt w:val="bullet"/>
      <w:lvlText w:val="•"/>
      <w:lvlJc w:val="left"/>
      <w:pPr>
        <w:ind w:left="270" w:hanging="180"/>
      </w:pPr>
      <w:rPr>
        <w:rFonts w:ascii="Calibri" w:eastAsia="Calibri" w:hAnsi="Calibri" w:cs="Calibri" w:hint="default"/>
        <w:b/>
        <w:bCs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1" w:tplc="3B92C81A">
      <w:numFmt w:val="bullet"/>
      <w:lvlText w:val="–"/>
      <w:lvlJc w:val="left"/>
      <w:pPr>
        <w:ind w:left="570" w:hanging="18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79232F"/>
        <w:spacing w:val="0"/>
        <w:w w:val="100"/>
        <w:sz w:val="22"/>
        <w:szCs w:val="22"/>
        <w:lang w:val="en-US" w:eastAsia="en-US" w:bidi="ar-SA"/>
      </w:rPr>
    </w:lvl>
    <w:lvl w:ilvl="2" w:tplc="1C3A1FCA">
      <w:numFmt w:val="bullet"/>
      <w:lvlText w:val="•"/>
      <w:lvlJc w:val="left"/>
      <w:pPr>
        <w:ind w:left="1162" w:hanging="180"/>
      </w:pPr>
      <w:rPr>
        <w:rFonts w:hint="default"/>
        <w:lang w:val="en-US" w:eastAsia="en-US" w:bidi="ar-SA"/>
      </w:rPr>
    </w:lvl>
    <w:lvl w:ilvl="3" w:tplc="FC5287BC">
      <w:numFmt w:val="bullet"/>
      <w:lvlText w:val="•"/>
      <w:lvlJc w:val="left"/>
      <w:pPr>
        <w:ind w:left="1745" w:hanging="180"/>
      </w:pPr>
      <w:rPr>
        <w:rFonts w:hint="default"/>
        <w:lang w:val="en-US" w:eastAsia="en-US" w:bidi="ar-SA"/>
      </w:rPr>
    </w:lvl>
    <w:lvl w:ilvl="4" w:tplc="996E8224">
      <w:numFmt w:val="bullet"/>
      <w:lvlText w:val="•"/>
      <w:lvlJc w:val="left"/>
      <w:pPr>
        <w:ind w:left="2327" w:hanging="180"/>
      </w:pPr>
      <w:rPr>
        <w:rFonts w:hint="default"/>
        <w:lang w:val="en-US" w:eastAsia="en-US" w:bidi="ar-SA"/>
      </w:rPr>
    </w:lvl>
    <w:lvl w:ilvl="5" w:tplc="27962136">
      <w:numFmt w:val="bullet"/>
      <w:lvlText w:val="•"/>
      <w:lvlJc w:val="left"/>
      <w:pPr>
        <w:ind w:left="2910" w:hanging="180"/>
      </w:pPr>
      <w:rPr>
        <w:rFonts w:hint="default"/>
        <w:lang w:val="en-US" w:eastAsia="en-US" w:bidi="ar-SA"/>
      </w:rPr>
    </w:lvl>
    <w:lvl w:ilvl="6" w:tplc="70EEF30E">
      <w:numFmt w:val="bullet"/>
      <w:lvlText w:val="•"/>
      <w:lvlJc w:val="left"/>
      <w:pPr>
        <w:ind w:left="3492" w:hanging="180"/>
      </w:pPr>
      <w:rPr>
        <w:rFonts w:hint="default"/>
        <w:lang w:val="en-US" w:eastAsia="en-US" w:bidi="ar-SA"/>
      </w:rPr>
    </w:lvl>
    <w:lvl w:ilvl="7" w:tplc="0D68CC74">
      <w:numFmt w:val="bullet"/>
      <w:lvlText w:val="•"/>
      <w:lvlJc w:val="left"/>
      <w:pPr>
        <w:ind w:left="4075" w:hanging="180"/>
      </w:pPr>
      <w:rPr>
        <w:rFonts w:hint="default"/>
        <w:lang w:val="en-US" w:eastAsia="en-US" w:bidi="ar-SA"/>
      </w:rPr>
    </w:lvl>
    <w:lvl w:ilvl="8" w:tplc="05EA261C">
      <w:numFmt w:val="bullet"/>
      <w:lvlText w:val="•"/>
      <w:lvlJc w:val="left"/>
      <w:pPr>
        <w:ind w:left="4657" w:hanging="180"/>
      </w:pPr>
      <w:rPr>
        <w:rFonts w:hint="default"/>
        <w:lang w:val="en-US" w:eastAsia="en-US" w:bidi="ar-SA"/>
      </w:rPr>
    </w:lvl>
  </w:abstractNum>
  <w:num w:numId="1" w16cid:durableId="1638410311">
    <w:abstractNumId w:val="20"/>
  </w:num>
  <w:num w:numId="2" w16cid:durableId="1751346920">
    <w:abstractNumId w:val="0"/>
  </w:num>
  <w:num w:numId="3" w16cid:durableId="440495654">
    <w:abstractNumId w:val="6"/>
  </w:num>
  <w:num w:numId="4" w16cid:durableId="717706476">
    <w:abstractNumId w:val="10"/>
  </w:num>
  <w:num w:numId="5" w16cid:durableId="955258918">
    <w:abstractNumId w:val="15"/>
  </w:num>
  <w:num w:numId="6" w16cid:durableId="1303190443">
    <w:abstractNumId w:val="8"/>
  </w:num>
  <w:num w:numId="7" w16cid:durableId="56436681">
    <w:abstractNumId w:val="1"/>
  </w:num>
  <w:num w:numId="8" w16cid:durableId="557282335">
    <w:abstractNumId w:val="19"/>
  </w:num>
  <w:num w:numId="9" w16cid:durableId="1213494296">
    <w:abstractNumId w:val="5"/>
  </w:num>
  <w:num w:numId="10" w16cid:durableId="319505190">
    <w:abstractNumId w:val="11"/>
  </w:num>
  <w:num w:numId="11" w16cid:durableId="818884409">
    <w:abstractNumId w:val="13"/>
  </w:num>
  <w:num w:numId="12" w16cid:durableId="1677339827">
    <w:abstractNumId w:val="12"/>
  </w:num>
  <w:num w:numId="13" w16cid:durableId="1654488715">
    <w:abstractNumId w:val="9"/>
  </w:num>
  <w:num w:numId="14" w16cid:durableId="1713727362">
    <w:abstractNumId w:val="14"/>
  </w:num>
  <w:num w:numId="15" w16cid:durableId="491144749">
    <w:abstractNumId w:val="22"/>
  </w:num>
  <w:num w:numId="16" w16cid:durableId="1886868558">
    <w:abstractNumId w:val="2"/>
  </w:num>
  <w:num w:numId="17" w16cid:durableId="365181302">
    <w:abstractNumId w:val="7"/>
  </w:num>
  <w:num w:numId="18" w16cid:durableId="657222088">
    <w:abstractNumId w:val="4"/>
  </w:num>
  <w:num w:numId="19" w16cid:durableId="131410704">
    <w:abstractNumId w:val="3"/>
  </w:num>
  <w:num w:numId="20" w16cid:durableId="925116701">
    <w:abstractNumId w:val="16"/>
  </w:num>
  <w:num w:numId="21" w16cid:durableId="211966925">
    <w:abstractNumId w:val="18"/>
  </w:num>
  <w:num w:numId="22" w16cid:durableId="1912811988">
    <w:abstractNumId w:val="17"/>
  </w:num>
  <w:num w:numId="23" w16cid:durableId="1871604106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303"/>
    <w:rsid w:val="00010081"/>
    <w:rsid w:val="0003627E"/>
    <w:rsid w:val="000705C5"/>
    <w:rsid w:val="00076190"/>
    <w:rsid w:val="0008682F"/>
    <w:rsid w:val="000E1966"/>
    <w:rsid w:val="000E2CC8"/>
    <w:rsid w:val="000F07C7"/>
    <w:rsid w:val="000F20F7"/>
    <w:rsid w:val="000F31AC"/>
    <w:rsid w:val="00145368"/>
    <w:rsid w:val="001458F9"/>
    <w:rsid w:val="00152341"/>
    <w:rsid w:val="00156231"/>
    <w:rsid w:val="00157517"/>
    <w:rsid w:val="00164B13"/>
    <w:rsid w:val="00164FBA"/>
    <w:rsid w:val="00173611"/>
    <w:rsid w:val="00175109"/>
    <w:rsid w:val="00184AAA"/>
    <w:rsid w:val="0018677D"/>
    <w:rsid w:val="00197D3D"/>
    <w:rsid w:val="00197E77"/>
    <w:rsid w:val="001B0BA4"/>
    <w:rsid w:val="001C6CFA"/>
    <w:rsid w:val="001D0CCA"/>
    <w:rsid w:val="001F57FA"/>
    <w:rsid w:val="001F6AB6"/>
    <w:rsid w:val="0020067C"/>
    <w:rsid w:val="00200FBF"/>
    <w:rsid w:val="00210877"/>
    <w:rsid w:val="00215BFD"/>
    <w:rsid w:val="002311AE"/>
    <w:rsid w:val="002322D0"/>
    <w:rsid w:val="00245C4A"/>
    <w:rsid w:val="00245D50"/>
    <w:rsid w:val="002530D0"/>
    <w:rsid w:val="00262D89"/>
    <w:rsid w:val="00271EDE"/>
    <w:rsid w:val="002732D8"/>
    <w:rsid w:val="002736CF"/>
    <w:rsid w:val="00290C4A"/>
    <w:rsid w:val="002B4DCF"/>
    <w:rsid w:val="002D7E70"/>
    <w:rsid w:val="002F30A1"/>
    <w:rsid w:val="0031025C"/>
    <w:rsid w:val="003154B0"/>
    <w:rsid w:val="00315F41"/>
    <w:rsid w:val="00324CBC"/>
    <w:rsid w:val="00325236"/>
    <w:rsid w:val="00333C88"/>
    <w:rsid w:val="00343DBA"/>
    <w:rsid w:val="00371B62"/>
    <w:rsid w:val="00373B99"/>
    <w:rsid w:val="00382BF3"/>
    <w:rsid w:val="00385B05"/>
    <w:rsid w:val="003B36B1"/>
    <w:rsid w:val="003C303E"/>
    <w:rsid w:val="003C46CB"/>
    <w:rsid w:val="003C5CC9"/>
    <w:rsid w:val="003D04D9"/>
    <w:rsid w:val="003D412E"/>
    <w:rsid w:val="003E3ECF"/>
    <w:rsid w:val="003E4BBB"/>
    <w:rsid w:val="003F312B"/>
    <w:rsid w:val="003F3FC2"/>
    <w:rsid w:val="003F6BEA"/>
    <w:rsid w:val="003F7467"/>
    <w:rsid w:val="00414F12"/>
    <w:rsid w:val="0044429A"/>
    <w:rsid w:val="00451BE8"/>
    <w:rsid w:val="004521AE"/>
    <w:rsid w:val="0047059D"/>
    <w:rsid w:val="00475D90"/>
    <w:rsid w:val="004902C7"/>
    <w:rsid w:val="004A119D"/>
    <w:rsid w:val="004B4798"/>
    <w:rsid w:val="004D4537"/>
    <w:rsid w:val="004E20D7"/>
    <w:rsid w:val="004E227D"/>
    <w:rsid w:val="00512B41"/>
    <w:rsid w:val="00521054"/>
    <w:rsid w:val="00524D5E"/>
    <w:rsid w:val="0053179D"/>
    <w:rsid w:val="00532A0B"/>
    <w:rsid w:val="0054418A"/>
    <w:rsid w:val="005521DE"/>
    <w:rsid w:val="005529A5"/>
    <w:rsid w:val="00552B28"/>
    <w:rsid w:val="00564268"/>
    <w:rsid w:val="005731B1"/>
    <w:rsid w:val="005A14E3"/>
    <w:rsid w:val="005A3DA9"/>
    <w:rsid w:val="005A7CED"/>
    <w:rsid w:val="005D0F0E"/>
    <w:rsid w:val="005E5399"/>
    <w:rsid w:val="005F4D5C"/>
    <w:rsid w:val="005F65DF"/>
    <w:rsid w:val="00600558"/>
    <w:rsid w:val="006035C3"/>
    <w:rsid w:val="006650E9"/>
    <w:rsid w:val="00670303"/>
    <w:rsid w:val="00690936"/>
    <w:rsid w:val="006B045F"/>
    <w:rsid w:val="006B1A73"/>
    <w:rsid w:val="006B27FF"/>
    <w:rsid w:val="006D2D39"/>
    <w:rsid w:val="006D549C"/>
    <w:rsid w:val="006D6E9B"/>
    <w:rsid w:val="006F6320"/>
    <w:rsid w:val="00706BD7"/>
    <w:rsid w:val="00723CFE"/>
    <w:rsid w:val="00726593"/>
    <w:rsid w:val="00736E14"/>
    <w:rsid w:val="00741E0F"/>
    <w:rsid w:val="00751BF5"/>
    <w:rsid w:val="00760055"/>
    <w:rsid w:val="0076474A"/>
    <w:rsid w:val="00771FD2"/>
    <w:rsid w:val="007A15F4"/>
    <w:rsid w:val="007B4EA6"/>
    <w:rsid w:val="007C1468"/>
    <w:rsid w:val="007C25F5"/>
    <w:rsid w:val="007C6DE7"/>
    <w:rsid w:val="007D42FC"/>
    <w:rsid w:val="007E2C7C"/>
    <w:rsid w:val="00801B34"/>
    <w:rsid w:val="00836522"/>
    <w:rsid w:val="008509BD"/>
    <w:rsid w:val="008524A5"/>
    <w:rsid w:val="00863AAA"/>
    <w:rsid w:val="00863DAF"/>
    <w:rsid w:val="00866A87"/>
    <w:rsid w:val="008678DA"/>
    <w:rsid w:val="0087086A"/>
    <w:rsid w:val="00875832"/>
    <w:rsid w:val="00880F28"/>
    <w:rsid w:val="008A16B0"/>
    <w:rsid w:val="008B2581"/>
    <w:rsid w:val="008B30F1"/>
    <w:rsid w:val="008C444F"/>
    <w:rsid w:val="008E1F53"/>
    <w:rsid w:val="008F1054"/>
    <w:rsid w:val="009100EF"/>
    <w:rsid w:val="00935FC5"/>
    <w:rsid w:val="009638F7"/>
    <w:rsid w:val="00972506"/>
    <w:rsid w:val="009B5EC8"/>
    <w:rsid w:val="009B7C8B"/>
    <w:rsid w:val="009C03DE"/>
    <w:rsid w:val="009D5C46"/>
    <w:rsid w:val="009E2136"/>
    <w:rsid w:val="009E6AE9"/>
    <w:rsid w:val="009F2006"/>
    <w:rsid w:val="00A02966"/>
    <w:rsid w:val="00A31D3D"/>
    <w:rsid w:val="00A43C70"/>
    <w:rsid w:val="00A47A69"/>
    <w:rsid w:val="00A64417"/>
    <w:rsid w:val="00A85290"/>
    <w:rsid w:val="00A918F4"/>
    <w:rsid w:val="00AB7FEC"/>
    <w:rsid w:val="00AC1F2D"/>
    <w:rsid w:val="00B01D98"/>
    <w:rsid w:val="00B1643E"/>
    <w:rsid w:val="00B21876"/>
    <w:rsid w:val="00B30A87"/>
    <w:rsid w:val="00B43B76"/>
    <w:rsid w:val="00B52854"/>
    <w:rsid w:val="00B5662E"/>
    <w:rsid w:val="00B651E0"/>
    <w:rsid w:val="00B66313"/>
    <w:rsid w:val="00BA447A"/>
    <w:rsid w:val="00BB1649"/>
    <w:rsid w:val="00BB3606"/>
    <w:rsid w:val="00BB44E7"/>
    <w:rsid w:val="00BB4541"/>
    <w:rsid w:val="00BB6710"/>
    <w:rsid w:val="00BB6812"/>
    <w:rsid w:val="00BC6B39"/>
    <w:rsid w:val="00BE36F7"/>
    <w:rsid w:val="00BF6626"/>
    <w:rsid w:val="00C1241F"/>
    <w:rsid w:val="00C22C91"/>
    <w:rsid w:val="00C56134"/>
    <w:rsid w:val="00C62A33"/>
    <w:rsid w:val="00C67D6D"/>
    <w:rsid w:val="00C84BE7"/>
    <w:rsid w:val="00C96522"/>
    <w:rsid w:val="00CA4B90"/>
    <w:rsid w:val="00CB0CEF"/>
    <w:rsid w:val="00CC5355"/>
    <w:rsid w:val="00CD5A62"/>
    <w:rsid w:val="00CE4089"/>
    <w:rsid w:val="00D14A52"/>
    <w:rsid w:val="00D15503"/>
    <w:rsid w:val="00D23028"/>
    <w:rsid w:val="00D667BA"/>
    <w:rsid w:val="00D77C15"/>
    <w:rsid w:val="00D83F00"/>
    <w:rsid w:val="00D84E30"/>
    <w:rsid w:val="00D86448"/>
    <w:rsid w:val="00D9412B"/>
    <w:rsid w:val="00DB6656"/>
    <w:rsid w:val="00DD28BF"/>
    <w:rsid w:val="00DD751C"/>
    <w:rsid w:val="00DF6518"/>
    <w:rsid w:val="00E30DA0"/>
    <w:rsid w:val="00E37CBD"/>
    <w:rsid w:val="00E415B6"/>
    <w:rsid w:val="00E5113B"/>
    <w:rsid w:val="00E55F65"/>
    <w:rsid w:val="00E60E1A"/>
    <w:rsid w:val="00E9338A"/>
    <w:rsid w:val="00EA67C6"/>
    <w:rsid w:val="00EB3478"/>
    <w:rsid w:val="00EB3492"/>
    <w:rsid w:val="00EE4F90"/>
    <w:rsid w:val="00EE6419"/>
    <w:rsid w:val="00F03972"/>
    <w:rsid w:val="00F13927"/>
    <w:rsid w:val="00F22A7A"/>
    <w:rsid w:val="00F24158"/>
    <w:rsid w:val="00F52F5E"/>
    <w:rsid w:val="00F60619"/>
    <w:rsid w:val="00F61CEF"/>
    <w:rsid w:val="00F673B9"/>
    <w:rsid w:val="00F8609A"/>
    <w:rsid w:val="00F86595"/>
    <w:rsid w:val="00F90037"/>
    <w:rsid w:val="00F90F0D"/>
    <w:rsid w:val="00F960E7"/>
    <w:rsid w:val="00FA08E8"/>
    <w:rsid w:val="00FA69A6"/>
    <w:rsid w:val="00FC6245"/>
    <w:rsid w:val="00FD1E86"/>
    <w:rsid w:val="00FE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6A8DE3"/>
  <w15:chartTrackingRefBased/>
  <w15:docId w15:val="{5B79DF35-EF1B-4A74-8DAA-1893EAED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Proposal Base Style"/>
    <w:rsid w:val="006650E9"/>
    <w:pPr>
      <w:spacing w:before="0" w:after="0"/>
    </w:pPr>
    <w:rPr>
      <w:rFonts w:asciiTheme="majorHAnsi" w:hAnsiTheme="majorHAnsi" w:cs="Times New Roman"/>
    </w:rPr>
  </w:style>
  <w:style w:type="paragraph" w:styleId="Heading1">
    <w:name w:val="heading 1"/>
    <w:basedOn w:val="Normal"/>
    <w:link w:val="Heading1Char"/>
    <w:uiPriority w:val="9"/>
    <w:qFormat/>
    <w:rsid w:val="00245D50"/>
    <w:pPr>
      <w:spacing w:before="360"/>
      <w:outlineLvl w:val="0"/>
    </w:pPr>
    <w:rPr>
      <w:rFonts w:cstheme="majorHAnsi"/>
      <w:b/>
      <w:caps/>
      <w:color w:val="7A232F" w:themeColor="accent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245D50"/>
    <w:pPr>
      <w:keepNext/>
      <w:keepLines/>
      <w:spacing w:after="60"/>
      <w:outlineLvl w:val="1"/>
    </w:pPr>
    <w:rPr>
      <w:rFonts w:eastAsiaTheme="majorEastAsia" w:cstheme="majorHAnsi"/>
      <w:b/>
      <w:color w:val="7A232F" w:themeColor="accent1"/>
    </w:rPr>
  </w:style>
  <w:style w:type="paragraph" w:styleId="Heading3">
    <w:name w:val="heading 3"/>
    <w:basedOn w:val="Normal"/>
    <w:link w:val="Heading3Char"/>
    <w:autoRedefine/>
    <w:uiPriority w:val="9"/>
    <w:qFormat/>
    <w:rsid w:val="00245D50"/>
    <w:pPr>
      <w:outlineLvl w:val="2"/>
    </w:pPr>
    <w:rPr>
      <w:rFonts w:eastAsiaTheme="majorEastAsia" w:cstheme="majorBidi"/>
      <w:b/>
      <w:bCs/>
      <w:i/>
      <w:color w:val="7A232F" w:themeColor="accent1"/>
    </w:rPr>
  </w:style>
  <w:style w:type="paragraph" w:styleId="Heading4">
    <w:name w:val="heading 4"/>
    <w:basedOn w:val="Normal"/>
    <w:link w:val="Heading4Char"/>
    <w:uiPriority w:val="9"/>
    <w:qFormat/>
    <w:rsid w:val="00245D50"/>
    <w:pPr>
      <w:keepNext/>
      <w:keepLines/>
      <w:outlineLvl w:val="3"/>
    </w:pPr>
    <w:rPr>
      <w:rFonts w:eastAsiaTheme="majorEastAsia" w:cstheme="majorBidi"/>
      <w:b/>
      <w:bCs/>
      <w:color w:val="0D3547" w:themeColor="accent4"/>
    </w:rPr>
  </w:style>
  <w:style w:type="paragraph" w:styleId="Heading5">
    <w:name w:val="heading 5"/>
    <w:basedOn w:val="Normal"/>
    <w:link w:val="Heading5Char"/>
    <w:uiPriority w:val="9"/>
    <w:qFormat/>
    <w:rsid w:val="00245D50"/>
    <w:pPr>
      <w:keepNext/>
      <w:keepLines/>
      <w:outlineLvl w:val="4"/>
    </w:pPr>
    <w:rPr>
      <w:rFonts w:eastAsiaTheme="majorEastAsia"/>
      <w:b/>
      <w:i/>
      <w:color w:val="0D3547" w:themeColor="accent4"/>
    </w:rPr>
  </w:style>
  <w:style w:type="paragraph" w:styleId="Heading6">
    <w:name w:val="heading 6"/>
    <w:basedOn w:val="Normal"/>
    <w:link w:val="Heading6Char"/>
    <w:autoRedefine/>
    <w:uiPriority w:val="9"/>
    <w:qFormat/>
    <w:rsid w:val="00245D50"/>
    <w:pPr>
      <w:keepNext/>
      <w:keepLines/>
      <w:widowControl w:val="0"/>
      <w:spacing w:before="40"/>
      <w:outlineLvl w:val="5"/>
    </w:pPr>
    <w:rPr>
      <w:rFonts w:eastAsiaTheme="majorEastAsia" w:cstheme="majorBidi"/>
      <w:color w:val="7A232F" w:themeColor="accent1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245D50"/>
    <w:pPr>
      <w:keepNext/>
      <w:keepLines/>
      <w:widowControl w:val="0"/>
      <w:spacing w:before="40"/>
      <w:outlineLvl w:val="6"/>
    </w:pPr>
    <w:rPr>
      <w:rFonts w:eastAsiaTheme="majorEastAsia" w:cstheme="majorBidi"/>
      <w:i/>
      <w:iCs/>
      <w:color w:val="3C1117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D50"/>
    <w:pPr>
      <w:keepNext/>
      <w:keepLines/>
      <w:widowControl w:val="0"/>
      <w:spacing w:before="40"/>
      <w:ind w:left="1584" w:hanging="1584"/>
      <w:outlineLvl w:val="8"/>
    </w:pPr>
    <w:rPr>
      <w:rFonts w:eastAsiaTheme="majorEastAsia" w:cstheme="majorBidi"/>
      <w:i/>
      <w:iCs/>
      <w:color w:val="3D3D3D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D50"/>
    <w:rPr>
      <w:rFonts w:asciiTheme="majorHAnsi" w:hAnsiTheme="majorHAnsi" w:cstheme="majorHAnsi"/>
      <w:b/>
      <w:caps/>
      <w:color w:val="7A232F" w:themeColor="accent1"/>
      <w:sz w:val="28"/>
      <w:szCs w:val="28"/>
    </w:rPr>
  </w:style>
  <w:style w:type="paragraph" w:styleId="TOCHeading">
    <w:name w:val="TOC Heading"/>
    <w:basedOn w:val="Normal"/>
    <w:link w:val="TOCHeadingChar"/>
    <w:uiPriority w:val="39"/>
    <w:qFormat/>
    <w:rsid w:val="00245D50"/>
    <w:pPr>
      <w:spacing w:before="480" w:line="259" w:lineRule="auto"/>
    </w:pPr>
    <w:rPr>
      <w:b/>
      <w:bCs/>
      <w:caps/>
      <w:color w:val="7A232F" w:themeColor="accent1"/>
      <w:sz w:val="28"/>
      <w:szCs w:val="28"/>
    </w:rPr>
  </w:style>
  <w:style w:type="character" w:customStyle="1" w:styleId="TOCHeadingChar">
    <w:name w:val="TOC Heading Char"/>
    <w:basedOn w:val="DefaultParagraphFont"/>
    <w:link w:val="TOCHeading"/>
    <w:uiPriority w:val="39"/>
    <w:rsid w:val="00245D50"/>
    <w:rPr>
      <w:rFonts w:asciiTheme="majorHAnsi" w:hAnsiTheme="majorHAnsi" w:cs="Times New Roman"/>
      <w:b/>
      <w:bCs/>
      <w:caps/>
      <w:color w:val="7A232F" w:themeColor="accent1"/>
      <w:sz w:val="28"/>
      <w:szCs w:val="28"/>
    </w:rPr>
  </w:style>
  <w:style w:type="paragraph" w:customStyle="1" w:styleId="CalloutText">
    <w:name w:val="Callout Text"/>
    <w:basedOn w:val="TableBaseStyle"/>
    <w:link w:val="CalloutTextChar"/>
    <w:qFormat/>
    <w:rsid w:val="00D86448"/>
    <w:pPr>
      <w:ind w:left="90"/>
    </w:pPr>
  </w:style>
  <w:style w:type="character" w:customStyle="1" w:styleId="CalloutTextChar">
    <w:name w:val="Callout Text Char"/>
    <w:basedOn w:val="DefaultParagraphFont"/>
    <w:link w:val="CalloutText"/>
    <w:rsid w:val="00D86448"/>
  </w:style>
  <w:style w:type="paragraph" w:styleId="BodyText">
    <w:name w:val="Body Text"/>
    <w:basedOn w:val="Normal"/>
    <w:link w:val="BodyTextChar"/>
    <w:qFormat/>
    <w:rsid w:val="00245D50"/>
    <w:pPr>
      <w:spacing w:before="120" w:after="120"/>
      <w:textAlignment w:val="baseline"/>
    </w:pPr>
    <w:rPr>
      <w:rFonts w:cstheme="minorBidi"/>
      <w:bCs/>
      <w:color w:val="1B1B1B" w:themeColor="text1"/>
    </w:rPr>
  </w:style>
  <w:style w:type="character" w:customStyle="1" w:styleId="BodyTextChar">
    <w:name w:val="Body Text Char"/>
    <w:basedOn w:val="DefaultParagraphFont"/>
    <w:link w:val="BodyText"/>
    <w:rsid w:val="00245D50"/>
    <w:rPr>
      <w:rFonts w:asciiTheme="majorHAnsi" w:hAnsiTheme="majorHAnsi"/>
      <w:bCs/>
      <w:color w:val="1B1B1B" w:themeColor="text1"/>
    </w:rPr>
  </w:style>
  <w:style w:type="paragraph" w:customStyle="1" w:styleId="TableData">
    <w:name w:val="Table Data"/>
    <w:basedOn w:val="Normal"/>
    <w:link w:val="TableDataChar"/>
    <w:qFormat/>
    <w:rsid w:val="006B1A73"/>
    <w:pPr>
      <w:spacing w:before="60" w:after="60"/>
      <w:jc w:val="center"/>
    </w:pPr>
    <w:rPr>
      <w:rFonts w:cstheme="majorHAnsi"/>
      <w:szCs w:val="20"/>
    </w:rPr>
  </w:style>
  <w:style w:type="character" w:customStyle="1" w:styleId="TableDataChar">
    <w:name w:val="Table Data Char"/>
    <w:basedOn w:val="DefaultParagraphFont"/>
    <w:link w:val="TableData"/>
    <w:rsid w:val="006B1A73"/>
    <w:rPr>
      <w:rFonts w:asciiTheme="majorHAnsi" w:hAnsiTheme="majorHAnsi" w:cstheme="majorHAnsi"/>
      <w:szCs w:val="20"/>
    </w:rPr>
  </w:style>
  <w:style w:type="paragraph" w:customStyle="1" w:styleId="CoverAddress">
    <w:name w:val="Cover Address"/>
    <w:basedOn w:val="Normal"/>
    <w:link w:val="CoverAddressChar"/>
    <w:autoRedefine/>
    <w:qFormat/>
    <w:rsid w:val="00245D50"/>
    <w:pPr>
      <w:contextualSpacing/>
    </w:pPr>
    <w:rPr>
      <w:rFonts w:eastAsia="Calibri"/>
    </w:rPr>
  </w:style>
  <w:style w:type="character" w:customStyle="1" w:styleId="CoverAddressChar">
    <w:name w:val="Cover Address Char"/>
    <w:basedOn w:val="DefaultParagraphFont"/>
    <w:link w:val="CoverAddress"/>
    <w:rsid w:val="00245D50"/>
    <w:rPr>
      <w:rFonts w:asciiTheme="majorHAnsi" w:eastAsia="Calibri" w:hAnsiTheme="majorHAnsi" w:cs="Times New Roman"/>
    </w:rPr>
  </w:style>
  <w:style w:type="paragraph" w:customStyle="1" w:styleId="CoverSubtitle2">
    <w:name w:val="Cover Subtitle 2"/>
    <w:basedOn w:val="Subtitle"/>
    <w:link w:val="CoverSubtitle2Char"/>
    <w:autoRedefine/>
    <w:qFormat/>
    <w:rsid w:val="00BB6812"/>
    <w:pPr>
      <w:spacing w:after="480"/>
      <w:contextualSpacing w:val="0"/>
    </w:pPr>
    <w:rPr>
      <w:b w:val="0"/>
    </w:rPr>
  </w:style>
  <w:style w:type="character" w:customStyle="1" w:styleId="CoverSubtitle2Char">
    <w:name w:val="Cover Subtitle 2 Char"/>
    <w:basedOn w:val="SubtitleChar"/>
    <w:link w:val="CoverSubtitle2"/>
    <w:rsid w:val="00BB6812"/>
    <w:rPr>
      <w:rFonts w:asciiTheme="majorHAnsi" w:eastAsia="Calibri" w:hAnsiTheme="majorHAnsi" w:cs="Times New Roman"/>
      <w:b w:val="0"/>
      <w:color w:val="1C5A7D"/>
      <w:sz w:val="28"/>
      <w:szCs w:val="28"/>
    </w:rPr>
  </w:style>
  <w:style w:type="paragraph" w:styleId="Subtitle">
    <w:name w:val="Subtitle"/>
    <w:aliases w:val="Cover Subtitle"/>
    <w:basedOn w:val="Normal"/>
    <w:link w:val="SubtitleChar"/>
    <w:autoRedefine/>
    <w:uiPriority w:val="11"/>
    <w:qFormat/>
    <w:rsid w:val="00BB6812"/>
    <w:pPr>
      <w:spacing w:before="720" w:after="240"/>
      <w:contextualSpacing/>
      <w:jc w:val="center"/>
    </w:pPr>
    <w:rPr>
      <w:rFonts w:eastAsia="Calibri"/>
      <w:b/>
      <w:color w:val="1C5A7D"/>
      <w:sz w:val="28"/>
      <w:szCs w:val="28"/>
    </w:rPr>
  </w:style>
  <w:style w:type="character" w:customStyle="1" w:styleId="SubtitleChar">
    <w:name w:val="Subtitle Char"/>
    <w:aliases w:val="Cover Subtitle Char"/>
    <w:basedOn w:val="DefaultParagraphFont"/>
    <w:link w:val="Subtitle"/>
    <w:uiPriority w:val="11"/>
    <w:rsid w:val="00BB6812"/>
    <w:rPr>
      <w:rFonts w:asciiTheme="majorHAnsi" w:eastAsia="Calibri" w:hAnsiTheme="majorHAnsi" w:cs="Times New Roman"/>
      <w:b/>
      <w:color w:val="1C5A7D"/>
      <w:sz w:val="28"/>
      <w:szCs w:val="28"/>
    </w:rPr>
  </w:style>
  <w:style w:type="paragraph" w:customStyle="1" w:styleId="PageNumbers">
    <w:name w:val="Page Numbers"/>
    <w:basedOn w:val="Normal"/>
    <w:link w:val="PageNumbersChar"/>
    <w:autoRedefine/>
    <w:qFormat/>
    <w:rsid w:val="00245D50"/>
    <w:pPr>
      <w:widowControl w:val="0"/>
      <w:tabs>
        <w:tab w:val="left" w:pos="0"/>
        <w:tab w:val="center" w:pos="4680"/>
        <w:tab w:val="right" w:pos="12936"/>
      </w:tabs>
      <w:ind w:left="-46" w:right="24"/>
      <w:jc w:val="center"/>
    </w:pPr>
    <w:rPr>
      <w:rFonts w:ascii="Calibri" w:hAnsi="Calibri" w:cs="Calibri"/>
      <w:b/>
      <w:bCs/>
      <w:noProof/>
      <w:color w:val="7A232F" w:themeColor="accent1"/>
    </w:rPr>
  </w:style>
  <w:style w:type="character" w:customStyle="1" w:styleId="PageNumbersChar">
    <w:name w:val="Page Numbers Char"/>
    <w:basedOn w:val="DefaultParagraphFont"/>
    <w:link w:val="PageNumbers"/>
    <w:rsid w:val="00245D50"/>
    <w:rPr>
      <w:rFonts w:ascii="Calibri" w:hAnsi="Calibri" w:cs="Calibri"/>
      <w:b/>
      <w:bCs/>
      <w:noProof/>
      <w:color w:val="7A232F" w:themeColor="accent1"/>
    </w:rPr>
  </w:style>
  <w:style w:type="paragraph" w:customStyle="1" w:styleId="Table1stColumn">
    <w:name w:val="Table 1st Column"/>
    <w:basedOn w:val="TableBaseStyle"/>
    <w:link w:val="Table1stColumnChar"/>
    <w:qFormat/>
    <w:rsid w:val="00245D50"/>
    <w:rPr>
      <w:rFonts w:cstheme="majorHAnsi"/>
      <w:b/>
      <w:bCs/>
    </w:rPr>
  </w:style>
  <w:style w:type="character" w:customStyle="1" w:styleId="Table1stColumnChar">
    <w:name w:val="Table 1st Column Char"/>
    <w:basedOn w:val="DefaultParagraphFont"/>
    <w:link w:val="Table1stColumn"/>
    <w:rsid w:val="00245D50"/>
    <w:rPr>
      <w:rFonts w:cstheme="majorHAnsi"/>
      <w:b/>
      <w:bCs/>
      <w:sz w:val="20"/>
    </w:rPr>
  </w:style>
  <w:style w:type="paragraph" w:customStyle="1" w:styleId="TableBodyText">
    <w:name w:val="Table Body Text"/>
    <w:basedOn w:val="TableBaseStyle"/>
    <w:link w:val="TableBodyTextChar"/>
    <w:qFormat/>
    <w:rsid w:val="00245D50"/>
    <w:pPr>
      <w:spacing w:before="60" w:after="60"/>
    </w:pPr>
  </w:style>
  <w:style w:type="character" w:customStyle="1" w:styleId="TableBodyTextChar">
    <w:name w:val="Table Body Text Char"/>
    <w:basedOn w:val="DefaultParagraphFont"/>
    <w:link w:val="TableBodyText"/>
    <w:rsid w:val="00245D50"/>
    <w:rPr>
      <w:sz w:val="20"/>
    </w:rPr>
  </w:style>
  <w:style w:type="paragraph" w:customStyle="1" w:styleId="CoverTarget">
    <w:name w:val="Cover Target"/>
    <w:basedOn w:val="Normal"/>
    <w:link w:val="CoverTargetChar"/>
    <w:autoRedefine/>
    <w:qFormat/>
    <w:rsid w:val="00245D50"/>
    <w:pPr>
      <w:spacing w:before="480" w:after="240"/>
    </w:pPr>
    <w:rPr>
      <w:i/>
    </w:rPr>
  </w:style>
  <w:style w:type="character" w:customStyle="1" w:styleId="CoverTargetChar">
    <w:name w:val="Cover Target Char"/>
    <w:basedOn w:val="DefaultParagraphFont"/>
    <w:link w:val="CoverTarget"/>
    <w:rsid w:val="00245D50"/>
    <w:rPr>
      <w:rFonts w:asciiTheme="majorHAnsi" w:hAnsiTheme="majorHAnsi" w:cs="Times New Roman"/>
      <w:i/>
    </w:rPr>
  </w:style>
  <w:style w:type="paragraph" w:customStyle="1" w:styleId="TableHeaderBlack">
    <w:name w:val="Table Header Black"/>
    <w:basedOn w:val="TableBaseStyle"/>
    <w:link w:val="TableHeaderBlackChar"/>
    <w:qFormat/>
    <w:rsid w:val="00245D50"/>
    <w:pPr>
      <w:jc w:val="center"/>
    </w:pPr>
    <w:rPr>
      <w:rFonts w:eastAsia="Arial Narrow"/>
      <w:b/>
      <w:bCs/>
      <w:color w:val="1B1B1B" w:themeColor="text1"/>
      <w:szCs w:val="20"/>
    </w:rPr>
  </w:style>
  <w:style w:type="character" w:customStyle="1" w:styleId="TableHeaderBlackChar">
    <w:name w:val="Table Header Black Char"/>
    <w:basedOn w:val="DefaultParagraphFont"/>
    <w:link w:val="TableHeaderBlack"/>
    <w:rsid w:val="00245D50"/>
    <w:rPr>
      <w:rFonts w:eastAsia="Arial Narrow"/>
      <w:b/>
      <w:bCs/>
      <w:color w:val="1B1B1B" w:themeColor="text1"/>
      <w:sz w:val="20"/>
      <w:szCs w:val="20"/>
    </w:rPr>
  </w:style>
  <w:style w:type="paragraph" w:customStyle="1" w:styleId="TableHeaderWhite">
    <w:name w:val="Table Header White"/>
    <w:basedOn w:val="TableBaseStyle"/>
    <w:link w:val="TableHeaderWhiteChar"/>
    <w:qFormat/>
    <w:rsid w:val="00245D50"/>
    <w:pPr>
      <w:spacing w:before="60" w:after="60"/>
      <w:jc w:val="center"/>
    </w:pPr>
    <w:rPr>
      <w:b/>
      <w:bCs/>
      <w:color w:val="FFFFFF" w:themeColor="background1"/>
      <w:szCs w:val="28"/>
    </w:rPr>
  </w:style>
  <w:style w:type="character" w:customStyle="1" w:styleId="TableHeaderWhiteChar">
    <w:name w:val="Table Header White Char"/>
    <w:basedOn w:val="DefaultParagraphFont"/>
    <w:link w:val="TableHeaderWhite"/>
    <w:rsid w:val="00245D50"/>
    <w:rPr>
      <w:b/>
      <w:bCs/>
      <w:color w:val="FFFFFF" w:themeColor="background1"/>
      <w:sz w:val="20"/>
      <w:szCs w:val="28"/>
    </w:rPr>
  </w:style>
  <w:style w:type="paragraph" w:customStyle="1" w:styleId="TableBullet2">
    <w:name w:val="Table Bullet 2"/>
    <w:basedOn w:val="TableBaseStyle"/>
    <w:link w:val="TableBullet2Char"/>
    <w:qFormat/>
    <w:rsid w:val="001458F9"/>
    <w:pPr>
      <w:framePr w:hSpace="187" w:wrap="around" w:hAnchor="margin" w:y="169"/>
      <w:numPr>
        <w:numId w:val="3"/>
      </w:numPr>
      <w:spacing w:after="80"/>
      <w:ind w:left="725" w:hanging="241"/>
      <w:suppressOverlap/>
    </w:pPr>
    <w:rPr>
      <w:rFonts w:eastAsia="Arial Narrow"/>
      <w:noProof/>
    </w:rPr>
  </w:style>
  <w:style w:type="character" w:customStyle="1" w:styleId="TableBullet2Char">
    <w:name w:val="Table Bullet 2 Char"/>
    <w:basedOn w:val="DefaultParagraphFont"/>
    <w:link w:val="TableBullet2"/>
    <w:rsid w:val="001458F9"/>
    <w:rPr>
      <w:rFonts w:eastAsia="Arial Narrow"/>
      <w:noProof/>
    </w:rPr>
  </w:style>
  <w:style w:type="paragraph" w:customStyle="1" w:styleId="DraftText1">
    <w:name w:val="Draft Text 1"/>
    <w:basedOn w:val="BodyText"/>
    <w:link w:val="DraftText1Char"/>
    <w:autoRedefine/>
    <w:qFormat/>
    <w:rsid w:val="00245D50"/>
    <w:rPr>
      <w:color w:val="0D3547" w:themeColor="accent4"/>
    </w:rPr>
  </w:style>
  <w:style w:type="character" w:customStyle="1" w:styleId="DraftText1Char">
    <w:name w:val="Draft Text 1 Char"/>
    <w:basedOn w:val="DefaultParagraphFont"/>
    <w:link w:val="DraftText1"/>
    <w:rsid w:val="00245D50"/>
    <w:rPr>
      <w:rFonts w:asciiTheme="majorHAnsi" w:hAnsiTheme="majorHAnsi"/>
      <w:bCs/>
      <w:color w:val="0D3547" w:themeColor="accent4"/>
    </w:rPr>
  </w:style>
  <w:style w:type="paragraph" w:customStyle="1" w:styleId="DraftText2">
    <w:name w:val="Draft Text 2"/>
    <w:basedOn w:val="BodyText"/>
    <w:link w:val="DraftText2Char"/>
    <w:qFormat/>
    <w:rsid w:val="00245D50"/>
    <w:rPr>
      <w:b/>
      <w:bCs w:val="0"/>
      <w:i/>
      <w:iCs/>
      <w:color w:val="7A232F" w:themeColor="accent1"/>
      <w:sz w:val="18"/>
      <w:szCs w:val="18"/>
    </w:rPr>
  </w:style>
  <w:style w:type="character" w:customStyle="1" w:styleId="DraftText2Char">
    <w:name w:val="Draft Text 2 Char"/>
    <w:basedOn w:val="DefaultParagraphFont"/>
    <w:link w:val="DraftText2"/>
    <w:rsid w:val="00245D50"/>
    <w:rPr>
      <w:rFonts w:asciiTheme="majorHAnsi" w:hAnsiTheme="majorHAnsi"/>
      <w:b/>
      <w:i/>
      <w:iCs/>
      <w:color w:val="7A232F" w:themeColor="accent1"/>
      <w:sz w:val="18"/>
      <w:szCs w:val="18"/>
    </w:rPr>
  </w:style>
  <w:style w:type="character" w:customStyle="1" w:styleId="TableCheckmarkListChar">
    <w:name w:val="Table Checkmark List Char"/>
    <w:basedOn w:val="TableBaseStyleChar"/>
    <w:link w:val="TableCheckmarkList"/>
    <w:rsid w:val="00AC1F2D"/>
    <w:rPr>
      <w:rFonts w:asciiTheme="majorHAnsi" w:hAnsiTheme="majorHAnsi" w:cstheme="majorHAnsi"/>
      <w:sz w:val="20"/>
    </w:rPr>
  </w:style>
  <w:style w:type="paragraph" w:customStyle="1" w:styleId="Body1stBullet">
    <w:name w:val="Body 1st Bullet"/>
    <w:basedOn w:val="Normal"/>
    <w:link w:val="Body1stBulletChar"/>
    <w:qFormat/>
    <w:rsid w:val="00245D50"/>
    <w:pPr>
      <w:numPr>
        <w:numId w:val="4"/>
      </w:numPr>
      <w:spacing w:before="80" w:after="80"/>
    </w:pPr>
    <w:rPr>
      <w:rFonts w:eastAsiaTheme="minorHAnsi"/>
      <w:iCs/>
    </w:rPr>
  </w:style>
  <w:style w:type="character" w:customStyle="1" w:styleId="Body1stBulletChar">
    <w:name w:val="Body 1st Bullet Char"/>
    <w:basedOn w:val="DefaultParagraphFont"/>
    <w:link w:val="Body1stBullet"/>
    <w:rsid w:val="00245D50"/>
    <w:rPr>
      <w:rFonts w:asciiTheme="majorHAnsi" w:eastAsiaTheme="minorHAnsi" w:hAnsiTheme="majorHAnsi" w:cs="Times New Roman"/>
      <w:iCs/>
    </w:rPr>
  </w:style>
  <w:style w:type="paragraph" w:customStyle="1" w:styleId="Body2ndBullet">
    <w:name w:val="Body 2nd Bullet"/>
    <w:basedOn w:val="Normal"/>
    <w:link w:val="Body2ndBulletChar"/>
    <w:qFormat/>
    <w:rsid w:val="00245D50"/>
    <w:pPr>
      <w:numPr>
        <w:ilvl w:val="1"/>
        <w:numId w:val="5"/>
      </w:numPr>
    </w:pPr>
    <w:rPr>
      <w:rFonts w:eastAsiaTheme="minorHAnsi"/>
    </w:rPr>
  </w:style>
  <w:style w:type="character" w:customStyle="1" w:styleId="Body2ndBulletChar">
    <w:name w:val="Body 2nd Bullet Char"/>
    <w:basedOn w:val="DefaultParagraphFont"/>
    <w:link w:val="Body2ndBullet"/>
    <w:rsid w:val="00245D50"/>
    <w:rPr>
      <w:rFonts w:asciiTheme="majorHAnsi" w:eastAsiaTheme="minorHAnsi" w:hAnsiTheme="majorHAnsi" w:cs="Times New Roman"/>
    </w:rPr>
  </w:style>
  <w:style w:type="paragraph" w:customStyle="1" w:styleId="TableCheckmarks">
    <w:name w:val="Table Checkmarks"/>
    <w:basedOn w:val="Normal"/>
    <w:link w:val="TableCheckmarksChar"/>
    <w:qFormat/>
    <w:rsid w:val="006B1A73"/>
    <w:pPr>
      <w:spacing w:before="20" w:after="20"/>
      <w:jc w:val="center"/>
    </w:pPr>
    <w:rPr>
      <w:rFonts w:ascii="Wingdings" w:eastAsia="Wingdings" w:hAnsi="Wingdings" w:cs="Wingdings"/>
      <w:bCs/>
      <w:noProof/>
      <w:color w:val="7A232F" w:themeColor="accent1"/>
      <w:szCs w:val="20"/>
    </w:rPr>
  </w:style>
  <w:style w:type="character" w:customStyle="1" w:styleId="TableCheckmarksChar">
    <w:name w:val="Table Checkmarks Char"/>
    <w:basedOn w:val="DefaultParagraphFont"/>
    <w:link w:val="TableCheckmarks"/>
    <w:rsid w:val="006B1A73"/>
    <w:rPr>
      <w:rFonts w:ascii="Wingdings" w:eastAsia="Wingdings" w:hAnsi="Wingdings" w:cs="Wingdings"/>
      <w:bCs/>
      <w:noProof/>
      <w:color w:val="7A232F" w:themeColor="accent1"/>
      <w:szCs w:val="20"/>
    </w:rPr>
  </w:style>
  <w:style w:type="paragraph" w:customStyle="1" w:styleId="Body3rdBullet">
    <w:name w:val="Body 3rd Bullet"/>
    <w:basedOn w:val="Normal"/>
    <w:link w:val="Body3rdBulletChar"/>
    <w:qFormat/>
    <w:rsid w:val="00245D50"/>
    <w:pPr>
      <w:numPr>
        <w:ilvl w:val="2"/>
        <w:numId w:val="5"/>
      </w:numPr>
    </w:pPr>
    <w:rPr>
      <w:rFonts w:eastAsia="Arial Narrow" w:cstheme="majorHAnsi"/>
      <w:noProof/>
      <w:color w:val="000000"/>
      <w:spacing w:val="1"/>
    </w:rPr>
  </w:style>
  <w:style w:type="character" w:customStyle="1" w:styleId="Body3rdBulletChar">
    <w:name w:val="Body 3rd Bullet Char"/>
    <w:basedOn w:val="DefaultParagraphFont"/>
    <w:link w:val="Body3rdBullet"/>
    <w:rsid w:val="00245D50"/>
    <w:rPr>
      <w:rFonts w:asciiTheme="majorHAnsi" w:eastAsia="Arial Narrow" w:hAnsiTheme="majorHAnsi" w:cstheme="majorHAnsi"/>
      <w:noProof/>
      <w:color w:val="000000"/>
      <w:spacing w:val="1"/>
    </w:rPr>
  </w:style>
  <w:style w:type="paragraph" w:customStyle="1" w:styleId="Body4thBullet">
    <w:name w:val="Body 4th Bullet"/>
    <w:basedOn w:val="Normal"/>
    <w:link w:val="Body4thBulletChar"/>
    <w:qFormat/>
    <w:rsid w:val="00245D50"/>
    <w:pPr>
      <w:numPr>
        <w:numId w:val="5"/>
      </w:numPr>
      <w:tabs>
        <w:tab w:val="clear" w:pos="720"/>
      </w:tabs>
      <w:spacing w:line="360" w:lineRule="auto"/>
    </w:pPr>
    <w:rPr>
      <w:rFonts w:eastAsiaTheme="minorEastAsia"/>
      <w:bCs/>
    </w:rPr>
  </w:style>
  <w:style w:type="character" w:customStyle="1" w:styleId="Body4thBulletChar">
    <w:name w:val="Body 4th Bullet Char"/>
    <w:basedOn w:val="DefaultParagraphFont"/>
    <w:link w:val="Body4thBullet"/>
    <w:rsid w:val="00245D50"/>
    <w:rPr>
      <w:rFonts w:asciiTheme="majorHAnsi" w:eastAsiaTheme="minorEastAsia" w:hAnsiTheme="majorHAnsi" w:cs="Times New Roman"/>
      <w:bCs/>
    </w:rPr>
  </w:style>
  <w:style w:type="paragraph" w:customStyle="1" w:styleId="TableNumbers">
    <w:name w:val="Table Numbers"/>
    <w:basedOn w:val="TableBaseStyle"/>
    <w:link w:val="TableNumbersChar"/>
    <w:qFormat/>
    <w:rsid w:val="00245D50"/>
    <w:pPr>
      <w:framePr w:wrap="around" w:hAnchor="text"/>
      <w:jc w:val="right"/>
    </w:pPr>
    <w:rPr>
      <w:rFonts w:asciiTheme="majorHAnsi" w:hAnsiTheme="majorHAnsi"/>
    </w:rPr>
  </w:style>
  <w:style w:type="character" w:customStyle="1" w:styleId="TableNumbersChar">
    <w:name w:val="Table Numbers Char"/>
    <w:basedOn w:val="DefaultParagraphFont"/>
    <w:link w:val="TableNumbers"/>
    <w:rsid w:val="00245D50"/>
    <w:rPr>
      <w:rFonts w:asciiTheme="majorHAnsi" w:hAnsiTheme="majorHAnsi"/>
      <w:sz w:val="20"/>
    </w:rPr>
  </w:style>
  <w:style w:type="paragraph" w:customStyle="1" w:styleId="CalloutHeader">
    <w:name w:val="Callout Header"/>
    <w:basedOn w:val="TableBaseStyle"/>
    <w:link w:val="CalloutHeaderChar"/>
    <w:qFormat/>
    <w:rsid w:val="00245D50"/>
    <w:pPr>
      <w:jc w:val="center"/>
    </w:pPr>
    <w:rPr>
      <w:b/>
      <w:color w:val="7A232F" w:themeColor="accent1"/>
    </w:rPr>
  </w:style>
  <w:style w:type="character" w:customStyle="1" w:styleId="CalloutHeaderChar">
    <w:name w:val="Callout Header Char"/>
    <w:basedOn w:val="DefaultParagraphFont"/>
    <w:link w:val="CalloutHeader"/>
    <w:rsid w:val="00245D50"/>
    <w:rPr>
      <w:b/>
      <w:color w:val="7A232F" w:themeColor="accent1"/>
      <w:sz w:val="20"/>
    </w:rPr>
  </w:style>
  <w:style w:type="paragraph" w:customStyle="1" w:styleId="TextboxQuote">
    <w:name w:val="Textbox Quote"/>
    <w:basedOn w:val="CalloutText"/>
    <w:link w:val="TextboxQuoteChar"/>
    <w:qFormat/>
    <w:rsid w:val="00245D50"/>
    <w:rPr>
      <w:i/>
      <w:iCs/>
      <w:color w:val="FFFFFF" w:themeColor="background1"/>
      <w:szCs w:val="20"/>
    </w:rPr>
  </w:style>
  <w:style w:type="character" w:customStyle="1" w:styleId="TextboxQuoteChar">
    <w:name w:val="Textbox Quote Char"/>
    <w:basedOn w:val="CalloutTextChar"/>
    <w:link w:val="TextboxQuote"/>
    <w:rsid w:val="00245D50"/>
    <w:rPr>
      <w:i/>
      <w:iCs/>
      <w:color w:val="FFFFFF" w:themeColor="background1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45D50"/>
    <w:rPr>
      <w:rFonts w:asciiTheme="majorHAnsi" w:eastAsiaTheme="majorEastAsia" w:hAnsiTheme="majorHAnsi" w:cstheme="majorHAnsi"/>
      <w:b/>
      <w:color w:val="7A232F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245D50"/>
    <w:rPr>
      <w:rFonts w:asciiTheme="majorHAnsi" w:eastAsiaTheme="majorEastAsia" w:hAnsiTheme="majorHAnsi" w:cstheme="majorBidi"/>
      <w:b/>
      <w:bCs/>
      <w:i/>
      <w:color w:val="7A232F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45D50"/>
    <w:rPr>
      <w:rFonts w:asciiTheme="majorHAnsi" w:eastAsiaTheme="majorEastAsia" w:hAnsiTheme="majorHAnsi" w:cstheme="majorBidi"/>
      <w:b/>
      <w:bCs/>
      <w:color w:val="0D3547" w:themeColor="accent4"/>
    </w:rPr>
  </w:style>
  <w:style w:type="character" w:customStyle="1" w:styleId="Heading5Char">
    <w:name w:val="Heading 5 Char"/>
    <w:basedOn w:val="DefaultParagraphFont"/>
    <w:link w:val="Heading5"/>
    <w:uiPriority w:val="9"/>
    <w:rsid w:val="00245D50"/>
    <w:rPr>
      <w:rFonts w:asciiTheme="majorHAnsi" w:eastAsiaTheme="majorEastAsia" w:hAnsiTheme="majorHAnsi" w:cs="Times New Roman"/>
      <w:b/>
      <w:i/>
      <w:color w:val="0D3547" w:themeColor="accent4"/>
    </w:rPr>
  </w:style>
  <w:style w:type="character" w:customStyle="1" w:styleId="Heading6Char">
    <w:name w:val="Heading 6 Char"/>
    <w:basedOn w:val="DefaultParagraphFont"/>
    <w:link w:val="Heading6"/>
    <w:uiPriority w:val="9"/>
    <w:rsid w:val="00245D50"/>
    <w:rPr>
      <w:rFonts w:asciiTheme="majorHAnsi" w:eastAsiaTheme="majorEastAsia" w:hAnsiTheme="majorHAnsi" w:cstheme="majorBidi"/>
      <w:color w:val="7A232F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D50"/>
    <w:rPr>
      <w:rFonts w:asciiTheme="majorHAnsi" w:eastAsiaTheme="majorEastAsia" w:hAnsiTheme="majorHAnsi" w:cstheme="majorBidi"/>
      <w:i/>
      <w:iCs/>
      <w:color w:val="3C1117" w:themeColor="accent1" w:themeShade="7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D50"/>
    <w:rPr>
      <w:rFonts w:asciiTheme="majorHAnsi" w:eastAsiaTheme="majorEastAsia" w:hAnsiTheme="majorHAnsi" w:cstheme="majorBidi"/>
      <w:i/>
      <w:iCs/>
      <w:color w:val="3D3D3D" w:themeColor="text1" w:themeTint="D8"/>
      <w:sz w:val="21"/>
      <w:szCs w:val="21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245D50"/>
    <w:pPr>
      <w:tabs>
        <w:tab w:val="right" w:leader="dot" w:pos="9350"/>
      </w:tabs>
    </w:pPr>
    <w:rPr>
      <w:noProof/>
    </w:rPr>
  </w:style>
  <w:style w:type="paragraph" w:styleId="FootnoteText">
    <w:name w:val="footnote text"/>
    <w:basedOn w:val="Normal"/>
    <w:link w:val="FootnoteTextChar"/>
    <w:uiPriority w:val="99"/>
    <w:qFormat/>
    <w:rsid w:val="00245D50"/>
    <w:pPr>
      <w:spacing w:before="60" w:after="60"/>
      <w:ind w:left="180" w:hanging="90"/>
    </w:pPr>
    <w:rPr>
      <w:rFonts w:asciiTheme="majorBidi" w:hAnsiTheme="majorBidi" w:cstheme="majorBidi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45D50"/>
    <w:rPr>
      <w:rFonts w:asciiTheme="majorBidi" w:hAnsiTheme="majorBidi" w:cstheme="majorBidi"/>
      <w:sz w:val="18"/>
      <w:szCs w:val="18"/>
    </w:rPr>
  </w:style>
  <w:style w:type="paragraph" w:styleId="Header">
    <w:name w:val="header"/>
    <w:basedOn w:val="Normal"/>
    <w:link w:val="HeaderChar"/>
    <w:autoRedefine/>
    <w:uiPriority w:val="99"/>
    <w:qFormat/>
    <w:rsid w:val="00245D50"/>
    <w:pPr>
      <w:tabs>
        <w:tab w:val="left" w:pos="180"/>
        <w:tab w:val="right" w:pos="9360"/>
      </w:tabs>
      <w:contextualSpacing/>
    </w:pPr>
    <w:rPr>
      <w:rFonts w:cstheme="majorHAnsi"/>
      <w:noProof/>
      <w:color w:val="6C6D71" w:themeColor="text2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245D50"/>
    <w:rPr>
      <w:rFonts w:asciiTheme="majorHAnsi" w:hAnsiTheme="majorHAnsi" w:cstheme="majorHAnsi"/>
      <w:noProof/>
      <w:color w:val="6C6D71" w:themeColor="text2"/>
      <w:sz w:val="16"/>
      <w:szCs w:val="16"/>
    </w:rPr>
  </w:style>
  <w:style w:type="paragraph" w:styleId="Footer">
    <w:name w:val="footer"/>
    <w:basedOn w:val="Normal"/>
    <w:link w:val="FooterChar"/>
    <w:autoRedefine/>
    <w:uiPriority w:val="99"/>
    <w:qFormat/>
    <w:rsid w:val="000F20F7"/>
    <w:pPr>
      <w:tabs>
        <w:tab w:val="center" w:pos="6480"/>
        <w:tab w:val="right" w:pos="12960"/>
      </w:tabs>
      <w:jc w:val="center"/>
    </w:pPr>
    <w:rPr>
      <w:bCs/>
      <w:i/>
      <w:iCs/>
      <w:color w:val="6C6D71" w:themeColor="text2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F20F7"/>
    <w:rPr>
      <w:rFonts w:asciiTheme="majorHAnsi" w:hAnsiTheme="majorHAnsi" w:cs="Times New Roman"/>
      <w:bCs/>
      <w:i/>
      <w:iCs/>
      <w:color w:val="6C6D71" w:themeColor="text2"/>
      <w:sz w:val="20"/>
    </w:rPr>
  </w:style>
  <w:style w:type="paragraph" w:styleId="Caption">
    <w:name w:val="caption"/>
    <w:aliases w:val="table,Figure Caption Char"/>
    <w:basedOn w:val="Normal"/>
    <w:link w:val="CaptionChar"/>
    <w:autoRedefine/>
    <w:uiPriority w:val="35"/>
    <w:qFormat/>
    <w:rsid w:val="00245D50"/>
    <w:pPr>
      <w:keepNext/>
      <w:spacing w:before="240"/>
    </w:pPr>
    <w:rPr>
      <w:b/>
      <w:bCs/>
      <w:i/>
      <w:iCs/>
      <w:sz w:val="20"/>
      <w:szCs w:val="18"/>
    </w:rPr>
  </w:style>
  <w:style w:type="character" w:customStyle="1" w:styleId="CaptionChar">
    <w:name w:val="Caption Char"/>
    <w:aliases w:val="table Char,Figure Caption Char Char"/>
    <w:basedOn w:val="DefaultParagraphFont"/>
    <w:link w:val="Caption"/>
    <w:uiPriority w:val="35"/>
    <w:rsid w:val="00245D50"/>
    <w:rPr>
      <w:rFonts w:asciiTheme="majorHAnsi" w:hAnsiTheme="majorHAnsi" w:cs="Times New Roman"/>
      <w:b/>
      <w:bCs/>
      <w:i/>
      <w:iCs/>
      <w:sz w:val="20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245D50"/>
    <w:rPr>
      <w:vertAlign w:val="superscript"/>
    </w:rPr>
  </w:style>
  <w:style w:type="paragraph" w:styleId="Title">
    <w:name w:val="Title"/>
    <w:aliases w:val="Cover Title"/>
    <w:basedOn w:val="Normal"/>
    <w:link w:val="TitleChar"/>
    <w:uiPriority w:val="10"/>
    <w:qFormat/>
    <w:rsid w:val="00BB6812"/>
    <w:pPr>
      <w:tabs>
        <w:tab w:val="right" w:pos="9360"/>
      </w:tabs>
      <w:spacing w:before="1440"/>
      <w:contextualSpacing/>
      <w:jc w:val="center"/>
    </w:pPr>
    <w:rPr>
      <w:rFonts w:eastAsia="Calibri"/>
      <w:b/>
      <w:bCs/>
      <w:noProof/>
      <w:color w:val="145A7D"/>
      <w:sz w:val="36"/>
      <w:szCs w:val="36"/>
    </w:rPr>
  </w:style>
  <w:style w:type="character" w:customStyle="1" w:styleId="TitleChar">
    <w:name w:val="Title Char"/>
    <w:aliases w:val="Cover Title Char"/>
    <w:basedOn w:val="DefaultParagraphFont"/>
    <w:link w:val="Title"/>
    <w:uiPriority w:val="10"/>
    <w:rsid w:val="00BB6812"/>
    <w:rPr>
      <w:rFonts w:asciiTheme="majorHAnsi" w:eastAsia="Calibri" w:hAnsiTheme="majorHAnsi" w:cs="Times New Roman"/>
      <w:b/>
      <w:bCs/>
      <w:noProof/>
      <w:color w:val="145A7D"/>
      <w:sz w:val="36"/>
      <w:szCs w:val="36"/>
    </w:rPr>
  </w:style>
  <w:style w:type="paragraph" w:styleId="ListParagraph">
    <w:name w:val="List Paragraph"/>
    <w:basedOn w:val="Normal"/>
    <w:link w:val="ListParagraphChar"/>
    <w:uiPriority w:val="34"/>
    <w:qFormat/>
    <w:rsid w:val="00245D50"/>
    <w:pPr>
      <w:ind w:left="360" w:hanging="360"/>
      <w:contextualSpacing/>
    </w:pPr>
    <w:rPr>
      <w:rFonts w:eastAsia="Arial Narrow" w:cstheme="majorHAns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45D50"/>
    <w:rPr>
      <w:rFonts w:asciiTheme="majorHAnsi" w:eastAsia="Arial Narrow" w:hAnsiTheme="majorHAnsi" w:cstheme="majorHAnsi"/>
    </w:rPr>
  </w:style>
  <w:style w:type="paragraph" w:styleId="Quote">
    <w:name w:val="Quote"/>
    <w:basedOn w:val="Normal"/>
    <w:link w:val="QuoteChar"/>
    <w:autoRedefine/>
    <w:uiPriority w:val="29"/>
    <w:qFormat/>
    <w:rsid w:val="00245D50"/>
    <w:pPr>
      <w:pBdr>
        <w:top w:val="single" w:sz="18" w:space="1" w:color="7A232F" w:themeColor="accent1"/>
        <w:bottom w:val="single" w:sz="18" w:space="1" w:color="7A232F" w:themeColor="accent1"/>
      </w:pBdr>
      <w:spacing w:before="200" w:after="160" w:line="276" w:lineRule="auto"/>
      <w:ind w:left="864" w:right="864"/>
      <w:jc w:val="center"/>
    </w:pPr>
    <w:rPr>
      <w:b/>
      <w:bCs/>
      <w:i/>
      <w:iCs/>
      <w:color w:val="7A232F" w:themeColor="accent1"/>
    </w:rPr>
  </w:style>
  <w:style w:type="character" w:customStyle="1" w:styleId="QuoteChar">
    <w:name w:val="Quote Char"/>
    <w:basedOn w:val="DefaultParagraphFont"/>
    <w:link w:val="Quote"/>
    <w:uiPriority w:val="29"/>
    <w:rsid w:val="00245D50"/>
    <w:rPr>
      <w:rFonts w:asciiTheme="majorHAnsi" w:hAnsiTheme="majorHAnsi" w:cs="Times New Roman"/>
      <w:b/>
      <w:bCs/>
      <w:i/>
      <w:iCs/>
      <w:color w:val="7A232F" w:themeColor="accent1"/>
    </w:rPr>
  </w:style>
  <w:style w:type="paragraph" w:customStyle="1" w:styleId="ListNumbered">
    <w:name w:val="List Numbered"/>
    <w:basedOn w:val="ListParagraph"/>
    <w:link w:val="ListNumberedChar"/>
    <w:qFormat/>
    <w:rsid w:val="00245D50"/>
    <w:pPr>
      <w:numPr>
        <w:numId w:val="6"/>
      </w:numPr>
    </w:pPr>
  </w:style>
  <w:style w:type="character" w:customStyle="1" w:styleId="ListNumberedChar">
    <w:name w:val="List Numbered Char"/>
    <w:basedOn w:val="ListParagraphChar"/>
    <w:link w:val="ListNumbered"/>
    <w:rsid w:val="00245D50"/>
    <w:rPr>
      <w:rFonts w:asciiTheme="majorHAnsi" w:eastAsia="Arial Narrow" w:hAnsiTheme="majorHAnsi" w:cstheme="majorHAnsi"/>
    </w:rPr>
  </w:style>
  <w:style w:type="paragraph" w:customStyle="1" w:styleId="CalloutBullet">
    <w:name w:val="Callout Bullet"/>
    <w:basedOn w:val="Normal"/>
    <w:rsid w:val="004902C7"/>
    <w:pPr>
      <w:numPr>
        <w:numId w:val="2"/>
      </w:numPr>
    </w:pPr>
  </w:style>
  <w:style w:type="paragraph" w:customStyle="1" w:styleId="Dates">
    <w:name w:val="Dates"/>
    <w:basedOn w:val="BodyText"/>
    <w:link w:val="DatesChar"/>
    <w:qFormat/>
    <w:rsid w:val="004A119D"/>
    <w:pPr>
      <w:spacing w:before="240" w:after="240"/>
    </w:pPr>
  </w:style>
  <w:style w:type="character" w:customStyle="1" w:styleId="DatesChar">
    <w:name w:val="Dates Char"/>
    <w:basedOn w:val="TableBodyTextChar"/>
    <w:link w:val="Dates"/>
    <w:rsid w:val="004A119D"/>
    <w:rPr>
      <w:rFonts w:asciiTheme="majorHAnsi" w:hAnsiTheme="majorHAnsi"/>
      <w:bCs/>
      <w:color w:val="1B1B1B" w:themeColor="text1"/>
      <w:sz w:val="20"/>
    </w:rPr>
  </w:style>
  <w:style w:type="paragraph" w:customStyle="1" w:styleId="TableBaseStyle">
    <w:name w:val="Table Base Style"/>
    <w:link w:val="TableBaseStyleChar"/>
    <w:rsid w:val="006B1A73"/>
    <w:pPr>
      <w:spacing w:before="40" w:after="40"/>
    </w:pPr>
  </w:style>
  <w:style w:type="character" w:customStyle="1" w:styleId="TableBaseStyleChar">
    <w:name w:val="Table Base Style Char"/>
    <w:basedOn w:val="DefaultParagraphFont"/>
    <w:link w:val="TableBaseStyle"/>
    <w:rsid w:val="006B1A73"/>
  </w:style>
  <w:style w:type="paragraph" w:customStyle="1" w:styleId="TableCheckmarkList">
    <w:name w:val="Table Checkmark List"/>
    <w:basedOn w:val="TableBaseStyle"/>
    <w:link w:val="TableCheckmarkListChar"/>
    <w:rsid w:val="00AC1F2D"/>
    <w:pPr>
      <w:numPr>
        <w:numId w:val="1"/>
      </w:numPr>
      <w:ind w:left="257" w:hanging="283"/>
    </w:pPr>
    <w:rPr>
      <w:rFonts w:asciiTheme="majorHAnsi" w:hAnsiTheme="majorHAnsi" w:cstheme="majorHAnsi"/>
    </w:rPr>
  </w:style>
  <w:style w:type="paragraph" w:customStyle="1" w:styleId="TableBullet1">
    <w:name w:val="Table Bullet 1"/>
    <w:basedOn w:val="TableBaseStyle"/>
    <w:link w:val="TableBullet1Char"/>
    <w:qFormat/>
    <w:rsid w:val="00736E14"/>
    <w:pPr>
      <w:numPr>
        <w:numId w:val="7"/>
      </w:numPr>
      <w:ind w:left="360" w:hanging="232"/>
    </w:pPr>
    <w:rPr>
      <w:szCs w:val="20"/>
    </w:rPr>
  </w:style>
  <w:style w:type="character" w:customStyle="1" w:styleId="TableBullet1Char">
    <w:name w:val="Table Bullet 1 Char"/>
    <w:basedOn w:val="DefaultParagraphFont"/>
    <w:link w:val="TableBullet1"/>
    <w:rsid w:val="00736E14"/>
    <w:rPr>
      <w:szCs w:val="20"/>
    </w:rPr>
  </w:style>
  <w:style w:type="paragraph" w:customStyle="1" w:styleId="Disclosure">
    <w:name w:val="Disclosure"/>
    <w:basedOn w:val="Normal"/>
    <w:link w:val="DisclosureChar"/>
    <w:rsid w:val="004B4798"/>
    <w:pPr>
      <w:spacing w:line="259" w:lineRule="auto"/>
      <w:ind w:left="-720" w:right="-720"/>
      <w:jc w:val="both"/>
    </w:pPr>
    <w:rPr>
      <w:rFonts w:cstheme="minorHAnsi"/>
      <w:color w:val="6C6D71" w:themeColor="text2"/>
      <w:sz w:val="20"/>
    </w:rPr>
  </w:style>
  <w:style w:type="character" w:customStyle="1" w:styleId="DisclosureChar">
    <w:name w:val="Disclosure Char"/>
    <w:basedOn w:val="FooterChar"/>
    <w:link w:val="Disclosure"/>
    <w:rsid w:val="004B4798"/>
    <w:rPr>
      <w:rFonts w:asciiTheme="majorHAnsi" w:hAnsiTheme="majorHAnsi" w:cstheme="minorHAnsi"/>
      <w:bCs w:val="0"/>
      <w:i w:val="0"/>
      <w:iCs w:val="0"/>
      <w:color w:val="6C6D71" w:themeColor="text2"/>
      <w:sz w:val="20"/>
    </w:rPr>
  </w:style>
  <w:style w:type="paragraph" w:customStyle="1" w:styleId="TextBox">
    <w:name w:val="Text Box"/>
    <w:basedOn w:val="CalloutText"/>
    <w:link w:val="TextBoxChar"/>
    <w:rsid w:val="004E227D"/>
    <w:pPr>
      <w:framePr w:hSpace="187" w:wrap="around" w:vAnchor="page" w:hAnchor="margin" w:y="6291"/>
      <w:tabs>
        <w:tab w:val="left" w:pos="2970"/>
      </w:tabs>
      <w:ind w:right="128"/>
    </w:pPr>
    <w:rPr>
      <w:rFonts w:eastAsia="Calibri" w:cstheme="minorHAnsi"/>
      <w:noProof/>
      <w:color w:val="FFFFFF" w:themeColor="background1"/>
      <w:szCs w:val="20"/>
    </w:rPr>
  </w:style>
  <w:style w:type="character" w:customStyle="1" w:styleId="TextBoxChar">
    <w:name w:val="Text Box Char"/>
    <w:basedOn w:val="DefaultParagraphFont"/>
    <w:link w:val="TextBox"/>
    <w:rsid w:val="004E227D"/>
    <w:rPr>
      <w:rFonts w:eastAsia="Calibri" w:cstheme="minorHAnsi"/>
      <w:bCs/>
      <w:noProof/>
      <w:color w:val="FFFFFF" w:themeColor="background1"/>
      <w:sz w:val="20"/>
      <w:szCs w:val="20"/>
    </w:rPr>
  </w:style>
  <w:style w:type="paragraph" w:customStyle="1" w:styleId="TableNumberedList">
    <w:name w:val="Table Numbered  List"/>
    <w:basedOn w:val="TableBaseStyle"/>
    <w:link w:val="TableNumberedListChar"/>
    <w:qFormat/>
    <w:rsid w:val="00245D50"/>
    <w:pPr>
      <w:numPr>
        <w:numId w:val="8"/>
      </w:numPr>
      <w:spacing w:before="0" w:after="0"/>
    </w:pPr>
    <w:rPr>
      <w:rFonts w:cs="Times New Roman"/>
      <w:bCs/>
      <w:color w:val="1B1B1B" w:themeColor="text1"/>
    </w:rPr>
  </w:style>
  <w:style w:type="character" w:customStyle="1" w:styleId="TableNumberedListChar">
    <w:name w:val="Table Numbered  List Char"/>
    <w:basedOn w:val="DefaultParagraphFont"/>
    <w:link w:val="TableNumberedList"/>
    <w:rsid w:val="00245D50"/>
    <w:rPr>
      <w:rFonts w:cs="Times New Roman"/>
      <w:bCs/>
      <w:color w:val="1B1B1B" w:themeColor="text1"/>
      <w:sz w:val="20"/>
    </w:rPr>
  </w:style>
  <w:style w:type="paragraph" w:customStyle="1" w:styleId="BodyTextCenter">
    <w:name w:val="Body Text Center"/>
    <w:basedOn w:val="BodyText"/>
    <w:link w:val="BodyTextCenterChar"/>
    <w:qFormat/>
    <w:rsid w:val="00315F41"/>
    <w:pPr>
      <w:spacing w:after="0"/>
      <w:jc w:val="center"/>
    </w:pPr>
    <w:rPr>
      <w:noProof/>
    </w:rPr>
  </w:style>
  <w:style w:type="character" w:customStyle="1" w:styleId="BodyTextCenterChar">
    <w:name w:val="Body Text Center Char"/>
    <w:basedOn w:val="BodyTextChar"/>
    <w:link w:val="BodyTextCenter"/>
    <w:rsid w:val="00315F41"/>
    <w:rPr>
      <w:rFonts w:asciiTheme="majorHAnsi" w:hAnsiTheme="majorHAnsi"/>
      <w:bCs/>
      <w:noProof/>
      <w:color w:val="1B1B1B" w:themeColor="text1"/>
    </w:rPr>
  </w:style>
  <w:style w:type="table" w:styleId="TableGrid">
    <w:name w:val="Table Grid"/>
    <w:basedOn w:val="TableNormal"/>
    <w:uiPriority w:val="39"/>
    <w:rsid w:val="006B045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link w:val="TableParagraphChar"/>
    <w:uiPriority w:val="1"/>
    <w:qFormat/>
    <w:rsid w:val="00524D5E"/>
    <w:pPr>
      <w:widowControl w:val="0"/>
      <w:autoSpaceDE w:val="0"/>
      <w:autoSpaceDN w:val="0"/>
      <w:ind w:left="71"/>
    </w:pPr>
    <w:rPr>
      <w:rFonts w:ascii="Calibri Light" w:eastAsia="Calibri Light" w:hAnsi="Calibri Light" w:cs="Calibri Light"/>
      <w:sz w:val="22"/>
      <w:szCs w:val="22"/>
    </w:rPr>
  </w:style>
  <w:style w:type="paragraph" w:customStyle="1" w:styleId="TableListBox">
    <w:name w:val="Table List Box"/>
    <w:basedOn w:val="TableParagraph"/>
    <w:link w:val="TableListBoxChar"/>
    <w:qFormat/>
    <w:rsid w:val="005D0F0E"/>
    <w:pPr>
      <w:numPr>
        <w:numId w:val="10"/>
      </w:numPr>
      <w:tabs>
        <w:tab w:val="left" w:pos="390"/>
      </w:tabs>
      <w:spacing w:before="120" w:after="120" w:line="214" w:lineRule="auto"/>
      <w:ind w:right="302"/>
    </w:pPr>
    <w:rPr>
      <w:rFonts w:asciiTheme="minorHAnsi" w:hAnsiTheme="minorHAnsi"/>
      <w:color w:val="231F20"/>
      <w:sz w:val="24"/>
      <w:szCs w:val="24"/>
    </w:rPr>
  </w:style>
  <w:style w:type="character" w:customStyle="1" w:styleId="TableParagraphChar">
    <w:name w:val="Table Paragraph Char"/>
    <w:basedOn w:val="DefaultParagraphFont"/>
    <w:link w:val="TableParagraph"/>
    <w:uiPriority w:val="1"/>
    <w:rsid w:val="006D549C"/>
    <w:rPr>
      <w:rFonts w:ascii="Calibri Light" w:eastAsia="Calibri Light" w:hAnsi="Calibri Light" w:cs="Calibri Light"/>
      <w:sz w:val="22"/>
      <w:szCs w:val="22"/>
    </w:rPr>
  </w:style>
  <w:style w:type="character" w:customStyle="1" w:styleId="TableListBoxChar">
    <w:name w:val="Table List Box Char"/>
    <w:basedOn w:val="TableParagraphChar"/>
    <w:link w:val="TableListBox"/>
    <w:rsid w:val="005D0F0E"/>
    <w:rPr>
      <w:rFonts w:ascii="Calibri Light" w:eastAsia="Calibri Light" w:hAnsi="Calibri Light" w:cs="Calibri Light"/>
      <w:color w:val="231F2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tsyMarks\Manhattan%20Strategy%20Group\MSG%20IT%20TEAM%20-%20IT%20Projects\DOL-010%20REO\ITHD-4044%20REO%20Branding%20Templates\Basic%20Branding%20DOL%20REO%202023.dotx" TargetMode="External"/></Relationships>
</file>

<file path=word/theme/theme1.xml><?xml version="1.0" encoding="utf-8"?>
<a:theme xmlns:a="http://schemas.openxmlformats.org/drawingml/2006/main" name="MSG Corporate 2022">
  <a:themeElements>
    <a:clrScheme name="Custom 2">
      <a:dk1>
        <a:srgbClr val="1B1B1B"/>
      </a:dk1>
      <a:lt1>
        <a:srgbClr val="FFFFFF"/>
      </a:lt1>
      <a:dk2>
        <a:srgbClr val="6C6D71"/>
      </a:dk2>
      <a:lt2>
        <a:srgbClr val="E9F5FF"/>
      </a:lt2>
      <a:accent1>
        <a:srgbClr val="7A232F"/>
      </a:accent1>
      <a:accent2>
        <a:srgbClr val="286F8F"/>
      </a:accent2>
      <a:accent3>
        <a:srgbClr val="7A750A"/>
      </a:accent3>
      <a:accent4>
        <a:srgbClr val="0D3547"/>
      </a:accent4>
      <a:accent5>
        <a:srgbClr val="6C6D71"/>
      </a:accent5>
      <a:accent6>
        <a:srgbClr val="F69323"/>
      </a:accent6>
      <a:hlink>
        <a:srgbClr val="1C5A7D"/>
      </a:hlink>
      <a:folHlink>
        <a:srgbClr val="3B9AC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SG Corporate 2022" id="{B1298087-2788-42E4-9C44-128127DC04B7}" vid="{F360BBCA-8692-4408-B841-35BBC832A02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D5B49AFE1D2E4E92D960AD6F4609A3" ma:contentTypeVersion="18" ma:contentTypeDescription="Create a new document." ma:contentTypeScope="" ma:versionID="d9f62b8afc13574b987dd7fb087b6f0f">
  <xsd:schema xmlns:xsd="http://www.w3.org/2001/XMLSchema" xmlns:xs="http://www.w3.org/2001/XMLSchema" xmlns:p="http://schemas.microsoft.com/office/2006/metadata/properties" xmlns:ns1="http://schemas.microsoft.com/sharepoint/v3" xmlns:ns2="22a4eb71-d3e5-471a-9e92-d5ad4687d386" xmlns:ns3="e942a454-b713-4417-9636-48ef5b00a680" targetNamespace="http://schemas.microsoft.com/office/2006/metadata/properties" ma:root="true" ma:fieldsID="474fd5277a8a8d41b167d474a203f3a9" ns1:_="" ns2:_="" ns3:_="">
    <xsd:import namespace="http://schemas.microsoft.com/sharepoint/v3"/>
    <xsd:import namespace="22a4eb71-d3e5-471a-9e92-d5ad4687d386"/>
    <xsd:import namespace="e942a454-b713-4417-9636-48ef5b00a6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4eb71-d3e5-471a-9e92-d5ad4687d3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1b832a3-9399-4a86-9e0f-2408db29f1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2a454-b713-4417-9636-48ef5b00a68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481156f-97d3-4dc3-b11b-85972506cb28}" ma:internalName="TaxCatchAll" ma:showField="CatchAllData" ma:web="e942a454-b713-4417-9636-48ef5b00a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a4eb71-d3e5-471a-9e92-d5ad4687d386">
      <Terms xmlns="http://schemas.microsoft.com/office/infopath/2007/PartnerControls"/>
    </lcf76f155ced4ddcb4097134ff3c332f>
    <TaxCatchAll xmlns="e942a454-b713-4417-9636-48ef5b00a68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8FDA637-E665-43BE-B395-786CE4780F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2a4eb71-d3e5-471a-9e92-d5ad4687d386"/>
    <ds:schemaRef ds:uri="e942a454-b713-4417-9636-48ef5b00a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506609-A90B-4622-84AA-2FB42F706B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73141C-6E7D-4675-8FCF-282B87655784}">
  <ds:schemaRefs>
    <ds:schemaRef ds:uri="http://purl.org/dc/elements/1.1/"/>
    <ds:schemaRef ds:uri="http://schemas.microsoft.com/office/2006/documentManagement/types"/>
    <ds:schemaRef ds:uri="http://schemas.microsoft.com/sharepoint/v3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e942a454-b713-4417-9636-48ef5b00a680"/>
    <ds:schemaRef ds:uri="http://www.w3.org/XML/1998/namespace"/>
    <ds:schemaRef ds:uri="22a4eb71-d3e5-471a-9e92-d5ad4687d386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 Branding DOL REO 2023</Template>
  <TotalTime>0</TotalTime>
  <Pages>5</Pages>
  <Words>527</Words>
  <Characters>3081</Characters>
  <Application>Microsoft Office Word</Application>
  <DocSecurity>0</DocSecurity>
  <Lines>59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Betsy Marks</dc:creator>
  <cp:keywords/>
  <dc:description/>
  <cp:lastModifiedBy>Kimberly Field</cp:lastModifiedBy>
  <cp:revision>2</cp:revision>
  <dcterms:created xsi:type="dcterms:W3CDTF">2025-01-08T19:32:00Z</dcterms:created>
  <dcterms:modified xsi:type="dcterms:W3CDTF">2025-01-08T19:32:00Z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0x01010019D5B49AFE1D2E4E92D960AD6F4609A3</vt:lpwstr>
  </property>
  <property fmtid="{D5CDD505-2E9C-101B-9397-08002B2CF9AE}" pid="3" name="MediaServiceImageTags">
    <vt:lpwstr/>
  </property>
</Properties>
</file>