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Style-HandoutTitle"/>
        <w:tblpPr w:leftFromText="187" w:rightFromText="187" w:vertAnchor="page" w:tblpXSpec="right" w:tblpY="721"/>
        <w:tblW w:w="9525" w:type="dxa"/>
        <w:tblBorders>
          <w:bottom w:val="single" w:sz="2" w:space="0" w:color="009DD7" w:themeColor="accent2"/>
        </w:tblBorders>
        <w:tblLook w:val="04A0" w:firstRow="1" w:lastRow="0" w:firstColumn="1" w:lastColumn="0" w:noHBand="0" w:noVBand="1"/>
      </w:tblPr>
      <w:tblGrid>
        <w:gridCol w:w="9525"/>
      </w:tblGrid>
      <w:tr w:rsidR="00CE1222" w:rsidRPr="00A75B87" w14:paraId="52AF7B5E" w14:textId="77777777">
        <w:trPr>
          <w:trHeight w:val="1977"/>
        </w:trPr>
        <w:tc>
          <w:tcPr>
            <w:tcW w:w="9525" w:type="dxa"/>
          </w:tcPr>
          <w:p w14:paraId="5038ABC1" w14:textId="77777777" w:rsidR="00CE1222" w:rsidRDefault="00CE1222" w:rsidP="00790AB9">
            <w:pPr>
              <w:pStyle w:val="BodyTextPostHead"/>
            </w:pPr>
            <w:bookmarkStart w:id="0" w:name="_Hlk134782485"/>
          </w:p>
          <w:p w14:paraId="1755D3EA" w14:textId="6714377A" w:rsidR="00CE1222" w:rsidRPr="00A70682" w:rsidRDefault="00CE1222" w:rsidP="00CE1222">
            <w:pPr>
              <w:pStyle w:val="Heading1"/>
              <w:pBdr>
                <w:bottom w:val="single" w:sz="8" w:space="1" w:color="009DD7" w:themeColor="accent2"/>
              </w:pBdr>
              <w:jc w:val="right"/>
              <w:rPr>
                <w:b w:val="0"/>
                <w:bCs w:val="0"/>
                <w:color w:val="00507F"/>
                <w:sz w:val="48"/>
                <w:szCs w:val="48"/>
              </w:rPr>
            </w:pPr>
            <w:r>
              <w:rPr>
                <w:i/>
                <w:color w:val="00507F" w:themeColor="accent1"/>
              </w:rPr>
              <w:t>Participant Support Lifecycle</w:t>
            </w:r>
            <w:r>
              <w:rPr>
                <w:i/>
                <w:color w:val="00507F" w:themeColor="accent1"/>
              </w:rPr>
              <w:br/>
            </w:r>
            <w:r>
              <w:rPr>
                <w:b w:val="0"/>
                <w:bCs w:val="0"/>
                <w:color w:val="00507F"/>
                <w:sz w:val="48"/>
                <w:szCs w:val="48"/>
              </w:rPr>
              <w:t>Resources &amp; Tool</w:t>
            </w:r>
            <w:bookmarkStart w:id="1" w:name="_Toc496018148"/>
            <w:bookmarkStart w:id="2" w:name="_Toc531789896"/>
            <w:bookmarkStart w:id="3" w:name="_Toc532370557"/>
            <w:bookmarkStart w:id="4" w:name="_Toc20312303"/>
            <w:bookmarkStart w:id="5" w:name="_Toc64877966"/>
            <w:bookmarkStart w:id="6" w:name="_Toc66965809"/>
            <w:bookmarkStart w:id="7" w:name="_Toc66968283"/>
            <w:bookmarkStart w:id="8" w:name="_Toc69836210"/>
            <w:bookmarkStart w:id="9" w:name="_Hlk70187385"/>
            <w:bookmarkStart w:id="10" w:name="_Hlk64472213"/>
            <w:bookmarkStart w:id="11" w:name="_Hlk72418388"/>
          </w:p>
        </w:tc>
      </w:tr>
    </w:tbl>
    <w:bookmarkEnd w:id="0"/>
    <w:bookmarkEnd w:id="1"/>
    <w:bookmarkEnd w:id="2"/>
    <w:bookmarkEnd w:id="3"/>
    <w:bookmarkEnd w:id="4"/>
    <w:bookmarkEnd w:id="5"/>
    <w:bookmarkEnd w:id="6"/>
    <w:bookmarkEnd w:id="7"/>
    <w:bookmarkEnd w:id="8"/>
    <w:bookmarkEnd w:id="9"/>
    <w:bookmarkEnd w:id="10"/>
    <w:bookmarkEnd w:id="11"/>
    <w:p w14:paraId="69308348" w14:textId="3B58F2BB" w:rsidR="00ED6FEE" w:rsidRDefault="00C42805" w:rsidP="00CE1222">
      <w:pPr>
        <w:pStyle w:val="Heading2"/>
      </w:pPr>
      <w:r>
        <w:t>Overview</w:t>
      </w:r>
    </w:p>
    <w:p w14:paraId="16190551" w14:textId="77777777" w:rsidR="00CF0F5C" w:rsidRPr="00CF0F5C" w:rsidRDefault="00CF0F5C" w:rsidP="00577F9A">
      <w:pPr>
        <w:pStyle w:val="Heading2BorderAfterPortrait"/>
      </w:pPr>
    </w:p>
    <w:p w14:paraId="2B39624D" w14:textId="77723079" w:rsidR="00F709E9" w:rsidRDefault="00691FCA" w:rsidP="009E07CD">
      <w:pPr>
        <w:spacing w:before="0" w:after="0" w:line="276" w:lineRule="auto"/>
      </w:pPr>
      <w:r w:rsidRPr="00CE1222">
        <w:t xml:space="preserve">The </w:t>
      </w:r>
      <w:r w:rsidR="009808AC" w:rsidRPr="00CE1222">
        <w:rPr>
          <w:b/>
        </w:rPr>
        <w:t>Participant Support Lifecycle</w:t>
      </w:r>
      <w:r w:rsidR="009808AC">
        <w:rPr>
          <w:rStyle w:val="FootnoteReference"/>
          <w:b/>
        </w:rPr>
        <w:footnoteReference w:id="2"/>
      </w:r>
      <w:r w:rsidR="009808AC" w:rsidRPr="00CE1222">
        <w:rPr>
          <w:b/>
        </w:rPr>
        <w:t xml:space="preserve"> </w:t>
      </w:r>
      <w:r w:rsidR="005C3532">
        <w:rPr>
          <w:b/>
        </w:rPr>
        <w:t xml:space="preserve">(PSL) </w:t>
      </w:r>
      <w:r w:rsidR="009808AC" w:rsidRPr="00CE1222">
        <w:rPr>
          <w:b/>
        </w:rPr>
        <w:t>model</w:t>
      </w:r>
      <w:r w:rsidR="009808AC">
        <w:rPr>
          <w:bCs/>
        </w:rPr>
        <w:t xml:space="preserve"> </w:t>
      </w:r>
      <w:r w:rsidR="00F14A12">
        <w:rPr>
          <w:bCs/>
        </w:rPr>
        <w:t xml:space="preserve">for DOL Nursing Expansion Track 1 and 2 grants (Tables 1 and 2) </w:t>
      </w:r>
      <w:r w:rsidR="009808AC">
        <w:rPr>
          <w:bCs/>
        </w:rPr>
        <w:t xml:space="preserve">is a framework that </w:t>
      </w:r>
      <w:r w:rsidR="00F14A12">
        <w:rPr>
          <w:bCs/>
        </w:rPr>
        <w:t xml:space="preserve">grantees </w:t>
      </w:r>
      <w:r w:rsidR="009808AC">
        <w:t>can use</w:t>
      </w:r>
      <w:r w:rsidR="00247B8B" w:rsidRPr="00CE1222">
        <w:t xml:space="preserve"> </w:t>
      </w:r>
      <w:r w:rsidR="00790AB9">
        <w:t xml:space="preserve">to </w:t>
      </w:r>
      <w:r w:rsidR="00A9764F" w:rsidRPr="00CE1222">
        <w:t xml:space="preserve">gain </w:t>
      </w:r>
      <w:r w:rsidR="009808AC">
        <w:t xml:space="preserve">a </w:t>
      </w:r>
      <w:r w:rsidR="00247B8B" w:rsidRPr="00CE1222">
        <w:t xml:space="preserve">comprehensive </w:t>
      </w:r>
      <w:r w:rsidR="009808AC">
        <w:t xml:space="preserve">awareness </w:t>
      </w:r>
      <w:r w:rsidR="00247B8B" w:rsidRPr="00CE1222">
        <w:t xml:space="preserve">of </w:t>
      </w:r>
      <w:r w:rsidR="000368FE" w:rsidRPr="00CE1222">
        <w:t xml:space="preserve">their </w:t>
      </w:r>
      <w:r w:rsidR="000368FE" w:rsidRPr="008C6820">
        <w:t>participants’</w:t>
      </w:r>
      <w:r w:rsidR="000368FE" w:rsidRPr="00CE1222">
        <w:t xml:space="preserve"> </w:t>
      </w:r>
      <w:r w:rsidR="008C6820">
        <w:t xml:space="preserve">training </w:t>
      </w:r>
      <w:r w:rsidR="000368FE" w:rsidRPr="00CE1222">
        <w:t>journey</w:t>
      </w:r>
      <w:r w:rsidR="00F9003C" w:rsidRPr="00CE1222">
        <w:t>s</w:t>
      </w:r>
      <w:r w:rsidR="00790AB9">
        <w:t xml:space="preserve"> </w:t>
      </w:r>
      <w:r w:rsidR="009808AC">
        <w:t>and</w:t>
      </w:r>
      <w:r w:rsidR="00790AB9">
        <w:t xml:space="preserve"> help i</w:t>
      </w:r>
      <w:r w:rsidR="00247B8B" w:rsidRPr="00CE1222">
        <w:t xml:space="preserve">dentify </w:t>
      </w:r>
      <w:r w:rsidR="004E63D5" w:rsidRPr="00CE1222">
        <w:t xml:space="preserve">critical moments where participants </w:t>
      </w:r>
      <w:r w:rsidR="00343187" w:rsidRPr="00CE1222">
        <w:t>disengage (</w:t>
      </w:r>
      <w:r w:rsidR="00790AB9">
        <w:t xml:space="preserve">i.e., </w:t>
      </w:r>
      <w:r w:rsidR="00247B8B" w:rsidRPr="00CE1222">
        <w:t>loss points</w:t>
      </w:r>
      <w:r w:rsidR="00343187" w:rsidRPr="00CE1222">
        <w:t>)</w:t>
      </w:r>
      <w:r w:rsidR="009808AC">
        <w:t xml:space="preserve">. Understanding your program’s </w:t>
      </w:r>
      <w:r w:rsidR="003F546F">
        <w:t xml:space="preserve">participant </w:t>
      </w:r>
      <w:r w:rsidR="009808AC">
        <w:t xml:space="preserve">loss points can </w:t>
      </w:r>
      <w:proofErr w:type="gramStart"/>
      <w:r w:rsidR="009808AC">
        <w:t>open up</w:t>
      </w:r>
      <w:proofErr w:type="gramEnd"/>
      <w:r w:rsidR="009808AC">
        <w:t xml:space="preserve"> new</w:t>
      </w:r>
      <w:r w:rsidR="00247B8B" w:rsidRPr="00CE1222">
        <w:t xml:space="preserve"> opportunities for </w:t>
      </w:r>
      <w:r w:rsidR="009808AC">
        <w:t xml:space="preserve">participant </w:t>
      </w:r>
      <w:r w:rsidR="00247B8B" w:rsidRPr="00CE1222">
        <w:t>suppor</w:t>
      </w:r>
      <w:r w:rsidR="00790AB9">
        <w:t>t</w:t>
      </w:r>
      <w:r w:rsidR="00247B8B" w:rsidRPr="00CE1222">
        <w:t>.</w:t>
      </w:r>
      <w:r w:rsidR="00AB68C2" w:rsidRPr="00CE1222">
        <w:t xml:space="preserve"> </w:t>
      </w:r>
    </w:p>
    <w:p w14:paraId="0D63B9AA" w14:textId="73618A01" w:rsidR="00F53E5D" w:rsidRDefault="00F709E9" w:rsidP="000C35A5">
      <w:pPr>
        <w:spacing w:line="276" w:lineRule="auto"/>
        <w:rPr>
          <w:rFonts w:cstheme="minorHAnsi"/>
        </w:rPr>
      </w:pPr>
      <w:r w:rsidRPr="00CE1222">
        <w:rPr>
          <w:noProof/>
        </w:rPr>
        <mc:AlternateContent>
          <mc:Choice Requires="wps">
            <w:drawing>
              <wp:anchor distT="91440" distB="91440" distL="114300" distR="114300" simplePos="0" relativeHeight="251658240" behindDoc="1" locked="0" layoutInCell="1" allowOverlap="1" wp14:anchorId="6329A493" wp14:editId="1BE3A8B4">
                <wp:simplePos x="0" y="0"/>
                <wp:positionH relativeFrom="margin">
                  <wp:align>left</wp:align>
                </wp:positionH>
                <wp:positionV relativeFrom="paragraph">
                  <wp:posOffset>74433</wp:posOffset>
                </wp:positionV>
                <wp:extent cx="2194560" cy="1266825"/>
                <wp:effectExtent l="0" t="0" r="0" b="0"/>
                <wp:wrapSquare wrapText="bothSides"/>
                <wp:docPr id="307" name="Text Box 3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0" cy="1266825"/>
                        </a:xfrm>
                        <a:prstGeom prst="rect">
                          <a:avLst/>
                        </a:prstGeom>
                        <a:noFill/>
                        <a:ln w="9525">
                          <a:noFill/>
                          <a:miter lim="800000"/>
                          <a:headEnd/>
                          <a:tailEnd/>
                        </a:ln>
                      </wps:spPr>
                      <wps:txbx>
                        <w:txbxContent>
                          <w:p w14:paraId="562645FB" w14:textId="77777777" w:rsidR="00CE1222" w:rsidRDefault="00CE1222" w:rsidP="00CE1222">
                            <w:pPr>
                              <w:pBdr>
                                <w:top w:val="single" w:sz="24" w:space="8" w:color="00507F" w:themeColor="accent1"/>
                                <w:bottom w:val="single" w:sz="24" w:space="8" w:color="00507F" w:themeColor="accent1"/>
                              </w:pBdr>
                              <w:spacing w:after="0"/>
                              <w:rPr>
                                <w:i/>
                                <w:iCs/>
                                <w:color w:val="00507F" w:themeColor="accent1"/>
                              </w:rPr>
                            </w:pPr>
                            <w:r w:rsidRPr="007E7AFA">
                              <w:rPr>
                                <w:b/>
                                <w:bCs/>
                                <w:i/>
                                <w:iCs/>
                                <w:color w:val="00507F" w:themeColor="accent1"/>
                              </w:rPr>
                              <w:t>Loss points</w:t>
                            </w:r>
                            <w:r>
                              <w:rPr>
                                <w:i/>
                                <w:iCs/>
                                <w:color w:val="00507F" w:themeColor="accent1"/>
                              </w:rPr>
                              <w:t xml:space="preserve"> are critical moments where participants may drop off or disengage.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29A493" id="_x0000_t202" coordsize="21600,21600" o:spt="202" path="m,l,21600r21600,l21600,xe">
                <v:stroke joinstyle="miter"/>
                <v:path gradientshapeok="t" o:connecttype="rect"/>
              </v:shapetype>
              <v:shape id="Text Box 307" o:spid="_x0000_s1026" type="#_x0000_t202" alt="&quot;&quot;" style="position:absolute;margin-left:0;margin-top:5.85pt;width:172.8pt;height:99.75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" filled="f" stroked="f">
                <v:textbox>
                  <w:txbxContent>
                    <w:p w14:paraId="562645FB" w14:textId="77777777" w:rsidR="00CE1222" w:rsidRDefault="00CE1222" w:rsidP="00CE1222">
                      <w:pPr>
                        <w:pBdr>
                          <w:top w:val="single" w:sz="24" w:space="8" w:color="00507F" w:themeColor="accent1"/>
                          <w:bottom w:val="single" w:sz="24" w:space="8" w:color="00507F" w:themeColor="accent1"/>
                        </w:pBdr>
                        <w:spacing w:after="0"/>
                        <w:rPr>
                          <w:i/>
                          <w:iCs/>
                          <w:color w:val="00507F" w:themeColor="accent1"/>
                        </w:rPr>
                      </w:pPr>
                      <w:r w:rsidRPr="007E7AFA">
                        <w:rPr>
                          <w:b/>
                          <w:bCs/>
                          <w:i/>
                          <w:iCs/>
                          <w:color w:val="00507F" w:themeColor="accent1"/>
                        </w:rPr>
                        <w:t>Loss points</w:t>
                      </w:r>
                      <w:r>
                        <w:rPr>
                          <w:i/>
                          <w:iCs/>
                          <w:color w:val="00507F" w:themeColor="accent1"/>
                        </w:rPr>
                        <w:t xml:space="preserve"> are critical moments where participants may drop off or disengage.</w:t>
                      </w:r>
                    </w:p>
                  </w:txbxContent>
                </v:textbox>
                <w10:wrap type="square" anchorx="margin"/>
              </v:shape>
            </w:pict>
          </mc:Fallback>
        </mc:AlternateContent>
      </w:r>
      <w:r w:rsidR="00F67982" w:rsidRPr="00CE1222">
        <w:t xml:space="preserve">Informed by </w:t>
      </w:r>
      <w:r w:rsidR="005C3532">
        <w:t>evidence</w:t>
      </w:r>
      <w:r w:rsidR="00F67982" w:rsidRPr="00CE1222">
        <w:t xml:space="preserve"> and rooted in </w:t>
      </w:r>
      <w:r w:rsidR="00A60298" w:rsidRPr="00CE1222">
        <w:t xml:space="preserve">proven practices, </w:t>
      </w:r>
      <w:r w:rsidR="00790AB9">
        <w:t xml:space="preserve">the </w:t>
      </w:r>
      <w:r w:rsidR="005C3532">
        <w:rPr>
          <w:b/>
        </w:rPr>
        <w:t>PSL</w:t>
      </w:r>
      <w:r w:rsidR="00DE745D">
        <w:rPr>
          <w:bCs/>
        </w:rPr>
        <w:t xml:space="preserve"> </w:t>
      </w:r>
      <w:r w:rsidR="003F546F">
        <w:t xml:space="preserve">provides a method for </w:t>
      </w:r>
      <w:r w:rsidR="003F546F" w:rsidRPr="00CE1222">
        <w:t>organiz</w:t>
      </w:r>
      <w:r w:rsidR="003F546F">
        <w:t>ing</w:t>
      </w:r>
      <w:r w:rsidR="003F546F" w:rsidRPr="00CE1222">
        <w:t xml:space="preserve"> and evaluat</w:t>
      </w:r>
      <w:r w:rsidR="003F546F">
        <w:t>ing</w:t>
      </w:r>
      <w:r w:rsidR="003F546F" w:rsidRPr="00CE1222">
        <w:t xml:space="preserve"> </w:t>
      </w:r>
      <w:r w:rsidR="003F546F">
        <w:t>participant data</w:t>
      </w:r>
      <w:r w:rsidR="003F546F" w:rsidRPr="00CE1222">
        <w:t xml:space="preserve"> and </w:t>
      </w:r>
      <w:r w:rsidR="003F546F">
        <w:t xml:space="preserve">training </w:t>
      </w:r>
      <w:r w:rsidR="003F546F" w:rsidRPr="00CE1222">
        <w:t>milestones</w:t>
      </w:r>
      <w:r w:rsidR="003F546F">
        <w:t>. It includes planning steps meant to empower you and your program to</w:t>
      </w:r>
      <w:r w:rsidR="00F14A12">
        <w:t xml:space="preserve"> </w:t>
      </w:r>
      <w:r w:rsidR="00CE1222" w:rsidRPr="00CE1222">
        <w:t>a</w:t>
      </w:r>
      <w:r w:rsidR="00CE1222" w:rsidRPr="000C35A5">
        <w:rPr>
          <w:rFonts w:cstheme="minorHAnsi"/>
        </w:rPr>
        <w:t>ssess your current program delivery</w:t>
      </w:r>
      <w:r w:rsidR="000C35A5">
        <w:rPr>
          <w:rFonts w:cstheme="minorHAnsi"/>
        </w:rPr>
        <w:t xml:space="preserve">; </w:t>
      </w:r>
      <w:r w:rsidR="00CE1222" w:rsidRPr="000C35A5">
        <w:rPr>
          <w:rFonts w:cstheme="minorHAnsi"/>
        </w:rPr>
        <w:t>identify areas of risk</w:t>
      </w:r>
      <w:r w:rsidR="000C35A5">
        <w:rPr>
          <w:rFonts w:cstheme="minorHAnsi"/>
        </w:rPr>
        <w:t xml:space="preserve">; and </w:t>
      </w:r>
      <w:r w:rsidR="00CE1222" w:rsidRPr="000C35A5">
        <w:rPr>
          <w:rFonts w:cstheme="minorHAnsi"/>
        </w:rPr>
        <w:t>plan for targeted interventions at each</w:t>
      </w:r>
      <w:r w:rsidRPr="000C35A5">
        <w:rPr>
          <w:rFonts w:cstheme="minorHAnsi"/>
        </w:rPr>
        <w:t xml:space="preserve"> lifecycle phase</w:t>
      </w:r>
      <w:r w:rsidR="000C35A5">
        <w:rPr>
          <w:rFonts w:cstheme="minorHAnsi"/>
        </w:rPr>
        <w:t>.</w:t>
      </w:r>
    </w:p>
    <w:p w14:paraId="4213E342" w14:textId="0F124BC5" w:rsidR="00F53E5D" w:rsidRPr="009E07CD" w:rsidRDefault="00F14A12" w:rsidP="004F03B6">
      <w:pPr>
        <w:rPr>
          <w:b/>
          <w:bCs/>
          <w:sz w:val="28"/>
          <w:szCs w:val="28"/>
        </w:rPr>
      </w:pPr>
      <w:r>
        <w:rPr>
          <w:b/>
          <w:bCs/>
          <w:sz w:val="28"/>
          <w:szCs w:val="28"/>
        </w:rPr>
        <w:t xml:space="preserve">Using </w:t>
      </w:r>
      <w:r w:rsidR="00F53E5D" w:rsidRPr="009E07CD">
        <w:rPr>
          <w:b/>
          <w:bCs/>
          <w:sz w:val="28"/>
          <w:szCs w:val="28"/>
        </w:rPr>
        <w:t xml:space="preserve">the </w:t>
      </w:r>
      <w:r w:rsidR="002A1474">
        <w:rPr>
          <w:b/>
          <w:bCs/>
          <w:sz w:val="28"/>
          <w:szCs w:val="28"/>
        </w:rPr>
        <w:t>PSL</w:t>
      </w:r>
      <w:r w:rsidR="00F53E5D" w:rsidRPr="009E07CD">
        <w:rPr>
          <w:b/>
          <w:bCs/>
          <w:sz w:val="28"/>
          <w:szCs w:val="28"/>
        </w:rPr>
        <w:t xml:space="preserve"> </w:t>
      </w:r>
      <w:r>
        <w:rPr>
          <w:b/>
          <w:bCs/>
          <w:sz w:val="28"/>
          <w:szCs w:val="28"/>
        </w:rPr>
        <w:t>to Design Participant-Centered Supports</w:t>
      </w:r>
    </w:p>
    <w:p w14:paraId="1F9958F6" w14:textId="62D6816E" w:rsidR="00CE1222" w:rsidRPr="00DE7BD5" w:rsidRDefault="00CE1222" w:rsidP="009E07CD">
      <w:pPr>
        <w:numPr>
          <w:ilvl w:val="0"/>
          <w:numId w:val="27"/>
        </w:numPr>
        <w:spacing w:line="276" w:lineRule="auto"/>
        <w:rPr>
          <w:rFonts w:cstheme="minorBidi"/>
        </w:rPr>
      </w:pPr>
      <w:r w:rsidRPr="4A1DB2FA">
        <w:rPr>
          <w:rFonts w:cstheme="minorBidi"/>
          <w:b/>
        </w:rPr>
        <w:t>Step 1</w:t>
      </w:r>
      <w:r w:rsidRPr="4A1DB2FA">
        <w:rPr>
          <w:rFonts w:cstheme="minorBidi"/>
        </w:rPr>
        <w:t xml:space="preserve"> </w:t>
      </w:r>
      <w:r w:rsidR="009C3822" w:rsidRPr="4A1DB2FA">
        <w:rPr>
          <w:rFonts w:cstheme="minorBidi"/>
        </w:rPr>
        <w:t xml:space="preserve">- </w:t>
      </w:r>
      <w:r w:rsidR="009C3822" w:rsidRPr="009E07CD">
        <w:rPr>
          <w:b/>
          <w:bCs/>
        </w:rPr>
        <w:t xml:space="preserve">Define/Refine Key Components and Milestones </w:t>
      </w:r>
      <w:r w:rsidRPr="4A1DB2FA">
        <w:rPr>
          <w:rFonts w:cstheme="minorBidi"/>
        </w:rPr>
        <w:t>invites grantees to identify their own program</w:t>
      </w:r>
      <w:r w:rsidR="009C3822" w:rsidRPr="4A1DB2FA">
        <w:rPr>
          <w:rFonts w:cstheme="minorBidi"/>
        </w:rPr>
        <w:t>’s</w:t>
      </w:r>
      <w:r w:rsidRPr="4A1DB2FA">
        <w:rPr>
          <w:rFonts w:cstheme="minorBidi"/>
        </w:rPr>
        <w:t xml:space="preserve"> </w:t>
      </w:r>
      <w:r w:rsidR="4834504B" w:rsidRPr="4A1DB2FA">
        <w:rPr>
          <w:rFonts w:cstheme="minorBidi"/>
        </w:rPr>
        <w:t xml:space="preserve">components and milestones </w:t>
      </w:r>
      <w:r w:rsidRPr="4A1DB2FA">
        <w:rPr>
          <w:rFonts w:cstheme="minorBidi"/>
        </w:rPr>
        <w:t xml:space="preserve">and </w:t>
      </w:r>
      <w:r w:rsidR="009C3822" w:rsidRPr="4A1DB2FA">
        <w:rPr>
          <w:rFonts w:cstheme="minorBidi"/>
        </w:rPr>
        <w:t xml:space="preserve">adapt </w:t>
      </w:r>
      <w:r w:rsidRPr="4A1DB2FA">
        <w:rPr>
          <w:rFonts w:cstheme="minorBidi"/>
        </w:rPr>
        <w:t>the lifecycle to reflect their</w:t>
      </w:r>
      <w:r w:rsidR="00BF7B2F" w:rsidRPr="4A1DB2FA">
        <w:rPr>
          <w:rFonts w:cstheme="minorBidi"/>
        </w:rPr>
        <w:t xml:space="preserve"> </w:t>
      </w:r>
      <w:r w:rsidRPr="4A1DB2FA">
        <w:rPr>
          <w:rFonts w:cstheme="minorBidi"/>
        </w:rPr>
        <w:t>specific</w:t>
      </w:r>
      <w:r w:rsidR="00BF7B2F" w:rsidRPr="4A1DB2FA">
        <w:rPr>
          <w:rFonts w:cstheme="minorBidi"/>
        </w:rPr>
        <w:t xml:space="preserve"> </w:t>
      </w:r>
      <w:r w:rsidRPr="4A1DB2FA">
        <w:rPr>
          <w:rFonts w:cstheme="minorBidi"/>
        </w:rPr>
        <w:t>program goal</w:t>
      </w:r>
      <w:r w:rsidR="00BF7B2F" w:rsidRPr="4A1DB2FA">
        <w:rPr>
          <w:rFonts w:cstheme="minorBidi"/>
        </w:rPr>
        <w:t>s</w:t>
      </w:r>
      <w:r w:rsidR="00DE7BD5" w:rsidRPr="4A1DB2FA">
        <w:rPr>
          <w:rFonts w:cstheme="minorBidi"/>
        </w:rPr>
        <w:t>.</w:t>
      </w:r>
      <w:r w:rsidRPr="4A1DB2FA">
        <w:rPr>
          <w:rFonts w:cstheme="minorBidi"/>
        </w:rPr>
        <w:t xml:space="preserve"> </w:t>
      </w:r>
    </w:p>
    <w:p w14:paraId="58F687A5" w14:textId="4583F40F" w:rsidR="00CE1222" w:rsidRPr="00DE7BD5" w:rsidRDefault="00CE1222" w:rsidP="009E07CD">
      <w:pPr>
        <w:numPr>
          <w:ilvl w:val="0"/>
          <w:numId w:val="27"/>
        </w:numPr>
        <w:spacing w:line="276" w:lineRule="auto"/>
        <w:rPr>
          <w:rFonts w:cstheme="minorHAnsi"/>
        </w:rPr>
      </w:pPr>
      <w:r w:rsidRPr="00DE7BD5">
        <w:rPr>
          <w:rFonts w:cstheme="minorHAnsi"/>
          <w:b/>
          <w:bCs/>
        </w:rPr>
        <w:t>Step 2</w:t>
      </w:r>
      <w:r w:rsidRPr="00DE7BD5">
        <w:rPr>
          <w:rFonts w:cstheme="minorHAnsi"/>
        </w:rPr>
        <w:t xml:space="preserve"> </w:t>
      </w:r>
      <w:r w:rsidR="009C3822">
        <w:rPr>
          <w:rFonts w:cstheme="minorHAnsi"/>
        </w:rPr>
        <w:t xml:space="preserve">- </w:t>
      </w:r>
      <w:r w:rsidR="005A0F77" w:rsidRPr="004D0706">
        <w:rPr>
          <w:rFonts w:cstheme="minorHAnsi"/>
          <w:b/>
          <w:bCs/>
        </w:rPr>
        <w:t>Align with Metrics, Identify Potential Loss Points, and Brainstorm Strategies</w:t>
      </w:r>
      <w:r w:rsidR="004D0706">
        <w:rPr>
          <w:rFonts w:cstheme="minorHAnsi"/>
        </w:rPr>
        <w:t xml:space="preserve"> </w:t>
      </w:r>
      <w:r w:rsidRPr="00DE7BD5">
        <w:rPr>
          <w:rFonts w:cstheme="minorHAnsi"/>
        </w:rPr>
        <w:t xml:space="preserve">assists grantees </w:t>
      </w:r>
      <w:r w:rsidR="00C45574">
        <w:rPr>
          <w:rFonts w:cstheme="minorHAnsi"/>
        </w:rPr>
        <w:t>to identify</w:t>
      </w:r>
      <w:r w:rsidRPr="00DE7BD5">
        <w:rPr>
          <w:rFonts w:cstheme="minorHAnsi"/>
        </w:rPr>
        <w:t xml:space="preserve"> loss points and </w:t>
      </w:r>
      <w:r w:rsidR="009C3822">
        <w:rPr>
          <w:rFonts w:cstheme="minorHAnsi"/>
        </w:rPr>
        <w:t xml:space="preserve">the </w:t>
      </w:r>
      <w:r w:rsidRPr="00DE7BD5">
        <w:rPr>
          <w:rFonts w:cstheme="minorHAnsi"/>
        </w:rPr>
        <w:t xml:space="preserve">potential barriers participants </w:t>
      </w:r>
      <w:r w:rsidR="00C45574">
        <w:rPr>
          <w:rFonts w:cstheme="minorHAnsi"/>
        </w:rPr>
        <w:t>experience</w:t>
      </w:r>
      <w:r w:rsidRPr="00DE7BD5">
        <w:rPr>
          <w:rFonts w:cstheme="minorHAnsi"/>
        </w:rPr>
        <w:t xml:space="preserve"> in each phase.</w:t>
      </w:r>
    </w:p>
    <w:p w14:paraId="590B1077" w14:textId="77777777" w:rsidR="00C45574" w:rsidRDefault="00CE1222" w:rsidP="00C45574">
      <w:pPr>
        <w:numPr>
          <w:ilvl w:val="0"/>
          <w:numId w:val="27"/>
        </w:numPr>
        <w:spacing w:line="276" w:lineRule="auto"/>
        <w:rPr>
          <w:rFonts w:cstheme="minorHAnsi"/>
        </w:rPr>
      </w:pPr>
      <w:r w:rsidRPr="00DE7BD5">
        <w:rPr>
          <w:rFonts w:cstheme="minorHAnsi"/>
          <w:b/>
          <w:bCs/>
        </w:rPr>
        <w:t>Step 3</w:t>
      </w:r>
      <w:r w:rsidR="009C3822">
        <w:rPr>
          <w:rFonts w:cstheme="minorHAnsi"/>
          <w:b/>
          <w:bCs/>
        </w:rPr>
        <w:t xml:space="preserve"> -</w:t>
      </w:r>
      <w:r w:rsidRPr="00DE7BD5">
        <w:rPr>
          <w:rFonts w:cstheme="minorHAnsi"/>
          <w:b/>
        </w:rPr>
        <w:t xml:space="preserve"> </w:t>
      </w:r>
      <w:r w:rsidR="009C3822" w:rsidRPr="009E07CD">
        <w:rPr>
          <w:b/>
          <w:bCs/>
        </w:rPr>
        <w:t>Explore Resources and Promising Practices</w:t>
      </w:r>
      <w:r w:rsidR="009C3822" w:rsidRPr="00DE7BD5">
        <w:rPr>
          <w:rFonts w:cstheme="minorHAnsi"/>
        </w:rPr>
        <w:t xml:space="preserve"> </w:t>
      </w:r>
      <w:r w:rsidRPr="00DE7BD5">
        <w:rPr>
          <w:rFonts w:cstheme="minorHAnsi"/>
        </w:rPr>
        <w:t xml:space="preserve">offers resources to grantees that may be valuable </w:t>
      </w:r>
      <w:r w:rsidR="00DE7BD5">
        <w:rPr>
          <w:rFonts w:cstheme="minorHAnsi"/>
        </w:rPr>
        <w:t>for</w:t>
      </w:r>
      <w:r w:rsidRPr="00DE7BD5">
        <w:rPr>
          <w:rFonts w:cstheme="minorHAnsi"/>
        </w:rPr>
        <w:t xml:space="preserve"> addressing loss points and strategizing for improvement </w:t>
      </w:r>
      <w:r w:rsidR="00DE7BD5">
        <w:rPr>
          <w:rFonts w:cstheme="minorHAnsi"/>
        </w:rPr>
        <w:t xml:space="preserve">in </w:t>
      </w:r>
      <w:r w:rsidRPr="00DE7BD5">
        <w:rPr>
          <w:rFonts w:cstheme="minorHAnsi"/>
        </w:rPr>
        <w:t xml:space="preserve">each phase </w:t>
      </w:r>
      <w:r w:rsidR="00DE7BD5">
        <w:rPr>
          <w:rFonts w:cstheme="minorHAnsi"/>
        </w:rPr>
        <w:t>of</w:t>
      </w:r>
      <w:r w:rsidRPr="00DE7BD5">
        <w:rPr>
          <w:rFonts w:cstheme="minorHAnsi"/>
        </w:rPr>
        <w:t xml:space="preserve"> the</w:t>
      </w:r>
      <w:r w:rsidR="00DE7BD5">
        <w:rPr>
          <w:rFonts w:cstheme="minorHAnsi"/>
        </w:rPr>
        <w:t xml:space="preserve"> </w:t>
      </w:r>
      <w:r w:rsidRPr="00DE7BD5">
        <w:rPr>
          <w:rFonts w:cstheme="minorHAnsi"/>
        </w:rPr>
        <w:t>lifecycle.</w:t>
      </w:r>
    </w:p>
    <w:p w14:paraId="4819F5F2" w14:textId="6F3B8285" w:rsidR="00DE7BD5" w:rsidRPr="00C45574" w:rsidRDefault="00CE1222" w:rsidP="00C45574">
      <w:pPr>
        <w:numPr>
          <w:ilvl w:val="0"/>
          <w:numId w:val="27"/>
        </w:numPr>
        <w:spacing w:line="276" w:lineRule="auto"/>
        <w:rPr>
          <w:rFonts w:cstheme="minorHAnsi"/>
        </w:rPr>
      </w:pPr>
      <w:r w:rsidRPr="00C45574">
        <w:rPr>
          <w:rFonts w:cstheme="minorHAnsi"/>
          <w:b/>
          <w:bCs/>
        </w:rPr>
        <w:t xml:space="preserve">Step 4 </w:t>
      </w:r>
      <w:r w:rsidR="009C3822" w:rsidRPr="00C45574">
        <w:rPr>
          <w:rFonts w:cstheme="minorHAnsi"/>
          <w:b/>
          <w:bCs/>
        </w:rPr>
        <w:t xml:space="preserve">– Plan for Action </w:t>
      </w:r>
      <w:r w:rsidRPr="00C45574">
        <w:rPr>
          <w:rFonts w:cstheme="minorHAnsi"/>
        </w:rPr>
        <w:t xml:space="preserve">provides a </w:t>
      </w:r>
      <w:r w:rsidR="009C3822" w:rsidRPr="00C45574">
        <w:rPr>
          <w:rFonts w:cstheme="minorHAnsi"/>
        </w:rPr>
        <w:t xml:space="preserve">tool </w:t>
      </w:r>
      <w:r w:rsidRPr="00C45574">
        <w:rPr>
          <w:rFonts w:cstheme="minorHAnsi"/>
        </w:rPr>
        <w:t xml:space="preserve">to assist grantees </w:t>
      </w:r>
      <w:r w:rsidR="008F20D4" w:rsidRPr="00C45574">
        <w:rPr>
          <w:rFonts w:cstheme="minorHAnsi"/>
        </w:rPr>
        <w:t>with</w:t>
      </w:r>
      <w:r w:rsidRPr="00C45574">
        <w:rPr>
          <w:rFonts w:cstheme="minorHAnsi"/>
        </w:rPr>
        <w:t xml:space="preserve"> creating an action plan to mitigate the impact of loss points, maximize the success of participants, and achieve success toward grant performance goals.</w:t>
      </w:r>
      <w:r w:rsidR="003F546F" w:rsidRPr="00C45574">
        <w:rPr>
          <w:rFonts w:cstheme="minorHAnsi"/>
        </w:rPr>
        <w:t xml:space="preserve"> </w:t>
      </w:r>
    </w:p>
    <w:p w14:paraId="117D6713" w14:textId="75ABDE8A" w:rsidR="00902C3F" w:rsidRDefault="009C3822" w:rsidP="009E07CD">
      <w:pPr>
        <w:sectPr w:rsidR="00902C3F" w:rsidSect="00C5576B">
          <w:footerReference w:type="default" r:id="rId11"/>
          <w:headerReference w:type="first" r:id="rId12"/>
          <w:footerReference w:type="first" r:id="rId13"/>
          <w:pgSz w:w="12240" w:h="15840" w:code="1"/>
          <w:pgMar w:top="1080" w:right="810" w:bottom="727" w:left="1080" w:header="0" w:footer="288" w:gutter="0"/>
          <w:cols w:space="720"/>
          <w:titlePg/>
          <w:docGrid w:linePitch="326"/>
        </w:sectPr>
      </w:pPr>
      <w:r>
        <w:t xml:space="preserve">The </w:t>
      </w:r>
      <w:r w:rsidR="00F14A12">
        <w:t xml:space="preserve">four </w:t>
      </w:r>
      <w:r>
        <w:t xml:space="preserve">steps in this model </w:t>
      </w:r>
      <w:r w:rsidR="000C35A5">
        <w:t xml:space="preserve">can help you </w:t>
      </w:r>
      <w:r w:rsidR="00F14A12">
        <w:t xml:space="preserve">analyze your program and </w:t>
      </w:r>
      <w:r w:rsidR="000C35A5">
        <w:t xml:space="preserve">design </w:t>
      </w:r>
      <w:r>
        <w:t xml:space="preserve">targeted </w:t>
      </w:r>
      <w:r w:rsidR="000C35A5">
        <w:t xml:space="preserve">participant-centered supports </w:t>
      </w:r>
      <w:r>
        <w:t xml:space="preserve">that are based on identification of </w:t>
      </w:r>
      <w:r w:rsidR="00F14A12">
        <w:t xml:space="preserve">your program’s unique </w:t>
      </w:r>
      <w:r>
        <w:t xml:space="preserve">training milestones, alignment with program metrics, and </w:t>
      </w:r>
      <w:r w:rsidR="00F14A12">
        <w:t xml:space="preserve">a </w:t>
      </w:r>
      <w:r>
        <w:t xml:space="preserve">recognition of your program’s specific participant loss points. The model is applicable to </w:t>
      </w:r>
      <w:r w:rsidR="003F546F" w:rsidRPr="00CE1222">
        <w:t xml:space="preserve">both a “traditional” training-to-employment program </w:t>
      </w:r>
      <w:r w:rsidR="003F546F">
        <w:t>and</w:t>
      </w:r>
      <w:r w:rsidR="003F546F" w:rsidRPr="00CE1222">
        <w:t xml:space="preserve"> programs built around work-based learning experiences (including apprenticeship). </w:t>
      </w:r>
    </w:p>
    <w:p w14:paraId="5683F38A" w14:textId="2E66E4CD" w:rsidR="00C42805" w:rsidRDefault="00F14A12" w:rsidP="007E67CA">
      <w:pPr>
        <w:pStyle w:val="Heading2"/>
        <w:spacing w:before="0"/>
      </w:pPr>
      <w:r>
        <w:lastRenderedPageBreak/>
        <w:t xml:space="preserve">Table 1. </w:t>
      </w:r>
      <w:r w:rsidR="00CE1222">
        <w:t xml:space="preserve">Nursing Expansion Track 1 </w:t>
      </w:r>
      <w:r w:rsidR="00997017">
        <w:t>PSL</w:t>
      </w:r>
    </w:p>
    <w:p w14:paraId="0E497581" w14:textId="51C8793D" w:rsidR="00C5576B" w:rsidRDefault="00CE1222" w:rsidP="00C45574">
      <w:pPr>
        <w:pStyle w:val="Heading2BorderAfterPortrait"/>
      </w:pPr>
      <w:r>
        <w:rPr>
          <w:noProof/>
        </w:rPr>
        <w:drawing>
          <wp:anchor distT="0" distB="0" distL="114300" distR="114300" simplePos="0" relativeHeight="251658246" behindDoc="1" locked="0" layoutInCell="1" allowOverlap="1" wp14:anchorId="35DFFEBB" wp14:editId="06075848">
            <wp:simplePos x="0" y="0"/>
            <wp:positionH relativeFrom="column">
              <wp:posOffset>-177800</wp:posOffset>
            </wp:positionH>
            <wp:positionV relativeFrom="paragraph">
              <wp:posOffset>416560</wp:posOffset>
            </wp:positionV>
            <wp:extent cx="9300210" cy="5233035"/>
            <wp:effectExtent l="152400" t="133350" r="148590" b="139065"/>
            <wp:wrapTight wrapText="bothSides">
              <wp:wrapPolygon edited="0">
                <wp:start x="-354" y="-550"/>
                <wp:lineTo x="-354" y="22095"/>
                <wp:lineTo x="21901" y="22095"/>
                <wp:lineTo x="21901" y="-550"/>
                <wp:lineTo x="-354" y="-550"/>
              </wp:wrapPolygon>
            </wp:wrapTight>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4"/>
                    <a:stretch>
                      <a:fillRect/>
                    </a:stretch>
                  </pic:blipFill>
                  <pic:spPr>
                    <a:xfrm>
                      <a:off x="0" y="0"/>
                      <a:ext cx="9300210" cy="5233035"/>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0E3AF54A" w14:textId="0B236228" w:rsidR="007E67CA" w:rsidRDefault="00F14A12" w:rsidP="007E67CA">
      <w:pPr>
        <w:pStyle w:val="Heading2"/>
        <w:spacing w:before="240"/>
      </w:pPr>
      <w:r>
        <w:lastRenderedPageBreak/>
        <w:t xml:space="preserve">Table 2. </w:t>
      </w:r>
      <w:r w:rsidR="007E67CA">
        <w:t xml:space="preserve">Nursing Expansion Track 2 </w:t>
      </w:r>
      <w:r w:rsidR="00997017">
        <w:t>PSL</w:t>
      </w:r>
    </w:p>
    <w:p w14:paraId="06E0C6CB" w14:textId="77777777" w:rsidR="007E67CA" w:rsidRPr="00CF0F5C" w:rsidRDefault="007E67CA" w:rsidP="007E67CA">
      <w:pPr>
        <w:pStyle w:val="Heading2BorderAfterPortrait"/>
      </w:pPr>
      <w:r>
        <w:rPr>
          <w:noProof/>
        </w:rPr>
        <w:drawing>
          <wp:anchor distT="0" distB="0" distL="114300" distR="114300" simplePos="0" relativeHeight="251658241" behindDoc="1" locked="0" layoutInCell="1" allowOverlap="1" wp14:anchorId="783701FB" wp14:editId="62D27448">
            <wp:simplePos x="0" y="0"/>
            <wp:positionH relativeFrom="column">
              <wp:posOffset>-339090</wp:posOffset>
            </wp:positionH>
            <wp:positionV relativeFrom="paragraph">
              <wp:posOffset>407035</wp:posOffset>
            </wp:positionV>
            <wp:extent cx="9279890" cy="5233035"/>
            <wp:effectExtent l="152400" t="133350" r="149860" b="139065"/>
            <wp:wrapTight wrapText="bothSides">
              <wp:wrapPolygon edited="0">
                <wp:start x="-355" y="-550"/>
                <wp:lineTo x="-355" y="22095"/>
                <wp:lineTo x="21904" y="22095"/>
                <wp:lineTo x="21904" y="-550"/>
                <wp:lineTo x="-355" y="-550"/>
              </wp:wrapPolygon>
            </wp:wrapTight>
            <wp:docPr id="913524830" name="Picture 9135248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24830" name="Picture 913524830">
                      <a:extLst>
                        <a:ext uri="{C183D7F6-B498-43B3-948B-1728B52AA6E4}">
                          <adec:decorative xmlns:adec="http://schemas.microsoft.com/office/drawing/2017/decorative" val="1"/>
                        </a:ext>
                      </a:extLst>
                    </pic:cNvPr>
                    <pic:cNvPicPr/>
                  </pic:nvPicPr>
                  <pic:blipFill>
                    <a:blip r:embed="rId15"/>
                    <a:stretch>
                      <a:fillRect/>
                    </a:stretch>
                  </pic:blipFill>
                  <pic:spPr>
                    <a:xfrm>
                      <a:off x="0" y="0"/>
                      <a:ext cx="9279890" cy="5233035"/>
                    </a:xfrm>
                    <a:prstGeom prst="rect">
                      <a:avLst/>
                    </a:prstGeom>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09CC4487" w14:textId="7465A77D" w:rsidR="007E67CA" w:rsidRDefault="007E67CA">
      <w:pPr>
        <w:spacing w:before="0" w:after="0" w:line="276" w:lineRule="auto"/>
        <w:rPr>
          <w:rFonts w:asciiTheme="majorHAnsi" w:eastAsia="Times New Roman" w:hAnsiTheme="majorHAnsi"/>
          <w:b/>
          <w:color w:val="00507F" w:themeColor="accent1"/>
          <w:sz w:val="28"/>
          <w:szCs w:val="26"/>
        </w:rPr>
      </w:pPr>
    </w:p>
    <w:p w14:paraId="51111CF0" w14:textId="660FFA8A" w:rsidR="007E67CA" w:rsidRPr="007E67CA" w:rsidRDefault="009C3822" w:rsidP="007E67CA">
      <w:pPr>
        <w:shd w:val="clear" w:color="auto" w:fill="00507F" w:themeFill="accent1"/>
        <w:tabs>
          <w:tab w:val="right" w:pos="13680"/>
        </w:tabs>
        <w:suppressAutoHyphens/>
        <w:jc w:val="center"/>
        <w:rPr>
          <w:rFonts w:ascii="Calibri" w:hAnsi="Calibri"/>
          <w:color w:val="FFFFFF" w:themeColor="background1"/>
          <w:kern w:val="24"/>
          <w:sz w:val="56"/>
          <w:szCs w:val="56"/>
        </w:rPr>
      </w:pPr>
      <w:r>
        <w:rPr>
          <w:rFonts w:ascii="Calibri" w:hAnsi="Calibri"/>
          <w:color w:val="FFFFFF" w:themeColor="background1"/>
          <w:kern w:val="24"/>
          <w:sz w:val="56"/>
          <w:szCs w:val="56"/>
        </w:rPr>
        <w:t xml:space="preserve">Using the </w:t>
      </w:r>
      <w:r w:rsidR="00997017">
        <w:rPr>
          <w:rFonts w:ascii="Calibri" w:hAnsi="Calibri"/>
          <w:color w:val="FFFFFF" w:themeColor="background1"/>
          <w:kern w:val="24"/>
          <w:sz w:val="56"/>
          <w:szCs w:val="56"/>
        </w:rPr>
        <w:t>PSL</w:t>
      </w:r>
      <w:r>
        <w:rPr>
          <w:rFonts w:ascii="Calibri" w:hAnsi="Calibri"/>
          <w:color w:val="FFFFFF" w:themeColor="background1"/>
          <w:kern w:val="24"/>
          <w:sz w:val="56"/>
          <w:szCs w:val="56"/>
        </w:rPr>
        <w:t xml:space="preserve"> to Design P</w:t>
      </w:r>
      <w:r w:rsidR="007E67CA" w:rsidRPr="007E67CA">
        <w:rPr>
          <w:rFonts w:ascii="Calibri" w:hAnsi="Calibri"/>
          <w:color w:val="FFFFFF" w:themeColor="background1"/>
          <w:kern w:val="24"/>
          <w:sz w:val="56"/>
          <w:szCs w:val="56"/>
        </w:rPr>
        <w:t xml:space="preserve">articipant-Centered Supports </w:t>
      </w:r>
    </w:p>
    <w:p w14:paraId="16BED897" w14:textId="64E47AE2" w:rsidR="007E67CA" w:rsidRDefault="007E67CA" w:rsidP="007E67CA">
      <w:pPr>
        <w:pStyle w:val="Heading2"/>
        <w:spacing w:before="0"/>
      </w:pPr>
      <w:r w:rsidRPr="007E67CA">
        <w:rPr>
          <w:color w:val="009DD7" w:themeColor="accent2"/>
        </w:rPr>
        <w:t xml:space="preserve">Step 1: </w:t>
      </w:r>
      <w:r w:rsidRPr="007E67CA">
        <w:t>Define/Refine Key Components and Milestones</w:t>
      </w:r>
    </w:p>
    <w:p w14:paraId="2AA74DE4" w14:textId="77777777" w:rsidR="007E67CA" w:rsidRDefault="007E67CA" w:rsidP="007E67CA">
      <w:pPr>
        <w:pStyle w:val="Heading2BorderAfterPortrait"/>
      </w:pPr>
    </w:p>
    <w:p w14:paraId="5A61F73E" w14:textId="65D14CF6" w:rsidR="00D85894" w:rsidRPr="007E67CA" w:rsidRDefault="00F14A12" w:rsidP="00D85894">
      <w:pPr>
        <w:spacing w:line="276" w:lineRule="auto"/>
      </w:pPr>
      <w:r>
        <w:t xml:space="preserve">In Step 1, grantees begin to align their own </w:t>
      </w:r>
      <w:r w:rsidR="00D85894">
        <w:t xml:space="preserve">unique </w:t>
      </w:r>
      <w:r>
        <w:t xml:space="preserve">program design with the lifecycle model by </w:t>
      </w:r>
      <w:r w:rsidR="00D85894">
        <w:t xml:space="preserve">identifying applicable participant activities for their programs that occur in each lifecycle phase. The purpose of this step is to assist grantees with understanding the strengths and challenges your grant is experiencing at each phase in the </w:t>
      </w:r>
      <w:r w:rsidR="00F745B7">
        <w:t>PSL</w:t>
      </w:r>
      <w:r w:rsidR="00D85894">
        <w:t>.</w:t>
      </w:r>
    </w:p>
    <w:p w14:paraId="4999748D" w14:textId="537E594E" w:rsidR="00D85894" w:rsidRDefault="02A5D15C" w:rsidP="00F14A12">
      <w:pPr>
        <w:spacing w:line="276" w:lineRule="auto"/>
      </w:pPr>
      <w:r>
        <w:t>Steps 1</w:t>
      </w:r>
      <w:r w:rsidR="00F14A12">
        <w:t xml:space="preserve"> </w:t>
      </w:r>
      <w:r w:rsidR="00D85894">
        <w:t xml:space="preserve">and </w:t>
      </w:r>
      <w:r>
        <w:t xml:space="preserve">2 </w:t>
      </w:r>
      <w:r w:rsidR="007E67CA">
        <w:t xml:space="preserve">below </w:t>
      </w:r>
      <w:r w:rsidR="00D85894">
        <w:t xml:space="preserve">provide an example for each track </w:t>
      </w:r>
      <w:r w:rsidR="007E67CA">
        <w:t xml:space="preserve">of potential activities that may occur in each phase of the </w:t>
      </w:r>
      <w:r w:rsidR="00997017">
        <w:t>PSL</w:t>
      </w:r>
      <w:r w:rsidR="007E67CA">
        <w:t xml:space="preserve">. They may not exactly match your program design but are intended to give you an idea of the types of activities that may be involved in each phase. You may use this table as a jumping off point to design </w:t>
      </w:r>
      <w:r w:rsidR="00D85894">
        <w:t xml:space="preserve">your own table that </w:t>
      </w:r>
      <w:r w:rsidR="007E67CA">
        <w:t>reflects your specific program</w:t>
      </w:r>
      <w:r w:rsidR="00D85894">
        <w:t xml:space="preserve">. </w:t>
      </w:r>
    </w:p>
    <w:p w14:paraId="02612ADD" w14:textId="4FEA4E0D" w:rsidR="007E67CA" w:rsidRDefault="00D85894" w:rsidP="009E07CD">
      <w:pPr>
        <w:spacing w:line="276" w:lineRule="auto"/>
      </w:pPr>
      <w:r>
        <w:t xml:space="preserve">Using the blank Step 1 table in this resource, add, delete, or rearrange activities under each phase of the </w:t>
      </w:r>
      <w:r w:rsidR="00997017">
        <w:t>PSL</w:t>
      </w:r>
      <w:r>
        <w:t xml:space="preserve">, as appropriate. </w:t>
      </w:r>
      <w:r w:rsidR="007E67CA">
        <w:t>As you look at the examples, ask yourself:</w:t>
      </w:r>
    </w:p>
    <w:p w14:paraId="64B61FE6" w14:textId="77777777" w:rsidR="007E67CA" w:rsidRDefault="007E67CA" w:rsidP="009E07CD">
      <w:pPr>
        <w:pStyle w:val="Bullet1"/>
        <w:spacing w:line="276" w:lineRule="auto"/>
        <w:contextualSpacing w:val="0"/>
      </w:pPr>
      <w:r>
        <w:t>•</w:t>
      </w:r>
      <w:r>
        <w:tab/>
        <w:t>Do these activities and milestones reflect our grant program/approach?</w:t>
      </w:r>
    </w:p>
    <w:p w14:paraId="39F29C90" w14:textId="77777777" w:rsidR="007E67CA" w:rsidRDefault="007E67CA" w:rsidP="009E07CD">
      <w:pPr>
        <w:pStyle w:val="Bullet1"/>
        <w:spacing w:line="276" w:lineRule="auto"/>
        <w:contextualSpacing w:val="0"/>
      </w:pPr>
      <w:r>
        <w:t>•</w:t>
      </w:r>
      <w:r>
        <w:tab/>
        <w:t>Are there components missing? If so, add them. If the components already listed are not relevant, remove them from each phase/column.</w:t>
      </w:r>
    </w:p>
    <w:p w14:paraId="2B6D2145" w14:textId="77777777" w:rsidR="007E67CA" w:rsidRDefault="007E67CA" w:rsidP="009E07CD">
      <w:pPr>
        <w:pStyle w:val="Bullet1"/>
        <w:spacing w:line="276" w:lineRule="auto"/>
        <w:contextualSpacing w:val="0"/>
      </w:pPr>
      <w:r>
        <w:t>•</w:t>
      </w:r>
      <w:r>
        <w:tab/>
        <w:t>Are there components that should be shifted to different phases in the lifecycle? If so, shift them to the relevant phases.</w:t>
      </w:r>
    </w:p>
    <w:p w14:paraId="221223E2" w14:textId="47360AB3" w:rsidR="007E67CA" w:rsidRDefault="007E67CA" w:rsidP="009E07CD">
      <w:pPr>
        <w:spacing w:line="276" w:lineRule="auto"/>
      </w:pPr>
      <w:r>
        <w:t>When complete, the Step 1 table should reflect the realities of your specific program.</w:t>
      </w:r>
    </w:p>
    <w:p w14:paraId="17705DED" w14:textId="29C1F8BC" w:rsidR="007E67CA" w:rsidRDefault="007E67CA" w:rsidP="007D160D">
      <w:pPr>
        <w:rPr>
          <w:rFonts w:asciiTheme="majorHAnsi" w:eastAsia="Times New Roman" w:hAnsiTheme="majorHAnsi"/>
          <w:b/>
          <w:color w:val="00507F" w:themeColor="accent1"/>
          <w:sz w:val="28"/>
          <w:szCs w:val="26"/>
        </w:rPr>
      </w:pPr>
      <w:r w:rsidRPr="007E67CA">
        <w:rPr>
          <w:b/>
        </w:rPr>
        <w:t xml:space="preserve"> </w:t>
      </w:r>
      <w:r>
        <w:br w:type="page"/>
      </w:r>
    </w:p>
    <w:p w14:paraId="485D3BB3" w14:textId="6728A36E" w:rsidR="00C35861" w:rsidRDefault="00C45574" w:rsidP="00B5381F">
      <w:pPr>
        <w:pStyle w:val="Heading3"/>
        <w:ind w:left="-360"/>
      </w:pPr>
      <w:r>
        <w:lastRenderedPageBreak/>
        <w:t>Step 1:</w:t>
      </w:r>
      <w:r w:rsidR="00F14A12">
        <w:t xml:space="preserve"> </w:t>
      </w:r>
      <w:r w:rsidR="00C35861">
        <w:t>Nursing Expansion Track 1</w:t>
      </w:r>
      <w:r>
        <w:t xml:space="preserve"> - </w:t>
      </w:r>
      <w:r w:rsidR="00C35861">
        <w:t>Key Considerations &amp; Components</w:t>
      </w:r>
      <w:r w:rsidR="007A13D5">
        <w:t xml:space="preserve"> (SAMPLE)</w:t>
      </w:r>
    </w:p>
    <w:p w14:paraId="081B373A" w14:textId="77777777" w:rsidR="00C35861" w:rsidRPr="00DB53B8" w:rsidRDefault="00C35861" w:rsidP="00C35861">
      <w:pPr>
        <w:pStyle w:val="BodyTextPostHead"/>
      </w:pPr>
      <w:r w:rsidRPr="008F7C50">
        <w:rPr>
          <w:noProof/>
          <w:sz w:val="28"/>
          <w:szCs w:val="28"/>
        </w:rPr>
        <mc:AlternateContent>
          <mc:Choice Requires="wps">
            <w:drawing>
              <wp:anchor distT="0" distB="0" distL="114300" distR="114300" simplePos="0" relativeHeight="251658242" behindDoc="0" locked="0" layoutInCell="1" allowOverlap="1" wp14:anchorId="6CEB5698" wp14:editId="1B65F8B0">
                <wp:simplePos x="0" y="0"/>
                <wp:positionH relativeFrom="margin">
                  <wp:posOffset>-266700</wp:posOffset>
                </wp:positionH>
                <wp:positionV relativeFrom="paragraph">
                  <wp:posOffset>36830</wp:posOffset>
                </wp:positionV>
                <wp:extent cx="9210675" cy="255270"/>
                <wp:effectExtent l="0" t="0" r="9525" b="0"/>
                <wp:wrapNone/>
                <wp:docPr id="45" name="Arrow: Right 4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210675" cy="255270"/>
                        </a:xfrm>
                        <a:prstGeom prst="rightArrow">
                          <a:avLst/>
                        </a:prstGeom>
                        <a:solidFill>
                          <a:schemeClr val="accent1"/>
                        </a:solidFill>
                        <a:ln w="15875">
                          <a:noFill/>
                          <a:prstDash val="dash"/>
                        </a:ln>
                      </wps:spPr>
                      <wps:style>
                        <a:lnRef idx="3">
                          <a:schemeClr val="lt1"/>
                        </a:lnRef>
                        <a:fillRef idx="1">
                          <a:schemeClr val="accent2"/>
                        </a:fillRef>
                        <a:effectRef idx="1">
                          <a:schemeClr val="accent2"/>
                        </a:effectRef>
                        <a:fontRef idx="minor">
                          <a:schemeClr val="lt1"/>
                        </a:fontRef>
                      </wps:style>
                      <wps:bodyPr rot="0" spcFirstLastPara="0" vertOverflow="overflow" horzOverflow="overflow" vert="horz" wrap="square" lIns="45720" tIns="45720" rIns="4572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4A8F3D8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5" o:spid="_x0000_s1026" type="#_x0000_t13" alt="&quot;&quot;" style="position:absolute;margin-left:-21pt;margin-top:2.9pt;width:725.25pt;height:20.1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" adj="21301" fillcolor="#00507f [3204]" stroked="f" strokeweight="1.25pt">
                <v:stroke dashstyle="dash"/>
                <v:textbox inset="3.6pt,,3.6pt"/>
                <w10:wrap anchorx="margin"/>
              </v:shape>
            </w:pict>
          </mc:Fallback>
        </mc:AlternateContent>
      </w:r>
    </w:p>
    <w:tbl>
      <w:tblPr>
        <w:tblStyle w:val="TableStyle-AIR2021"/>
        <w:tblW w:w="14580" w:type="dxa"/>
        <w:tblInd w:w="-450" w:type="dxa"/>
        <w:tblLayout w:type="fixed"/>
        <w:tblLook w:val="04A0" w:firstRow="1" w:lastRow="0" w:firstColumn="1" w:lastColumn="0" w:noHBand="0" w:noVBand="1"/>
      </w:tblPr>
      <w:tblGrid>
        <w:gridCol w:w="2430"/>
        <w:gridCol w:w="2430"/>
        <w:gridCol w:w="2430"/>
        <w:gridCol w:w="2430"/>
        <w:gridCol w:w="2430"/>
        <w:gridCol w:w="2430"/>
      </w:tblGrid>
      <w:tr w:rsidR="00C35861" w:rsidRPr="0007436F" w14:paraId="3E69DCE5" w14:textId="77777777" w:rsidTr="0076581A">
        <w:trPr>
          <w:cnfStyle w:val="100000000000" w:firstRow="1" w:lastRow="0" w:firstColumn="0" w:lastColumn="0" w:oddVBand="0" w:evenVBand="0" w:oddHBand="0" w:evenHBand="0" w:firstRowFirstColumn="0" w:firstRowLastColumn="0" w:lastRowFirstColumn="0" w:lastRowLastColumn="0"/>
        </w:trPr>
        <w:tc>
          <w:tcPr>
            <w:tcW w:w="2430" w:type="dxa"/>
            <w:tcBorders>
              <w:bottom w:val="single" w:sz="6" w:space="0" w:color="FFFFFF" w:themeColor="background1"/>
            </w:tcBorders>
            <w:vAlign w:val="center"/>
          </w:tcPr>
          <w:p w14:paraId="17226A43" w14:textId="1E677F30" w:rsidR="00C35861" w:rsidRPr="0007436F" w:rsidRDefault="00C35861" w:rsidP="00480B1B">
            <w:pPr>
              <w:rPr>
                <w:b/>
                <w:sz w:val="26"/>
                <w:szCs w:val="26"/>
              </w:rPr>
            </w:pPr>
            <w:bookmarkStart w:id="12" w:name="_Hlk172277483"/>
            <w:r w:rsidRPr="0007436F">
              <w:rPr>
                <w:b/>
                <w:sz w:val="26"/>
                <w:szCs w:val="26"/>
              </w:rPr>
              <w:t>Outreach &amp; Recruitment</w:t>
            </w:r>
          </w:p>
        </w:tc>
        <w:tc>
          <w:tcPr>
            <w:tcW w:w="2430" w:type="dxa"/>
            <w:tcBorders>
              <w:bottom w:val="single" w:sz="6" w:space="0" w:color="FFFFFF" w:themeColor="background1"/>
            </w:tcBorders>
            <w:shd w:val="clear" w:color="auto" w:fill="602467"/>
            <w:vAlign w:val="center"/>
          </w:tcPr>
          <w:p w14:paraId="1E535D0A" w14:textId="03872956" w:rsidR="00C35861" w:rsidRPr="0007436F" w:rsidRDefault="00C35861" w:rsidP="00480B1B">
            <w:pPr>
              <w:rPr>
                <w:b/>
                <w:sz w:val="26"/>
                <w:szCs w:val="26"/>
              </w:rPr>
            </w:pPr>
            <w:r w:rsidRPr="0007436F">
              <w:rPr>
                <w:b/>
                <w:sz w:val="26"/>
                <w:szCs w:val="26"/>
              </w:rPr>
              <w:t>Intake, Onramps, and Enrollment</w:t>
            </w:r>
          </w:p>
        </w:tc>
        <w:tc>
          <w:tcPr>
            <w:tcW w:w="2430" w:type="dxa"/>
            <w:tcBorders>
              <w:bottom w:val="single" w:sz="6" w:space="0" w:color="FFFFFF" w:themeColor="background1"/>
            </w:tcBorders>
            <w:shd w:val="clear" w:color="auto" w:fill="006E9F" w:themeFill="accent3"/>
            <w:vAlign w:val="center"/>
          </w:tcPr>
          <w:p w14:paraId="7F251428" w14:textId="734973FF" w:rsidR="00C35861" w:rsidRPr="0007436F" w:rsidRDefault="00C35861" w:rsidP="00480B1B">
            <w:pPr>
              <w:rPr>
                <w:b/>
                <w:sz w:val="26"/>
                <w:szCs w:val="26"/>
              </w:rPr>
            </w:pPr>
            <w:r w:rsidRPr="0007436F">
              <w:rPr>
                <w:b/>
                <w:sz w:val="26"/>
                <w:szCs w:val="26"/>
              </w:rPr>
              <w:t>Training/Education Program Progress</w:t>
            </w:r>
          </w:p>
        </w:tc>
        <w:tc>
          <w:tcPr>
            <w:tcW w:w="2430" w:type="dxa"/>
            <w:tcBorders>
              <w:bottom w:val="single" w:sz="6" w:space="0" w:color="FFFFFF" w:themeColor="background1"/>
            </w:tcBorders>
            <w:shd w:val="clear" w:color="auto" w:fill="028241"/>
            <w:vAlign w:val="center"/>
          </w:tcPr>
          <w:p w14:paraId="4C834654" w14:textId="63F400D6" w:rsidR="00C35861" w:rsidRPr="0007436F" w:rsidRDefault="00C35861" w:rsidP="00480B1B">
            <w:pPr>
              <w:rPr>
                <w:b/>
                <w:sz w:val="26"/>
                <w:szCs w:val="26"/>
              </w:rPr>
            </w:pPr>
            <w:r w:rsidRPr="0007436F">
              <w:rPr>
                <w:b/>
                <w:sz w:val="26"/>
                <w:szCs w:val="26"/>
              </w:rPr>
              <w:t>Completion &amp; Certification</w:t>
            </w:r>
          </w:p>
        </w:tc>
        <w:tc>
          <w:tcPr>
            <w:tcW w:w="2430" w:type="dxa"/>
            <w:tcBorders>
              <w:bottom w:val="single" w:sz="6" w:space="0" w:color="FFFFFF" w:themeColor="background1"/>
            </w:tcBorders>
            <w:shd w:val="clear" w:color="auto" w:fill="976721"/>
            <w:vAlign w:val="center"/>
          </w:tcPr>
          <w:p w14:paraId="632DF1D6" w14:textId="22D0EDAE" w:rsidR="00C35861" w:rsidRPr="0007436F" w:rsidRDefault="00C35861" w:rsidP="00480B1B">
            <w:pPr>
              <w:rPr>
                <w:b/>
                <w:sz w:val="26"/>
                <w:szCs w:val="26"/>
              </w:rPr>
            </w:pPr>
            <w:r w:rsidRPr="0007436F">
              <w:rPr>
                <w:b/>
                <w:sz w:val="26"/>
                <w:szCs w:val="26"/>
              </w:rPr>
              <w:t>Placement</w:t>
            </w:r>
          </w:p>
        </w:tc>
        <w:tc>
          <w:tcPr>
            <w:tcW w:w="2430" w:type="dxa"/>
            <w:tcBorders>
              <w:bottom w:val="single" w:sz="6" w:space="0" w:color="FFFFFF" w:themeColor="background1"/>
            </w:tcBorders>
            <w:shd w:val="clear" w:color="auto" w:fill="0E96D9" w:themeFill="background2" w:themeFillShade="80"/>
            <w:vAlign w:val="center"/>
          </w:tcPr>
          <w:p w14:paraId="74A3791A" w14:textId="349A5B12" w:rsidR="00C35861" w:rsidRPr="0007436F" w:rsidRDefault="00C35861" w:rsidP="00480B1B">
            <w:pPr>
              <w:rPr>
                <w:b/>
                <w:sz w:val="26"/>
                <w:szCs w:val="26"/>
              </w:rPr>
            </w:pPr>
            <w:r w:rsidRPr="0007436F">
              <w:rPr>
                <w:b/>
                <w:sz w:val="26"/>
                <w:szCs w:val="26"/>
              </w:rPr>
              <w:t>On-the-Job Retention</w:t>
            </w:r>
          </w:p>
        </w:tc>
      </w:tr>
      <w:tr w:rsidR="00C35861" w:rsidRPr="005D0D64" w14:paraId="73FA85C9" w14:textId="77777777" w:rsidTr="0076581A">
        <w:trPr>
          <w:trHeight w:val="22"/>
        </w:trPr>
        <w:tc>
          <w:tcPr>
            <w:tcW w:w="2430" w:type="dxa"/>
            <w:tcBorders>
              <w:top w:val="single" w:sz="6" w:space="0" w:color="FFFFFF" w:themeColor="background1"/>
            </w:tcBorders>
          </w:tcPr>
          <w:p w14:paraId="5666E74B" w14:textId="77777777" w:rsidR="00C35861" w:rsidRPr="00C35861" w:rsidRDefault="00C35861" w:rsidP="00C35861">
            <w:pPr>
              <w:numPr>
                <w:ilvl w:val="0"/>
                <w:numId w:val="17"/>
              </w:numPr>
              <w:tabs>
                <w:tab w:val="clear" w:pos="360"/>
              </w:tabs>
              <w:suppressAutoHyphens/>
              <w:ind w:left="240" w:hanging="240"/>
              <w:rPr>
                <w:sz w:val="22"/>
                <w:szCs w:val="22"/>
              </w:rPr>
            </w:pPr>
            <w:r w:rsidRPr="00C35861">
              <w:rPr>
                <w:sz w:val="22"/>
                <w:szCs w:val="22"/>
              </w:rPr>
              <w:t>Outreach to promote opportunities </w:t>
            </w:r>
          </w:p>
          <w:p w14:paraId="44C41CC2" w14:textId="77777777" w:rsidR="00C35861" w:rsidRPr="00C35861" w:rsidRDefault="00C35861" w:rsidP="00C35861">
            <w:pPr>
              <w:numPr>
                <w:ilvl w:val="0"/>
                <w:numId w:val="17"/>
              </w:numPr>
              <w:tabs>
                <w:tab w:val="clear" w:pos="360"/>
              </w:tabs>
              <w:suppressAutoHyphens/>
              <w:ind w:left="240" w:hanging="240"/>
              <w:rPr>
                <w:sz w:val="22"/>
                <w:szCs w:val="22"/>
              </w:rPr>
            </w:pPr>
            <w:r w:rsidRPr="00C35861">
              <w:rPr>
                <w:sz w:val="22"/>
                <w:szCs w:val="22"/>
              </w:rPr>
              <w:t>Community connections and recruitment strategies </w:t>
            </w:r>
          </w:p>
          <w:p w14:paraId="329029A0" w14:textId="77777777" w:rsidR="00C35861" w:rsidRPr="00C35861" w:rsidRDefault="00C35861" w:rsidP="00C35861">
            <w:pPr>
              <w:numPr>
                <w:ilvl w:val="0"/>
                <w:numId w:val="17"/>
              </w:numPr>
              <w:tabs>
                <w:tab w:val="clear" w:pos="360"/>
              </w:tabs>
              <w:suppressAutoHyphens/>
              <w:ind w:left="240" w:hanging="240"/>
              <w:rPr>
                <w:sz w:val="22"/>
                <w:szCs w:val="22"/>
              </w:rPr>
            </w:pPr>
            <w:r w:rsidRPr="00C35861">
              <w:rPr>
                <w:sz w:val="22"/>
                <w:szCs w:val="22"/>
              </w:rPr>
              <w:t>Program/opportunity overviews and promotion </w:t>
            </w:r>
          </w:p>
          <w:p w14:paraId="53035ADF" w14:textId="5F99AF39" w:rsidR="00C35861" w:rsidRPr="00C35861" w:rsidRDefault="00C35861" w:rsidP="00C35861">
            <w:pPr>
              <w:numPr>
                <w:ilvl w:val="0"/>
                <w:numId w:val="17"/>
              </w:numPr>
              <w:tabs>
                <w:tab w:val="clear" w:pos="360"/>
              </w:tabs>
              <w:ind w:left="240" w:hanging="240"/>
              <w:rPr>
                <w:sz w:val="22"/>
                <w:szCs w:val="22"/>
              </w:rPr>
            </w:pPr>
            <w:r w:rsidRPr="00C35861">
              <w:rPr>
                <w:sz w:val="22"/>
                <w:szCs w:val="22"/>
              </w:rPr>
              <w:t>Strategic recruitment targets and events </w:t>
            </w:r>
          </w:p>
          <w:p w14:paraId="42C1F1AE" w14:textId="77777777" w:rsidR="00C35861" w:rsidRPr="00C35861" w:rsidRDefault="00C35861">
            <w:pPr>
              <w:rPr>
                <w:sz w:val="22"/>
                <w:szCs w:val="22"/>
              </w:rPr>
            </w:pPr>
          </w:p>
          <w:p w14:paraId="256183CB" w14:textId="77777777" w:rsidR="00C35861" w:rsidRPr="00C35861" w:rsidRDefault="00C35861">
            <w:pPr>
              <w:rPr>
                <w:sz w:val="22"/>
                <w:szCs w:val="22"/>
              </w:rPr>
            </w:pPr>
          </w:p>
          <w:p w14:paraId="2909C595" w14:textId="77777777" w:rsidR="00C35861" w:rsidRPr="00C35861" w:rsidRDefault="00C35861">
            <w:pPr>
              <w:rPr>
                <w:sz w:val="22"/>
                <w:szCs w:val="22"/>
              </w:rPr>
            </w:pPr>
          </w:p>
          <w:p w14:paraId="76EDBFDD" w14:textId="77777777" w:rsidR="00C35861" w:rsidRPr="00C35861" w:rsidRDefault="00C35861">
            <w:pPr>
              <w:rPr>
                <w:sz w:val="22"/>
                <w:szCs w:val="22"/>
              </w:rPr>
            </w:pPr>
          </w:p>
          <w:p w14:paraId="19E68037" w14:textId="77777777" w:rsidR="00C35861" w:rsidRPr="00C35861" w:rsidRDefault="00C35861">
            <w:pPr>
              <w:rPr>
                <w:sz w:val="22"/>
                <w:szCs w:val="22"/>
              </w:rPr>
            </w:pPr>
          </w:p>
          <w:p w14:paraId="3AD18C6E" w14:textId="77777777" w:rsidR="00C35861" w:rsidRPr="00C35861" w:rsidRDefault="00C35861">
            <w:pPr>
              <w:rPr>
                <w:sz w:val="22"/>
                <w:szCs w:val="22"/>
              </w:rPr>
            </w:pPr>
          </w:p>
          <w:p w14:paraId="1405389F" w14:textId="77777777" w:rsidR="00C35861" w:rsidRPr="00C35861" w:rsidRDefault="00C35861">
            <w:pPr>
              <w:rPr>
                <w:sz w:val="22"/>
                <w:szCs w:val="22"/>
              </w:rPr>
            </w:pPr>
          </w:p>
          <w:p w14:paraId="2759EB61" w14:textId="77777777" w:rsidR="00C35861" w:rsidRPr="00C35861" w:rsidRDefault="00C35861">
            <w:pPr>
              <w:rPr>
                <w:sz w:val="22"/>
                <w:szCs w:val="22"/>
              </w:rPr>
            </w:pPr>
          </w:p>
          <w:p w14:paraId="3FA7A3E2" w14:textId="77777777" w:rsidR="00C35861" w:rsidRPr="00C35861" w:rsidRDefault="00C35861">
            <w:pPr>
              <w:jc w:val="right"/>
              <w:rPr>
                <w:sz w:val="22"/>
                <w:szCs w:val="22"/>
              </w:rPr>
            </w:pPr>
          </w:p>
        </w:tc>
        <w:tc>
          <w:tcPr>
            <w:tcW w:w="2430" w:type="dxa"/>
            <w:tcBorders>
              <w:top w:val="single" w:sz="6" w:space="0" w:color="FFFFFF" w:themeColor="background1"/>
            </w:tcBorders>
          </w:tcPr>
          <w:p w14:paraId="42E800A4" w14:textId="5CC6E37C" w:rsidR="00C35861" w:rsidRPr="00C35861" w:rsidRDefault="00C35861" w:rsidP="00C35861">
            <w:pPr>
              <w:numPr>
                <w:ilvl w:val="0"/>
                <w:numId w:val="18"/>
              </w:numPr>
              <w:tabs>
                <w:tab w:val="clear" w:pos="360"/>
                <w:tab w:val="num" w:pos="251"/>
                <w:tab w:val="num" w:pos="720"/>
              </w:tabs>
              <w:suppressAutoHyphens/>
              <w:ind w:left="251" w:hanging="251"/>
              <w:rPr>
                <w:sz w:val="22"/>
                <w:szCs w:val="22"/>
              </w:rPr>
            </w:pPr>
            <w:r w:rsidRPr="00C35861">
              <w:rPr>
                <w:sz w:val="22"/>
                <w:szCs w:val="22"/>
              </w:rPr>
              <w:t>Various</w:t>
            </w:r>
            <w:r>
              <w:rPr>
                <w:sz w:val="22"/>
                <w:szCs w:val="22"/>
              </w:rPr>
              <w:t xml:space="preserve"> onramps to programming</w:t>
            </w:r>
            <w:r w:rsidRPr="00C35861">
              <w:rPr>
                <w:sz w:val="22"/>
                <w:szCs w:val="22"/>
              </w:rPr>
              <w:t xml:space="preserve"> </w:t>
            </w:r>
          </w:p>
          <w:p w14:paraId="0701E177" w14:textId="77777777" w:rsidR="00C35861" w:rsidRDefault="00C35861" w:rsidP="00C35861">
            <w:pPr>
              <w:numPr>
                <w:ilvl w:val="0"/>
                <w:numId w:val="18"/>
              </w:numPr>
              <w:tabs>
                <w:tab w:val="clear" w:pos="360"/>
                <w:tab w:val="num" w:pos="251"/>
                <w:tab w:val="num" w:pos="720"/>
              </w:tabs>
              <w:suppressAutoHyphens/>
              <w:ind w:left="251" w:hanging="251"/>
              <w:rPr>
                <w:sz w:val="22"/>
                <w:szCs w:val="22"/>
              </w:rPr>
            </w:pPr>
            <w:r>
              <w:rPr>
                <w:sz w:val="22"/>
                <w:szCs w:val="22"/>
              </w:rPr>
              <w:t>Equity of access</w:t>
            </w:r>
          </w:p>
          <w:p w14:paraId="34679B23" w14:textId="77777777" w:rsidR="00C35861" w:rsidRDefault="00C35861" w:rsidP="00C35861">
            <w:pPr>
              <w:numPr>
                <w:ilvl w:val="0"/>
                <w:numId w:val="18"/>
              </w:numPr>
              <w:tabs>
                <w:tab w:val="clear" w:pos="360"/>
                <w:tab w:val="num" w:pos="251"/>
                <w:tab w:val="num" w:pos="720"/>
              </w:tabs>
              <w:suppressAutoHyphens/>
              <w:ind w:left="251" w:hanging="251"/>
              <w:rPr>
                <w:sz w:val="22"/>
                <w:szCs w:val="22"/>
              </w:rPr>
            </w:pPr>
            <w:r>
              <w:rPr>
                <w:sz w:val="22"/>
                <w:szCs w:val="22"/>
              </w:rPr>
              <w:t>Intake processes</w:t>
            </w:r>
          </w:p>
          <w:p w14:paraId="35DEADA8" w14:textId="77777777" w:rsidR="00480B1B" w:rsidRDefault="00C35861" w:rsidP="00C35861">
            <w:pPr>
              <w:numPr>
                <w:ilvl w:val="0"/>
                <w:numId w:val="18"/>
              </w:numPr>
              <w:tabs>
                <w:tab w:val="clear" w:pos="360"/>
                <w:tab w:val="num" w:pos="251"/>
                <w:tab w:val="num" w:pos="720"/>
              </w:tabs>
              <w:suppressAutoHyphens/>
              <w:ind w:left="251" w:hanging="251"/>
              <w:rPr>
                <w:sz w:val="22"/>
                <w:szCs w:val="22"/>
              </w:rPr>
            </w:pPr>
            <w:r>
              <w:rPr>
                <w:sz w:val="22"/>
                <w:szCs w:val="22"/>
              </w:rPr>
              <w:t xml:space="preserve">Career Guidance </w:t>
            </w:r>
          </w:p>
          <w:p w14:paraId="4E628CFB" w14:textId="4E9E9C4A" w:rsidR="00C35861" w:rsidRDefault="00C35861" w:rsidP="00C35861">
            <w:pPr>
              <w:numPr>
                <w:ilvl w:val="0"/>
                <w:numId w:val="18"/>
              </w:numPr>
              <w:tabs>
                <w:tab w:val="clear" w:pos="360"/>
                <w:tab w:val="num" w:pos="251"/>
                <w:tab w:val="num" w:pos="720"/>
              </w:tabs>
              <w:suppressAutoHyphens/>
              <w:ind w:left="251" w:hanging="251"/>
              <w:rPr>
                <w:sz w:val="22"/>
                <w:szCs w:val="22"/>
              </w:rPr>
            </w:pPr>
            <w:r>
              <w:rPr>
                <w:sz w:val="22"/>
                <w:szCs w:val="22"/>
              </w:rPr>
              <w:t>Eligibility determinations</w:t>
            </w:r>
          </w:p>
          <w:p w14:paraId="21A98CC6" w14:textId="77777777" w:rsidR="00C35861" w:rsidRDefault="00C35861" w:rsidP="00C35861">
            <w:pPr>
              <w:numPr>
                <w:ilvl w:val="0"/>
                <w:numId w:val="18"/>
              </w:numPr>
              <w:tabs>
                <w:tab w:val="clear" w:pos="360"/>
                <w:tab w:val="num" w:pos="251"/>
                <w:tab w:val="num" w:pos="720"/>
              </w:tabs>
              <w:suppressAutoHyphens/>
              <w:ind w:left="251" w:hanging="251"/>
              <w:rPr>
                <w:sz w:val="22"/>
                <w:szCs w:val="22"/>
              </w:rPr>
            </w:pPr>
            <w:r>
              <w:rPr>
                <w:sz w:val="22"/>
                <w:szCs w:val="22"/>
              </w:rPr>
              <w:t>Initial case management</w:t>
            </w:r>
          </w:p>
          <w:p w14:paraId="4488696C" w14:textId="77777777" w:rsidR="00C35861" w:rsidRDefault="00C35861" w:rsidP="00C35861">
            <w:pPr>
              <w:numPr>
                <w:ilvl w:val="0"/>
                <w:numId w:val="18"/>
              </w:numPr>
              <w:tabs>
                <w:tab w:val="clear" w:pos="360"/>
                <w:tab w:val="num" w:pos="251"/>
                <w:tab w:val="num" w:pos="720"/>
              </w:tabs>
              <w:suppressAutoHyphens/>
              <w:ind w:left="251" w:hanging="251"/>
              <w:rPr>
                <w:sz w:val="22"/>
                <w:szCs w:val="22"/>
              </w:rPr>
            </w:pPr>
            <w:r>
              <w:rPr>
                <w:sz w:val="22"/>
                <w:szCs w:val="22"/>
              </w:rPr>
              <w:t>Assessment tools</w:t>
            </w:r>
          </w:p>
          <w:p w14:paraId="03B64667" w14:textId="77777777" w:rsidR="00C35861" w:rsidRDefault="00C35861" w:rsidP="00C35861">
            <w:pPr>
              <w:numPr>
                <w:ilvl w:val="0"/>
                <w:numId w:val="18"/>
              </w:numPr>
              <w:tabs>
                <w:tab w:val="clear" w:pos="360"/>
                <w:tab w:val="num" w:pos="251"/>
                <w:tab w:val="num" w:pos="720"/>
              </w:tabs>
              <w:suppressAutoHyphens/>
              <w:ind w:left="251" w:hanging="251"/>
              <w:rPr>
                <w:sz w:val="22"/>
                <w:szCs w:val="22"/>
              </w:rPr>
            </w:pPr>
            <w:r>
              <w:rPr>
                <w:sz w:val="22"/>
                <w:szCs w:val="22"/>
              </w:rPr>
              <w:t>Info/data collection and expectations</w:t>
            </w:r>
          </w:p>
          <w:p w14:paraId="2D143366" w14:textId="77777777" w:rsidR="00C35861" w:rsidRDefault="00C35861" w:rsidP="00C35861">
            <w:pPr>
              <w:numPr>
                <w:ilvl w:val="0"/>
                <w:numId w:val="18"/>
              </w:numPr>
              <w:tabs>
                <w:tab w:val="clear" w:pos="360"/>
                <w:tab w:val="num" w:pos="251"/>
                <w:tab w:val="num" w:pos="720"/>
              </w:tabs>
              <w:suppressAutoHyphens/>
              <w:ind w:left="251" w:hanging="251"/>
              <w:rPr>
                <w:sz w:val="22"/>
                <w:szCs w:val="22"/>
              </w:rPr>
            </w:pPr>
            <w:r>
              <w:rPr>
                <w:sz w:val="22"/>
                <w:szCs w:val="22"/>
              </w:rPr>
              <w:t>Assessment of barriers and supportive services</w:t>
            </w:r>
          </w:p>
          <w:p w14:paraId="3F496053" w14:textId="77777777" w:rsidR="00C35861" w:rsidRDefault="00C35861" w:rsidP="00C35861">
            <w:pPr>
              <w:numPr>
                <w:ilvl w:val="0"/>
                <w:numId w:val="18"/>
              </w:numPr>
              <w:tabs>
                <w:tab w:val="clear" w:pos="360"/>
                <w:tab w:val="num" w:pos="251"/>
                <w:tab w:val="num" w:pos="720"/>
              </w:tabs>
              <w:suppressAutoHyphens/>
              <w:ind w:left="251" w:hanging="251"/>
              <w:rPr>
                <w:sz w:val="22"/>
                <w:szCs w:val="22"/>
              </w:rPr>
            </w:pPr>
            <w:r>
              <w:rPr>
                <w:sz w:val="22"/>
                <w:szCs w:val="22"/>
              </w:rPr>
              <w:t>Transition to training</w:t>
            </w:r>
          </w:p>
          <w:p w14:paraId="7F2D5A30" w14:textId="77777777" w:rsidR="00C35861" w:rsidRDefault="00C35861" w:rsidP="00C35861">
            <w:pPr>
              <w:numPr>
                <w:ilvl w:val="0"/>
                <w:numId w:val="18"/>
              </w:numPr>
              <w:tabs>
                <w:tab w:val="clear" w:pos="360"/>
                <w:tab w:val="num" w:pos="251"/>
                <w:tab w:val="num" w:pos="720"/>
              </w:tabs>
              <w:suppressAutoHyphens/>
              <w:ind w:left="251" w:hanging="251"/>
              <w:rPr>
                <w:sz w:val="22"/>
                <w:szCs w:val="22"/>
              </w:rPr>
            </w:pPr>
            <w:r>
              <w:rPr>
                <w:sz w:val="22"/>
                <w:szCs w:val="22"/>
              </w:rPr>
              <w:t>Tracking progress/ conversion to trainee/ student</w:t>
            </w:r>
          </w:p>
          <w:p w14:paraId="08B465A0" w14:textId="51DD1C73" w:rsidR="00C35861" w:rsidRPr="00C35861" w:rsidRDefault="00C35861" w:rsidP="00C35861">
            <w:pPr>
              <w:numPr>
                <w:ilvl w:val="0"/>
                <w:numId w:val="18"/>
              </w:numPr>
              <w:tabs>
                <w:tab w:val="clear" w:pos="360"/>
                <w:tab w:val="num" w:pos="251"/>
                <w:tab w:val="num" w:pos="720"/>
              </w:tabs>
              <w:suppressAutoHyphens/>
              <w:ind w:left="251" w:hanging="251"/>
              <w:rPr>
                <w:sz w:val="22"/>
                <w:szCs w:val="22"/>
              </w:rPr>
            </w:pPr>
            <w:r>
              <w:rPr>
                <w:sz w:val="22"/>
                <w:szCs w:val="22"/>
              </w:rPr>
              <w:t>Enrollment, documentation of participant</w:t>
            </w:r>
          </w:p>
        </w:tc>
        <w:tc>
          <w:tcPr>
            <w:tcW w:w="2430" w:type="dxa"/>
            <w:tcBorders>
              <w:top w:val="single" w:sz="6" w:space="0" w:color="FFFFFF" w:themeColor="background1"/>
            </w:tcBorders>
          </w:tcPr>
          <w:p w14:paraId="471FB9B7" w14:textId="001496DB" w:rsidR="00C35861" w:rsidRPr="00C35861" w:rsidRDefault="00C35861" w:rsidP="00C35861">
            <w:pPr>
              <w:numPr>
                <w:ilvl w:val="0"/>
                <w:numId w:val="19"/>
              </w:numPr>
              <w:tabs>
                <w:tab w:val="clear" w:pos="360"/>
                <w:tab w:val="num" w:pos="249"/>
                <w:tab w:val="num" w:pos="720"/>
              </w:tabs>
              <w:suppressAutoHyphens/>
              <w:ind w:left="249" w:hanging="249"/>
              <w:rPr>
                <w:sz w:val="22"/>
                <w:szCs w:val="22"/>
              </w:rPr>
            </w:pPr>
            <w:r>
              <w:rPr>
                <w:sz w:val="22"/>
                <w:szCs w:val="22"/>
              </w:rPr>
              <w:t>Required training/ education through 75% completion</w:t>
            </w:r>
          </w:p>
          <w:p w14:paraId="3F4B8110" w14:textId="77777777" w:rsidR="00C35861" w:rsidRDefault="00C35861" w:rsidP="00C35861">
            <w:pPr>
              <w:numPr>
                <w:ilvl w:val="0"/>
                <w:numId w:val="19"/>
              </w:numPr>
              <w:tabs>
                <w:tab w:val="clear" w:pos="360"/>
                <w:tab w:val="num" w:pos="249"/>
                <w:tab w:val="num" w:pos="720"/>
              </w:tabs>
              <w:suppressAutoHyphens/>
              <w:ind w:left="249" w:hanging="249"/>
              <w:rPr>
                <w:sz w:val="22"/>
                <w:szCs w:val="22"/>
              </w:rPr>
            </w:pPr>
            <w:r>
              <w:rPr>
                <w:sz w:val="22"/>
                <w:szCs w:val="22"/>
              </w:rPr>
              <w:t>Learning progression</w:t>
            </w:r>
          </w:p>
          <w:p w14:paraId="500DF047" w14:textId="6082AA6A" w:rsidR="00C35861" w:rsidRDefault="00C35861" w:rsidP="00C35861">
            <w:pPr>
              <w:numPr>
                <w:ilvl w:val="0"/>
                <w:numId w:val="19"/>
              </w:numPr>
              <w:tabs>
                <w:tab w:val="clear" w:pos="360"/>
                <w:tab w:val="num" w:pos="249"/>
                <w:tab w:val="num" w:pos="720"/>
              </w:tabs>
              <w:suppressAutoHyphens/>
              <w:ind w:left="249" w:hanging="249"/>
              <w:rPr>
                <w:sz w:val="22"/>
                <w:szCs w:val="22"/>
              </w:rPr>
            </w:pPr>
            <w:r>
              <w:rPr>
                <w:sz w:val="22"/>
                <w:szCs w:val="22"/>
              </w:rPr>
              <w:t>Supportive services for retention/success</w:t>
            </w:r>
          </w:p>
          <w:p w14:paraId="44EEB66A" w14:textId="77777777" w:rsidR="00C35861" w:rsidRDefault="00C35861" w:rsidP="00C35861">
            <w:pPr>
              <w:numPr>
                <w:ilvl w:val="0"/>
                <w:numId w:val="19"/>
              </w:numPr>
              <w:tabs>
                <w:tab w:val="clear" w:pos="360"/>
                <w:tab w:val="num" w:pos="249"/>
                <w:tab w:val="num" w:pos="720"/>
              </w:tabs>
              <w:suppressAutoHyphens/>
              <w:ind w:left="249" w:hanging="249"/>
              <w:rPr>
                <w:sz w:val="22"/>
                <w:szCs w:val="22"/>
              </w:rPr>
            </w:pPr>
            <w:r>
              <w:rPr>
                <w:sz w:val="22"/>
                <w:szCs w:val="22"/>
              </w:rPr>
              <w:t>Ongoing career and guidance counseling</w:t>
            </w:r>
          </w:p>
          <w:p w14:paraId="027EC4C0" w14:textId="77777777" w:rsidR="00C35861" w:rsidRDefault="00C35861" w:rsidP="00C35861">
            <w:pPr>
              <w:numPr>
                <w:ilvl w:val="0"/>
                <w:numId w:val="19"/>
              </w:numPr>
              <w:tabs>
                <w:tab w:val="clear" w:pos="360"/>
                <w:tab w:val="num" w:pos="249"/>
                <w:tab w:val="num" w:pos="720"/>
              </w:tabs>
              <w:suppressAutoHyphens/>
              <w:ind w:left="249" w:hanging="249"/>
              <w:rPr>
                <w:sz w:val="22"/>
                <w:szCs w:val="22"/>
              </w:rPr>
            </w:pPr>
            <w:r>
              <w:rPr>
                <w:sz w:val="22"/>
                <w:szCs w:val="22"/>
              </w:rPr>
              <w:t>Identification of needed academic and resource interventions</w:t>
            </w:r>
          </w:p>
          <w:p w14:paraId="5EB876A0" w14:textId="77777777" w:rsidR="00C35861" w:rsidRDefault="00C35861" w:rsidP="00C35861">
            <w:pPr>
              <w:numPr>
                <w:ilvl w:val="0"/>
                <w:numId w:val="19"/>
              </w:numPr>
              <w:tabs>
                <w:tab w:val="clear" w:pos="360"/>
                <w:tab w:val="num" w:pos="249"/>
                <w:tab w:val="num" w:pos="720"/>
              </w:tabs>
              <w:suppressAutoHyphens/>
              <w:ind w:left="249" w:hanging="249"/>
              <w:rPr>
                <w:sz w:val="22"/>
                <w:szCs w:val="22"/>
              </w:rPr>
            </w:pPr>
            <w:r>
              <w:rPr>
                <w:sz w:val="22"/>
                <w:szCs w:val="22"/>
              </w:rPr>
              <w:t>Tracking of process toward graduation</w:t>
            </w:r>
          </w:p>
          <w:p w14:paraId="64BED8A0" w14:textId="7E089D72" w:rsidR="00C35861" w:rsidRPr="00C35861" w:rsidRDefault="00C35861" w:rsidP="00C35861">
            <w:pPr>
              <w:numPr>
                <w:ilvl w:val="0"/>
                <w:numId w:val="19"/>
              </w:numPr>
              <w:tabs>
                <w:tab w:val="clear" w:pos="360"/>
                <w:tab w:val="num" w:pos="249"/>
                <w:tab w:val="num" w:pos="720"/>
              </w:tabs>
              <w:suppressAutoHyphens/>
              <w:ind w:left="249" w:hanging="249"/>
              <w:rPr>
                <w:sz w:val="22"/>
                <w:szCs w:val="22"/>
              </w:rPr>
            </w:pPr>
            <w:r>
              <w:rPr>
                <w:sz w:val="22"/>
                <w:szCs w:val="22"/>
              </w:rPr>
              <w:t>Networking and peer connections</w:t>
            </w:r>
          </w:p>
        </w:tc>
        <w:tc>
          <w:tcPr>
            <w:tcW w:w="2430" w:type="dxa"/>
            <w:tcBorders>
              <w:top w:val="single" w:sz="6" w:space="0" w:color="FFFFFF" w:themeColor="background1"/>
            </w:tcBorders>
            <w:shd w:val="clear" w:color="auto" w:fill="auto"/>
          </w:tcPr>
          <w:p w14:paraId="1AC5FFC5" w14:textId="3CB76FE8" w:rsidR="00C35861" w:rsidRPr="00C35861" w:rsidRDefault="00C35861" w:rsidP="00C35861">
            <w:pPr>
              <w:numPr>
                <w:ilvl w:val="0"/>
                <w:numId w:val="20"/>
              </w:numPr>
              <w:tabs>
                <w:tab w:val="clear" w:pos="360"/>
                <w:tab w:val="num" w:pos="244"/>
                <w:tab w:val="num" w:pos="720"/>
              </w:tabs>
              <w:suppressAutoHyphens/>
              <w:ind w:left="244" w:hanging="244"/>
              <w:rPr>
                <w:sz w:val="22"/>
                <w:szCs w:val="22"/>
              </w:rPr>
            </w:pPr>
            <w:r w:rsidRPr="00C35861">
              <w:rPr>
                <w:sz w:val="22"/>
                <w:szCs w:val="22"/>
              </w:rPr>
              <w:t xml:space="preserve">Last </w:t>
            </w:r>
            <w:r>
              <w:rPr>
                <w:sz w:val="22"/>
                <w:szCs w:val="22"/>
              </w:rPr>
              <w:t>25% of courses</w:t>
            </w:r>
          </w:p>
          <w:p w14:paraId="5E7769FC" w14:textId="77777777" w:rsidR="00C35861" w:rsidRDefault="00C35861" w:rsidP="00C35861">
            <w:pPr>
              <w:numPr>
                <w:ilvl w:val="0"/>
                <w:numId w:val="20"/>
              </w:numPr>
              <w:tabs>
                <w:tab w:val="clear" w:pos="360"/>
                <w:tab w:val="num" w:pos="244"/>
                <w:tab w:val="num" w:pos="720"/>
              </w:tabs>
              <w:suppressAutoHyphens/>
              <w:ind w:left="244" w:hanging="244"/>
              <w:rPr>
                <w:sz w:val="22"/>
                <w:szCs w:val="22"/>
              </w:rPr>
            </w:pPr>
            <w:r>
              <w:rPr>
                <w:sz w:val="22"/>
                <w:szCs w:val="22"/>
              </w:rPr>
              <w:t>Academic and career advising</w:t>
            </w:r>
          </w:p>
          <w:p w14:paraId="15C2F08E" w14:textId="77777777" w:rsidR="00C35861" w:rsidRDefault="00C35861" w:rsidP="00C35861">
            <w:pPr>
              <w:numPr>
                <w:ilvl w:val="0"/>
                <w:numId w:val="20"/>
              </w:numPr>
              <w:tabs>
                <w:tab w:val="clear" w:pos="360"/>
                <w:tab w:val="num" w:pos="244"/>
                <w:tab w:val="num" w:pos="720"/>
              </w:tabs>
              <w:suppressAutoHyphens/>
              <w:ind w:left="244" w:hanging="244"/>
              <w:rPr>
                <w:sz w:val="22"/>
                <w:szCs w:val="22"/>
              </w:rPr>
            </w:pPr>
            <w:r>
              <w:rPr>
                <w:sz w:val="22"/>
                <w:szCs w:val="22"/>
              </w:rPr>
              <w:t>Career trajectory discussions – to employment or additional training/ education</w:t>
            </w:r>
          </w:p>
          <w:p w14:paraId="1E596679" w14:textId="77777777" w:rsidR="00C35861" w:rsidRDefault="00C35861" w:rsidP="00C35861">
            <w:pPr>
              <w:numPr>
                <w:ilvl w:val="0"/>
                <w:numId w:val="20"/>
              </w:numPr>
              <w:tabs>
                <w:tab w:val="clear" w:pos="360"/>
                <w:tab w:val="num" w:pos="244"/>
                <w:tab w:val="num" w:pos="720"/>
              </w:tabs>
              <w:suppressAutoHyphens/>
              <w:ind w:left="244" w:hanging="244"/>
              <w:rPr>
                <w:sz w:val="22"/>
                <w:szCs w:val="22"/>
              </w:rPr>
            </w:pPr>
            <w:r>
              <w:rPr>
                <w:sz w:val="22"/>
                <w:szCs w:val="22"/>
              </w:rPr>
              <w:t>Connection to career opportunities</w:t>
            </w:r>
          </w:p>
          <w:p w14:paraId="40AFA285" w14:textId="77777777" w:rsidR="00C35861" w:rsidRDefault="00C35861" w:rsidP="00C35861">
            <w:pPr>
              <w:numPr>
                <w:ilvl w:val="0"/>
                <w:numId w:val="20"/>
              </w:numPr>
              <w:tabs>
                <w:tab w:val="clear" w:pos="360"/>
                <w:tab w:val="num" w:pos="244"/>
                <w:tab w:val="num" w:pos="720"/>
              </w:tabs>
              <w:suppressAutoHyphens/>
              <w:ind w:left="244" w:hanging="244"/>
              <w:rPr>
                <w:sz w:val="22"/>
                <w:szCs w:val="22"/>
              </w:rPr>
            </w:pPr>
            <w:r>
              <w:rPr>
                <w:sz w:val="22"/>
                <w:szCs w:val="22"/>
              </w:rPr>
              <w:t>Course completion</w:t>
            </w:r>
          </w:p>
          <w:p w14:paraId="23C4E4A4" w14:textId="77777777" w:rsidR="00C35861" w:rsidRDefault="00C35861" w:rsidP="00C35861">
            <w:pPr>
              <w:numPr>
                <w:ilvl w:val="0"/>
                <w:numId w:val="20"/>
              </w:numPr>
              <w:tabs>
                <w:tab w:val="clear" w:pos="360"/>
                <w:tab w:val="num" w:pos="244"/>
                <w:tab w:val="num" w:pos="720"/>
              </w:tabs>
              <w:suppressAutoHyphens/>
              <w:ind w:left="244" w:hanging="244"/>
              <w:rPr>
                <w:sz w:val="22"/>
                <w:szCs w:val="22"/>
              </w:rPr>
            </w:pPr>
            <w:r>
              <w:rPr>
                <w:sz w:val="22"/>
                <w:szCs w:val="22"/>
              </w:rPr>
              <w:t>Required exams and assessments</w:t>
            </w:r>
          </w:p>
          <w:p w14:paraId="39DC1502" w14:textId="77777777" w:rsidR="00C35861" w:rsidRDefault="00C35861" w:rsidP="00C35861">
            <w:pPr>
              <w:numPr>
                <w:ilvl w:val="0"/>
                <w:numId w:val="20"/>
              </w:numPr>
              <w:tabs>
                <w:tab w:val="clear" w:pos="360"/>
                <w:tab w:val="num" w:pos="244"/>
                <w:tab w:val="num" w:pos="720"/>
              </w:tabs>
              <w:suppressAutoHyphens/>
              <w:ind w:left="244" w:hanging="244"/>
              <w:rPr>
                <w:sz w:val="22"/>
                <w:szCs w:val="22"/>
              </w:rPr>
            </w:pPr>
            <w:r>
              <w:rPr>
                <w:sz w:val="22"/>
                <w:szCs w:val="22"/>
              </w:rPr>
              <w:t>Credential application and attainment</w:t>
            </w:r>
          </w:p>
          <w:p w14:paraId="4D3A58FB" w14:textId="5572EFD7" w:rsidR="00C35861" w:rsidRPr="00C35861" w:rsidRDefault="00C35861" w:rsidP="00C35861">
            <w:pPr>
              <w:numPr>
                <w:ilvl w:val="0"/>
                <w:numId w:val="20"/>
              </w:numPr>
              <w:tabs>
                <w:tab w:val="clear" w:pos="360"/>
                <w:tab w:val="num" w:pos="244"/>
                <w:tab w:val="num" w:pos="720"/>
              </w:tabs>
              <w:suppressAutoHyphens/>
              <w:ind w:left="244" w:hanging="244"/>
              <w:rPr>
                <w:sz w:val="22"/>
                <w:szCs w:val="22"/>
              </w:rPr>
            </w:pPr>
            <w:r>
              <w:rPr>
                <w:sz w:val="22"/>
                <w:szCs w:val="22"/>
              </w:rPr>
              <w:t>Tracking and reporting of milestones and outcomes</w:t>
            </w:r>
          </w:p>
        </w:tc>
        <w:tc>
          <w:tcPr>
            <w:tcW w:w="2430" w:type="dxa"/>
            <w:tcBorders>
              <w:top w:val="single" w:sz="6" w:space="0" w:color="FFFFFF" w:themeColor="background1"/>
            </w:tcBorders>
          </w:tcPr>
          <w:p w14:paraId="570DB3C6" w14:textId="157DE9CA" w:rsidR="00C35861" w:rsidRDefault="00C35861" w:rsidP="00C35861">
            <w:pPr>
              <w:numPr>
                <w:ilvl w:val="0"/>
                <w:numId w:val="21"/>
              </w:numPr>
              <w:tabs>
                <w:tab w:val="clear" w:pos="360"/>
                <w:tab w:val="num" w:pos="248"/>
                <w:tab w:val="num" w:pos="720"/>
              </w:tabs>
              <w:suppressAutoHyphens/>
              <w:ind w:left="248" w:hanging="248"/>
              <w:rPr>
                <w:sz w:val="22"/>
                <w:szCs w:val="22"/>
              </w:rPr>
            </w:pPr>
            <w:r w:rsidRPr="00C35861">
              <w:rPr>
                <w:sz w:val="22"/>
                <w:szCs w:val="22"/>
              </w:rPr>
              <w:t xml:space="preserve">Connections </w:t>
            </w:r>
            <w:r>
              <w:rPr>
                <w:sz w:val="22"/>
                <w:szCs w:val="22"/>
              </w:rPr>
              <w:t>to employers</w:t>
            </w:r>
          </w:p>
          <w:p w14:paraId="09FBAA3F" w14:textId="546A85EC" w:rsidR="00C35861" w:rsidRDefault="00C35861" w:rsidP="00C35861">
            <w:pPr>
              <w:numPr>
                <w:ilvl w:val="0"/>
                <w:numId w:val="21"/>
              </w:numPr>
              <w:tabs>
                <w:tab w:val="clear" w:pos="360"/>
                <w:tab w:val="num" w:pos="248"/>
                <w:tab w:val="num" w:pos="720"/>
              </w:tabs>
              <w:suppressAutoHyphens/>
              <w:ind w:left="248" w:hanging="248"/>
              <w:rPr>
                <w:sz w:val="22"/>
                <w:szCs w:val="22"/>
              </w:rPr>
            </w:pPr>
            <w:r>
              <w:rPr>
                <w:sz w:val="22"/>
                <w:szCs w:val="22"/>
              </w:rPr>
              <w:t>Resume prep</w:t>
            </w:r>
          </w:p>
          <w:p w14:paraId="49D82A42" w14:textId="530B89B7" w:rsidR="00C35861" w:rsidRPr="00C35861" w:rsidRDefault="00C35861" w:rsidP="00C35861">
            <w:pPr>
              <w:numPr>
                <w:ilvl w:val="0"/>
                <w:numId w:val="21"/>
              </w:numPr>
              <w:tabs>
                <w:tab w:val="clear" w:pos="360"/>
                <w:tab w:val="num" w:pos="248"/>
                <w:tab w:val="num" w:pos="720"/>
              </w:tabs>
              <w:suppressAutoHyphens/>
              <w:ind w:left="248" w:hanging="248"/>
              <w:rPr>
                <w:sz w:val="22"/>
                <w:szCs w:val="22"/>
              </w:rPr>
            </w:pPr>
            <w:r>
              <w:rPr>
                <w:sz w:val="22"/>
                <w:szCs w:val="22"/>
              </w:rPr>
              <w:t>Interview prep</w:t>
            </w:r>
          </w:p>
          <w:p w14:paraId="2781B8D3" w14:textId="77777777" w:rsidR="00C35861" w:rsidRDefault="00C35861" w:rsidP="00C35861">
            <w:pPr>
              <w:numPr>
                <w:ilvl w:val="0"/>
                <w:numId w:val="21"/>
              </w:numPr>
              <w:tabs>
                <w:tab w:val="clear" w:pos="360"/>
                <w:tab w:val="num" w:pos="248"/>
                <w:tab w:val="num" w:pos="720"/>
              </w:tabs>
              <w:suppressAutoHyphens/>
              <w:ind w:left="248" w:hanging="248"/>
              <w:rPr>
                <w:sz w:val="22"/>
                <w:szCs w:val="22"/>
              </w:rPr>
            </w:pPr>
            <w:r>
              <w:rPr>
                <w:sz w:val="22"/>
                <w:szCs w:val="22"/>
              </w:rPr>
              <w:t>Job search</w:t>
            </w:r>
          </w:p>
          <w:p w14:paraId="7B9B5E09" w14:textId="77777777" w:rsidR="00C35861" w:rsidRDefault="00C35861" w:rsidP="00C35861">
            <w:pPr>
              <w:numPr>
                <w:ilvl w:val="0"/>
                <w:numId w:val="21"/>
              </w:numPr>
              <w:tabs>
                <w:tab w:val="clear" w:pos="360"/>
                <w:tab w:val="num" w:pos="248"/>
                <w:tab w:val="num" w:pos="720"/>
              </w:tabs>
              <w:suppressAutoHyphens/>
              <w:ind w:left="248" w:hanging="248"/>
              <w:rPr>
                <w:sz w:val="22"/>
                <w:szCs w:val="22"/>
              </w:rPr>
            </w:pPr>
            <w:r>
              <w:rPr>
                <w:sz w:val="22"/>
                <w:szCs w:val="22"/>
              </w:rPr>
              <w:t>Job acquisition</w:t>
            </w:r>
          </w:p>
          <w:p w14:paraId="1CECF540" w14:textId="12F44532" w:rsidR="00C35861" w:rsidRPr="00C35861" w:rsidRDefault="00C35861" w:rsidP="00C35861">
            <w:pPr>
              <w:numPr>
                <w:ilvl w:val="0"/>
                <w:numId w:val="21"/>
              </w:numPr>
              <w:tabs>
                <w:tab w:val="clear" w:pos="360"/>
                <w:tab w:val="num" w:pos="248"/>
                <w:tab w:val="num" w:pos="720"/>
              </w:tabs>
              <w:suppressAutoHyphens/>
              <w:ind w:left="248" w:hanging="248"/>
              <w:rPr>
                <w:sz w:val="22"/>
                <w:szCs w:val="22"/>
              </w:rPr>
            </w:pPr>
            <w:r>
              <w:rPr>
                <w:sz w:val="22"/>
                <w:szCs w:val="22"/>
              </w:rPr>
              <w:t>Tracking of placement outcomes</w:t>
            </w:r>
          </w:p>
        </w:tc>
        <w:tc>
          <w:tcPr>
            <w:tcW w:w="2430" w:type="dxa"/>
            <w:tcBorders>
              <w:top w:val="single" w:sz="6" w:space="0" w:color="FFFFFF" w:themeColor="background1"/>
            </w:tcBorders>
          </w:tcPr>
          <w:p w14:paraId="3744210A" w14:textId="42E937BC" w:rsidR="00C35861" w:rsidRPr="00C35861" w:rsidRDefault="00C35861" w:rsidP="00C35861">
            <w:pPr>
              <w:numPr>
                <w:ilvl w:val="0"/>
                <w:numId w:val="22"/>
              </w:numPr>
              <w:tabs>
                <w:tab w:val="clear" w:pos="360"/>
                <w:tab w:val="num" w:pos="247"/>
                <w:tab w:val="num" w:pos="720"/>
              </w:tabs>
              <w:suppressAutoHyphens/>
              <w:ind w:left="247" w:hanging="247"/>
              <w:rPr>
                <w:sz w:val="22"/>
                <w:szCs w:val="22"/>
              </w:rPr>
            </w:pPr>
            <w:r w:rsidRPr="00C35861">
              <w:rPr>
                <w:sz w:val="22"/>
                <w:szCs w:val="22"/>
              </w:rPr>
              <w:t xml:space="preserve">Retention </w:t>
            </w:r>
            <w:r>
              <w:rPr>
                <w:sz w:val="22"/>
                <w:szCs w:val="22"/>
              </w:rPr>
              <w:t>for 3-, 6-, 9-, and 12-months</w:t>
            </w:r>
          </w:p>
          <w:p w14:paraId="2DDD3CC1" w14:textId="77777777" w:rsidR="00C35861" w:rsidRDefault="00C35861" w:rsidP="00C35861">
            <w:pPr>
              <w:numPr>
                <w:ilvl w:val="0"/>
                <w:numId w:val="22"/>
              </w:numPr>
              <w:tabs>
                <w:tab w:val="clear" w:pos="360"/>
                <w:tab w:val="num" w:pos="247"/>
                <w:tab w:val="num" w:pos="720"/>
              </w:tabs>
              <w:suppressAutoHyphens/>
              <w:ind w:left="247" w:hanging="247"/>
              <w:rPr>
                <w:sz w:val="22"/>
                <w:szCs w:val="22"/>
              </w:rPr>
            </w:pPr>
            <w:r>
              <w:rPr>
                <w:sz w:val="22"/>
                <w:szCs w:val="22"/>
              </w:rPr>
              <w:t>Retention supports (career and supportive services)</w:t>
            </w:r>
          </w:p>
          <w:p w14:paraId="64AD6094" w14:textId="5937F0D4" w:rsidR="00C35861" w:rsidRDefault="00C35861" w:rsidP="00C35861">
            <w:pPr>
              <w:numPr>
                <w:ilvl w:val="0"/>
                <w:numId w:val="22"/>
              </w:numPr>
              <w:tabs>
                <w:tab w:val="clear" w:pos="360"/>
                <w:tab w:val="num" w:pos="247"/>
                <w:tab w:val="num" w:pos="720"/>
              </w:tabs>
              <w:suppressAutoHyphens/>
              <w:ind w:left="247" w:hanging="247"/>
              <w:rPr>
                <w:sz w:val="22"/>
                <w:szCs w:val="22"/>
              </w:rPr>
            </w:pPr>
            <w:r>
              <w:rPr>
                <w:sz w:val="22"/>
                <w:szCs w:val="22"/>
              </w:rPr>
              <w:t>Upskilling</w:t>
            </w:r>
          </w:p>
          <w:p w14:paraId="314D0D0D" w14:textId="09EEF2BA" w:rsidR="00C35861" w:rsidRPr="00C35861" w:rsidRDefault="00C35861" w:rsidP="00C35861">
            <w:pPr>
              <w:numPr>
                <w:ilvl w:val="0"/>
                <w:numId w:val="22"/>
              </w:numPr>
              <w:tabs>
                <w:tab w:val="clear" w:pos="360"/>
                <w:tab w:val="num" w:pos="247"/>
                <w:tab w:val="num" w:pos="720"/>
              </w:tabs>
              <w:suppressAutoHyphens/>
              <w:ind w:left="247" w:hanging="247"/>
              <w:rPr>
                <w:sz w:val="22"/>
                <w:szCs w:val="22"/>
              </w:rPr>
            </w:pPr>
            <w:r>
              <w:rPr>
                <w:sz w:val="22"/>
                <w:szCs w:val="22"/>
              </w:rPr>
              <w:t>Promotion along or across career pathways</w:t>
            </w:r>
          </w:p>
        </w:tc>
      </w:tr>
    </w:tbl>
    <w:bookmarkEnd w:id="12"/>
    <w:p w14:paraId="2685D9A2" w14:textId="19D985AE" w:rsidR="00471EBE" w:rsidRDefault="00C45574" w:rsidP="00471EBE">
      <w:pPr>
        <w:pStyle w:val="Heading3"/>
        <w:ind w:left="-360"/>
      </w:pPr>
      <w:r>
        <w:lastRenderedPageBreak/>
        <w:t>Step 1:</w:t>
      </w:r>
      <w:r w:rsidR="00471EBE">
        <w:t xml:space="preserve"> Nursing Expansion Track </w:t>
      </w:r>
      <w:r>
        <w:t>1</w:t>
      </w:r>
      <w:r w:rsidR="007A13D5">
        <w:t xml:space="preserve"> -</w:t>
      </w:r>
      <w:r w:rsidR="00471EBE">
        <w:t>Key Considerations &amp; Components</w:t>
      </w:r>
      <w:r w:rsidR="00902977">
        <w:t xml:space="preserve"> (fillable TOOL)</w:t>
      </w:r>
    </w:p>
    <w:p w14:paraId="485F2FE8" w14:textId="06BDB8C4" w:rsidR="00707274" w:rsidRPr="00707274" w:rsidRDefault="00707274" w:rsidP="00707274">
      <w:pPr>
        <w:pStyle w:val="BodyTextPostHead"/>
      </w:pPr>
      <w:r w:rsidRPr="008F7C50">
        <w:rPr>
          <w:noProof/>
          <w:sz w:val="28"/>
          <w:szCs w:val="28"/>
        </w:rPr>
        <mc:AlternateContent>
          <mc:Choice Requires="wps">
            <w:drawing>
              <wp:anchor distT="0" distB="0" distL="114300" distR="114300" simplePos="0" relativeHeight="251658244" behindDoc="0" locked="0" layoutInCell="1" allowOverlap="1" wp14:anchorId="3765F6BE" wp14:editId="5DB7B20F">
                <wp:simplePos x="0" y="0"/>
                <wp:positionH relativeFrom="margin">
                  <wp:posOffset>0</wp:posOffset>
                </wp:positionH>
                <wp:positionV relativeFrom="paragraph">
                  <wp:posOffset>-635</wp:posOffset>
                </wp:positionV>
                <wp:extent cx="9210675" cy="255270"/>
                <wp:effectExtent l="0" t="0" r="9525" b="0"/>
                <wp:wrapNone/>
                <wp:docPr id="560792697" name="Arrow: Right 56079269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210675" cy="255270"/>
                        </a:xfrm>
                        <a:prstGeom prst="rightArrow">
                          <a:avLst/>
                        </a:prstGeom>
                        <a:solidFill>
                          <a:srgbClr val="00507F"/>
                        </a:solidFill>
                        <a:ln w="15875" cap="flat" cmpd="sng" algn="ctr">
                          <a:noFill/>
                          <a:prstDash val="dash"/>
                          <a:miter lim="800000"/>
                        </a:ln>
                        <a:effectLst/>
                      </wps:spPr>
                      <wps:bodyPr rot="0" spcFirstLastPara="0" vertOverflow="overflow" horzOverflow="overflow" vert="horz" wrap="square" lIns="45720" tIns="45720" rIns="4572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21EC1FCE" id="Arrow: Right 560792697" o:spid="_x0000_s1026" type="#_x0000_t13" alt="&quot;&quot;" style="position:absolute;margin-left:0;margin-top:-.05pt;width:725.25pt;height:20.1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" adj="21301" fillcolor="#00507f" stroked="f" strokeweight="1.25pt">
                <v:stroke dashstyle="dash"/>
                <v:textbox inset="3.6pt,,3.6pt"/>
                <w10:wrap anchorx="margin"/>
              </v:shape>
            </w:pict>
          </mc:Fallback>
        </mc:AlternateContent>
      </w:r>
    </w:p>
    <w:tbl>
      <w:tblPr>
        <w:tblStyle w:val="TableStyle-AIR2021"/>
        <w:tblW w:w="14580" w:type="dxa"/>
        <w:tblInd w:w="-450" w:type="dxa"/>
        <w:tblLayout w:type="fixed"/>
        <w:tblLook w:val="04A0" w:firstRow="1" w:lastRow="0" w:firstColumn="1" w:lastColumn="0" w:noHBand="0" w:noVBand="1"/>
      </w:tblPr>
      <w:tblGrid>
        <w:gridCol w:w="2430"/>
        <w:gridCol w:w="2430"/>
        <w:gridCol w:w="2430"/>
        <w:gridCol w:w="2430"/>
        <w:gridCol w:w="2430"/>
        <w:gridCol w:w="2430"/>
      </w:tblGrid>
      <w:tr w:rsidR="00471EBE" w:rsidRPr="0007436F" w14:paraId="16AC4954" w14:textId="77777777" w:rsidTr="584BF199">
        <w:trPr>
          <w:cnfStyle w:val="100000000000" w:firstRow="1" w:lastRow="0" w:firstColumn="0" w:lastColumn="0" w:oddVBand="0" w:evenVBand="0" w:oddHBand="0" w:evenHBand="0" w:firstRowFirstColumn="0" w:firstRowLastColumn="0" w:lastRowFirstColumn="0" w:lastRowLastColumn="0"/>
        </w:trPr>
        <w:tc>
          <w:tcPr>
            <w:tcW w:w="2430" w:type="dxa"/>
            <w:tcBorders>
              <w:bottom w:val="single" w:sz="6" w:space="0" w:color="FFFFFF" w:themeColor="background1"/>
            </w:tcBorders>
            <w:vAlign w:val="center"/>
          </w:tcPr>
          <w:p w14:paraId="553B7586" w14:textId="77777777" w:rsidR="00471EBE" w:rsidRPr="0007436F" w:rsidRDefault="00471EBE">
            <w:pPr>
              <w:rPr>
                <w:b/>
                <w:sz w:val="26"/>
                <w:szCs w:val="26"/>
              </w:rPr>
            </w:pPr>
            <w:r w:rsidRPr="0007436F">
              <w:rPr>
                <w:b/>
                <w:sz w:val="26"/>
                <w:szCs w:val="26"/>
              </w:rPr>
              <w:t>Outreach &amp; Recruitment</w:t>
            </w:r>
          </w:p>
        </w:tc>
        <w:tc>
          <w:tcPr>
            <w:tcW w:w="2430" w:type="dxa"/>
            <w:tcBorders>
              <w:bottom w:val="single" w:sz="6" w:space="0" w:color="FFFFFF" w:themeColor="background1"/>
            </w:tcBorders>
            <w:shd w:val="clear" w:color="auto" w:fill="602467"/>
            <w:vAlign w:val="center"/>
          </w:tcPr>
          <w:p w14:paraId="6518865F" w14:textId="77777777" w:rsidR="00471EBE" w:rsidRPr="0007436F" w:rsidRDefault="00471EBE">
            <w:pPr>
              <w:rPr>
                <w:b/>
                <w:sz w:val="26"/>
                <w:szCs w:val="26"/>
              </w:rPr>
            </w:pPr>
            <w:r w:rsidRPr="0007436F">
              <w:rPr>
                <w:b/>
                <w:sz w:val="26"/>
                <w:szCs w:val="26"/>
              </w:rPr>
              <w:t>Intake, Onramps, and Enrollment</w:t>
            </w:r>
          </w:p>
        </w:tc>
        <w:tc>
          <w:tcPr>
            <w:tcW w:w="2430" w:type="dxa"/>
            <w:tcBorders>
              <w:bottom w:val="single" w:sz="6" w:space="0" w:color="FFFFFF" w:themeColor="background1"/>
            </w:tcBorders>
            <w:shd w:val="clear" w:color="auto" w:fill="006E9F" w:themeFill="accent3"/>
            <w:vAlign w:val="center"/>
          </w:tcPr>
          <w:p w14:paraId="78E7CB8A" w14:textId="3F38BD6B" w:rsidR="00471EBE" w:rsidRPr="0007436F" w:rsidRDefault="00471EBE">
            <w:pPr>
              <w:rPr>
                <w:b/>
                <w:sz w:val="26"/>
                <w:szCs w:val="26"/>
              </w:rPr>
            </w:pPr>
            <w:r w:rsidRPr="0007436F">
              <w:rPr>
                <w:b/>
                <w:sz w:val="26"/>
                <w:szCs w:val="26"/>
              </w:rPr>
              <w:t>Training/</w:t>
            </w:r>
            <w:bookmarkStart w:id="13" w:name="_Int_DeDAINMj"/>
            <w:r w:rsidRPr="0007436F">
              <w:rPr>
                <w:b/>
                <w:sz w:val="26"/>
                <w:szCs w:val="26"/>
              </w:rPr>
              <w:t>Education  Progress</w:t>
            </w:r>
            <w:bookmarkEnd w:id="13"/>
          </w:p>
        </w:tc>
        <w:tc>
          <w:tcPr>
            <w:tcW w:w="2430" w:type="dxa"/>
            <w:tcBorders>
              <w:bottom w:val="single" w:sz="6" w:space="0" w:color="FFFFFF" w:themeColor="background1"/>
            </w:tcBorders>
            <w:shd w:val="clear" w:color="auto" w:fill="028241"/>
            <w:vAlign w:val="center"/>
          </w:tcPr>
          <w:p w14:paraId="6F7875F3" w14:textId="77777777" w:rsidR="00471EBE" w:rsidRPr="0007436F" w:rsidRDefault="00471EBE">
            <w:pPr>
              <w:rPr>
                <w:b/>
                <w:sz w:val="26"/>
                <w:szCs w:val="26"/>
              </w:rPr>
            </w:pPr>
            <w:r w:rsidRPr="0007436F">
              <w:rPr>
                <w:b/>
                <w:sz w:val="26"/>
                <w:szCs w:val="26"/>
              </w:rPr>
              <w:t>Completion &amp; Certification</w:t>
            </w:r>
          </w:p>
        </w:tc>
        <w:tc>
          <w:tcPr>
            <w:tcW w:w="2430" w:type="dxa"/>
            <w:tcBorders>
              <w:bottom w:val="single" w:sz="6" w:space="0" w:color="FFFFFF" w:themeColor="background1"/>
            </w:tcBorders>
            <w:shd w:val="clear" w:color="auto" w:fill="976721"/>
            <w:vAlign w:val="center"/>
          </w:tcPr>
          <w:p w14:paraId="7B51DF30" w14:textId="77777777" w:rsidR="00471EBE" w:rsidRPr="0007436F" w:rsidRDefault="00471EBE">
            <w:pPr>
              <w:rPr>
                <w:b/>
                <w:sz w:val="26"/>
                <w:szCs w:val="26"/>
              </w:rPr>
            </w:pPr>
            <w:r w:rsidRPr="0007436F">
              <w:rPr>
                <w:b/>
                <w:sz w:val="26"/>
                <w:szCs w:val="26"/>
              </w:rPr>
              <w:t>Placement</w:t>
            </w:r>
          </w:p>
        </w:tc>
        <w:tc>
          <w:tcPr>
            <w:tcW w:w="2430" w:type="dxa"/>
            <w:tcBorders>
              <w:bottom w:val="single" w:sz="6" w:space="0" w:color="FFFFFF" w:themeColor="background1"/>
            </w:tcBorders>
            <w:shd w:val="clear" w:color="auto" w:fill="0E96D9" w:themeFill="background2" w:themeFillShade="80"/>
            <w:vAlign w:val="center"/>
          </w:tcPr>
          <w:p w14:paraId="0EEC34A5" w14:textId="77777777" w:rsidR="00471EBE" w:rsidRPr="0007436F" w:rsidRDefault="00471EBE">
            <w:pPr>
              <w:rPr>
                <w:b/>
                <w:sz w:val="26"/>
                <w:szCs w:val="26"/>
              </w:rPr>
            </w:pPr>
            <w:r w:rsidRPr="0007436F">
              <w:rPr>
                <w:b/>
                <w:sz w:val="26"/>
                <w:szCs w:val="26"/>
              </w:rPr>
              <w:t>On-the-Job Retention</w:t>
            </w:r>
          </w:p>
        </w:tc>
      </w:tr>
      <w:tr w:rsidR="00471EBE" w:rsidRPr="005D0D64" w14:paraId="5CDA90E3" w14:textId="77777777" w:rsidTr="584BF199">
        <w:trPr>
          <w:trHeight w:val="22"/>
        </w:trPr>
        <w:tc>
          <w:tcPr>
            <w:tcW w:w="2430" w:type="dxa"/>
            <w:tcBorders>
              <w:top w:val="single" w:sz="6" w:space="0" w:color="FFFFFF" w:themeColor="background1"/>
            </w:tcBorders>
          </w:tcPr>
          <w:p w14:paraId="16C9F834" w14:textId="532DB46D" w:rsidR="00471EBE" w:rsidRPr="00C35861" w:rsidRDefault="00471EBE">
            <w:pPr>
              <w:numPr>
                <w:ilvl w:val="0"/>
                <w:numId w:val="17"/>
              </w:numPr>
              <w:tabs>
                <w:tab w:val="clear" w:pos="360"/>
              </w:tabs>
              <w:ind w:left="240" w:hanging="240"/>
              <w:rPr>
                <w:sz w:val="22"/>
                <w:szCs w:val="22"/>
              </w:rPr>
            </w:pPr>
            <w:r>
              <w:rPr>
                <w:sz w:val="22"/>
                <w:szCs w:val="22"/>
              </w:rPr>
              <w:t xml:space="preserve"> </w:t>
            </w:r>
          </w:p>
          <w:p w14:paraId="5D43AF2B" w14:textId="77777777" w:rsidR="00471EBE" w:rsidRPr="00C35861" w:rsidRDefault="00471EBE">
            <w:pPr>
              <w:rPr>
                <w:sz w:val="22"/>
                <w:szCs w:val="22"/>
              </w:rPr>
            </w:pPr>
          </w:p>
          <w:p w14:paraId="08A3DB04" w14:textId="77777777" w:rsidR="00471EBE" w:rsidRPr="00C35861" w:rsidRDefault="00471EBE">
            <w:pPr>
              <w:rPr>
                <w:sz w:val="22"/>
                <w:szCs w:val="22"/>
              </w:rPr>
            </w:pPr>
          </w:p>
          <w:p w14:paraId="1115EC7E" w14:textId="77777777" w:rsidR="00471EBE" w:rsidRPr="00C35861" w:rsidRDefault="00471EBE">
            <w:pPr>
              <w:rPr>
                <w:sz w:val="22"/>
                <w:szCs w:val="22"/>
              </w:rPr>
            </w:pPr>
          </w:p>
          <w:p w14:paraId="111E4E8E" w14:textId="77777777" w:rsidR="00471EBE" w:rsidRPr="00C35861" w:rsidRDefault="00471EBE">
            <w:pPr>
              <w:rPr>
                <w:sz w:val="22"/>
                <w:szCs w:val="22"/>
              </w:rPr>
            </w:pPr>
          </w:p>
          <w:p w14:paraId="52B85A94" w14:textId="77777777" w:rsidR="00471EBE" w:rsidRPr="00C35861" w:rsidRDefault="00471EBE">
            <w:pPr>
              <w:rPr>
                <w:sz w:val="22"/>
                <w:szCs w:val="22"/>
              </w:rPr>
            </w:pPr>
          </w:p>
          <w:p w14:paraId="0577B410" w14:textId="77777777" w:rsidR="00471EBE" w:rsidRPr="00C35861" w:rsidRDefault="00471EBE">
            <w:pPr>
              <w:rPr>
                <w:sz w:val="22"/>
                <w:szCs w:val="22"/>
              </w:rPr>
            </w:pPr>
          </w:p>
          <w:p w14:paraId="5C438A8D" w14:textId="77777777" w:rsidR="00471EBE" w:rsidRPr="00C35861" w:rsidRDefault="00471EBE">
            <w:pPr>
              <w:rPr>
                <w:sz w:val="22"/>
                <w:szCs w:val="22"/>
              </w:rPr>
            </w:pPr>
          </w:p>
          <w:p w14:paraId="26271AAA" w14:textId="77777777" w:rsidR="00471EBE" w:rsidRPr="00C35861" w:rsidRDefault="00471EBE">
            <w:pPr>
              <w:rPr>
                <w:sz w:val="22"/>
                <w:szCs w:val="22"/>
              </w:rPr>
            </w:pPr>
          </w:p>
          <w:p w14:paraId="4536C49F" w14:textId="77777777" w:rsidR="00471EBE" w:rsidRPr="00C35861" w:rsidRDefault="00471EBE">
            <w:pPr>
              <w:jc w:val="right"/>
              <w:rPr>
                <w:sz w:val="22"/>
                <w:szCs w:val="22"/>
              </w:rPr>
            </w:pPr>
          </w:p>
        </w:tc>
        <w:tc>
          <w:tcPr>
            <w:tcW w:w="2430" w:type="dxa"/>
            <w:tcBorders>
              <w:top w:val="single" w:sz="6" w:space="0" w:color="FFFFFF" w:themeColor="background1"/>
            </w:tcBorders>
          </w:tcPr>
          <w:p w14:paraId="587031D9" w14:textId="2FCF515D" w:rsidR="00471EBE" w:rsidRPr="00C35861" w:rsidRDefault="00471EBE">
            <w:pPr>
              <w:numPr>
                <w:ilvl w:val="0"/>
                <w:numId w:val="18"/>
              </w:numPr>
              <w:tabs>
                <w:tab w:val="clear" w:pos="360"/>
                <w:tab w:val="num" w:pos="251"/>
                <w:tab w:val="num" w:pos="720"/>
              </w:tabs>
              <w:suppressAutoHyphens/>
              <w:ind w:left="251" w:hanging="251"/>
              <w:rPr>
                <w:sz w:val="22"/>
                <w:szCs w:val="22"/>
              </w:rPr>
            </w:pPr>
            <w:r>
              <w:rPr>
                <w:sz w:val="22"/>
                <w:szCs w:val="22"/>
              </w:rPr>
              <w:t xml:space="preserve"> </w:t>
            </w:r>
          </w:p>
        </w:tc>
        <w:tc>
          <w:tcPr>
            <w:tcW w:w="2430" w:type="dxa"/>
            <w:tcBorders>
              <w:top w:val="single" w:sz="6" w:space="0" w:color="FFFFFF" w:themeColor="background1"/>
            </w:tcBorders>
          </w:tcPr>
          <w:p w14:paraId="6922DA2E" w14:textId="5FE74719" w:rsidR="00471EBE" w:rsidRPr="00C35861" w:rsidRDefault="00471EBE">
            <w:pPr>
              <w:numPr>
                <w:ilvl w:val="0"/>
                <w:numId w:val="19"/>
              </w:numPr>
              <w:tabs>
                <w:tab w:val="clear" w:pos="360"/>
                <w:tab w:val="num" w:pos="249"/>
                <w:tab w:val="num" w:pos="720"/>
              </w:tabs>
              <w:suppressAutoHyphens/>
              <w:ind w:left="249" w:hanging="249"/>
              <w:rPr>
                <w:sz w:val="22"/>
                <w:szCs w:val="22"/>
              </w:rPr>
            </w:pPr>
            <w:r>
              <w:rPr>
                <w:sz w:val="22"/>
                <w:szCs w:val="22"/>
              </w:rPr>
              <w:t xml:space="preserve"> </w:t>
            </w:r>
          </w:p>
        </w:tc>
        <w:tc>
          <w:tcPr>
            <w:tcW w:w="2430" w:type="dxa"/>
            <w:tcBorders>
              <w:top w:val="single" w:sz="6" w:space="0" w:color="FFFFFF" w:themeColor="background1"/>
            </w:tcBorders>
            <w:shd w:val="clear" w:color="auto" w:fill="auto"/>
          </w:tcPr>
          <w:p w14:paraId="71311BEE" w14:textId="470264E8" w:rsidR="00471EBE" w:rsidRPr="00C35861" w:rsidRDefault="00471EBE">
            <w:pPr>
              <w:numPr>
                <w:ilvl w:val="0"/>
                <w:numId w:val="20"/>
              </w:numPr>
              <w:tabs>
                <w:tab w:val="clear" w:pos="360"/>
                <w:tab w:val="num" w:pos="244"/>
                <w:tab w:val="num" w:pos="720"/>
              </w:tabs>
              <w:suppressAutoHyphens/>
              <w:ind w:left="244" w:hanging="244"/>
              <w:rPr>
                <w:sz w:val="22"/>
                <w:szCs w:val="22"/>
              </w:rPr>
            </w:pPr>
            <w:r>
              <w:rPr>
                <w:sz w:val="22"/>
                <w:szCs w:val="22"/>
              </w:rPr>
              <w:t xml:space="preserve"> </w:t>
            </w:r>
          </w:p>
        </w:tc>
        <w:tc>
          <w:tcPr>
            <w:tcW w:w="2430" w:type="dxa"/>
            <w:tcBorders>
              <w:top w:val="single" w:sz="6" w:space="0" w:color="FFFFFF" w:themeColor="background1"/>
            </w:tcBorders>
          </w:tcPr>
          <w:p w14:paraId="1F9B3A83" w14:textId="687C9124" w:rsidR="00471EBE" w:rsidRPr="00C35861" w:rsidRDefault="00471EBE">
            <w:pPr>
              <w:numPr>
                <w:ilvl w:val="0"/>
                <w:numId w:val="21"/>
              </w:numPr>
              <w:tabs>
                <w:tab w:val="clear" w:pos="360"/>
                <w:tab w:val="num" w:pos="248"/>
                <w:tab w:val="num" w:pos="720"/>
              </w:tabs>
              <w:suppressAutoHyphens/>
              <w:ind w:left="248" w:hanging="248"/>
              <w:rPr>
                <w:sz w:val="22"/>
                <w:szCs w:val="22"/>
              </w:rPr>
            </w:pPr>
            <w:r>
              <w:rPr>
                <w:sz w:val="22"/>
                <w:szCs w:val="22"/>
              </w:rPr>
              <w:t xml:space="preserve"> </w:t>
            </w:r>
          </w:p>
        </w:tc>
        <w:tc>
          <w:tcPr>
            <w:tcW w:w="2430" w:type="dxa"/>
            <w:tcBorders>
              <w:top w:val="single" w:sz="6" w:space="0" w:color="FFFFFF" w:themeColor="background1"/>
            </w:tcBorders>
          </w:tcPr>
          <w:p w14:paraId="0E43355E" w14:textId="77777777" w:rsidR="00471EBE" w:rsidRDefault="00471EBE">
            <w:pPr>
              <w:numPr>
                <w:ilvl w:val="0"/>
                <w:numId w:val="22"/>
              </w:numPr>
              <w:tabs>
                <w:tab w:val="clear" w:pos="360"/>
                <w:tab w:val="num" w:pos="247"/>
                <w:tab w:val="num" w:pos="720"/>
              </w:tabs>
              <w:suppressAutoHyphens/>
              <w:ind w:left="247" w:hanging="247"/>
              <w:rPr>
                <w:sz w:val="22"/>
                <w:szCs w:val="22"/>
              </w:rPr>
            </w:pPr>
            <w:r>
              <w:rPr>
                <w:sz w:val="22"/>
                <w:szCs w:val="22"/>
              </w:rPr>
              <w:t xml:space="preserve"> </w:t>
            </w:r>
          </w:p>
          <w:p w14:paraId="47AA242C" w14:textId="77777777" w:rsidR="00471EBE" w:rsidRDefault="00471EBE" w:rsidP="00471EBE">
            <w:pPr>
              <w:tabs>
                <w:tab w:val="num" w:pos="720"/>
              </w:tabs>
              <w:suppressAutoHyphens/>
              <w:rPr>
                <w:sz w:val="22"/>
                <w:szCs w:val="22"/>
              </w:rPr>
            </w:pPr>
          </w:p>
          <w:p w14:paraId="0EB73DA6" w14:textId="77777777" w:rsidR="00471EBE" w:rsidRDefault="00471EBE" w:rsidP="00471EBE">
            <w:pPr>
              <w:tabs>
                <w:tab w:val="num" w:pos="720"/>
              </w:tabs>
              <w:suppressAutoHyphens/>
              <w:rPr>
                <w:sz w:val="22"/>
                <w:szCs w:val="22"/>
              </w:rPr>
            </w:pPr>
          </w:p>
          <w:p w14:paraId="677F1450" w14:textId="77777777" w:rsidR="00471EBE" w:rsidRDefault="00471EBE" w:rsidP="00471EBE">
            <w:pPr>
              <w:tabs>
                <w:tab w:val="num" w:pos="720"/>
              </w:tabs>
              <w:suppressAutoHyphens/>
              <w:rPr>
                <w:sz w:val="22"/>
                <w:szCs w:val="22"/>
              </w:rPr>
            </w:pPr>
          </w:p>
          <w:p w14:paraId="27BF90D6" w14:textId="77777777" w:rsidR="00471EBE" w:rsidRDefault="00471EBE" w:rsidP="00471EBE">
            <w:pPr>
              <w:tabs>
                <w:tab w:val="num" w:pos="720"/>
              </w:tabs>
              <w:suppressAutoHyphens/>
              <w:rPr>
                <w:sz w:val="22"/>
                <w:szCs w:val="22"/>
              </w:rPr>
            </w:pPr>
          </w:p>
          <w:p w14:paraId="3520568E" w14:textId="77777777" w:rsidR="00471EBE" w:rsidRDefault="00471EBE" w:rsidP="00471EBE">
            <w:pPr>
              <w:tabs>
                <w:tab w:val="num" w:pos="720"/>
              </w:tabs>
              <w:suppressAutoHyphens/>
              <w:rPr>
                <w:sz w:val="22"/>
                <w:szCs w:val="22"/>
              </w:rPr>
            </w:pPr>
          </w:p>
          <w:p w14:paraId="4772E875" w14:textId="77777777" w:rsidR="00471EBE" w:rsidRDefault="00471EBE" w:rsidP="00471EBE">
            <w:pPr>
              <w:tabs>
                <w:tab w:val="num" w:pos="720"/>
              </w:tabs>
              <w:suppressAutoHyphens/>
              <w:rPr>
                <w:sz w:val="22"/>
                <w:szCs w:val="22"/>
              </w:rPr>
            </w:pPr>
          </w:p>
          <w:p w14:paraId="00F8A392" w14:textId="77777777" w:rsidR="00471EBE" w:rsidRDefault="00471EBE" w:rsidP="00471EBE">
            <w:pPr>
              <w:tabs>
                <w:tab w:val="num" w:pos="720"/>
              </w:tabs>
              <w:suppressAutoHyphens/>
              <w:rPr>
                <w:sz w:val="22"/>
                <w:szCs w:val="22"/>
              </w:rPr>
            </w:pPr>
          </w:p>
          <w:p w14:paraId="0B37019C" w14:textId="77777777" w:rsidR="00471EBE" w:rsidRDefault="00471EBE" w:rsidP="00471EBE">
            <w:pPr>
              <w:tabs>
                <w:tab w:val="num" w:pos="720"/>
              </w:tabs>
              <w:suppressAutoHyphens/>
              <w:rPr>
                <w:sz w:val="22"/>
                <w:szCs w:val="22"/>
              </w:rPr>
            </w:pPr>
          </w:p>
          <w:p w14:paraId="7C06E57B" w14:textId="77777777" w:rsidR="00471EBE" w:rsidRDefault="00471EBE" w:rsidP="00471EBE">
            <w:pPr>
              <w:tabs>
                <w:tab w:val="num" w:pos="720"/>
              </w:tabs>
              <w:suppressAutoHyphens/>
              <w:rPr>
                <w:sz w:val="22"/>
                <w:szCs w:val="22"/>
              </w:rPr>
            </w:pPr>
          </w:p>
          <w:p w14:paraId="7296C2B9" w14:textId="77777777" w:rsidR="00471EBE" w:rsidRDefault="00471EBE" w:rsidP="00471EBE">
            <w:pPr>
              <w:tabs>
                <w:tab w:val="num" w:pos="720"/>
              </w:tabs>
              <w:suppressAutoHyphens/>
              <w:rPr>
                <w:sz w:val="22"/>
                <w:szCs w:val="22"/>
              </w:rPr>
            </w:pPr>
          </w:p>
          <w:p w14:paraId="0912A82B" w14:textId="77777777" w:rsidR="00471EBE" w:rsidRDefault="00471EBE" w:rsidP="00471EBE">
            <w:pPr>
              <w:tabs>
                <w:tab w:val="num" w:pos="720"/>
              </w:tabs>
              <w:suppressAutoHyphens/>
              <w:rPr>
                <w:sz w:val="22"/>
                <w:szCs w:val="22"/>
              </w:rPr>
            </w:pPr>
          </w:p>
          <w:p w14:paraId="04901C83" w14:textId="77777777" w:rsidR="00471EBE" w:rsidRDefault="00471EBE" w:rsidP="00471EBE">
            <w:pPr>
              <w:tabs>
                <w:tab w:val="num" w:pos="720"/>
              </w:tabs>
              <w:suppressAutoHyphens/>
              <w:rPr>
                <w:sz w:val="22"/>
                <w:szCs w:val="22"/>
              </w:rPr>
            </w:pPr>
          </w:p>
          <w:p w14:paraId="1DBD37B1" w14:textId="77777777" w:rsidR="00471EBE" w:rsidRDefault="00471EBE" w:rsidP="00471EBE">
            <w:pPr>
              <w:tabs>
                <w:tab w:val="num" w:pos="720"/>
              </w:tabs>
              <w:suppressAutoHyphens/>
              <w:rPr>
                <w:sz w:val="22"/>
                <w:szCs w:val="22"/>
              </w:rPr>
            </w:pPr>
          </w:p>
          <w:p w14:paraId="5EB82BB7" w14:textId="77777777" w:rsidR="00471EBE" w:rsidRDefault="00471EBE" w:rsidP="00471EBE">
            <w:pPr>
              <w:tabs>
                <w:tab w:val="num" w:pos="720"/>
              </w:tabs>
              <w:suppressAutoHyphens/>
              <w:rPr>
                <w:sz w:val="22"/>
                <w:szCs w:val="22"/>
              </w:rPr>
            </w:pPr>
          </w:p>
          <w:p w14:paraId="5F12857A" w14:textId="77777777" w:rsidR="00471EBE" w:rsidRDefault="00471EBE" w:rsidP="00471EBE">
            <w:pPr>
              <w:tabs>
                <w:tab w:val="num" w:pos="720"/>
              </w:tabs>
              <w:suppressAutoHyphens/>
              <w:rPr>
                <w:sz w:val="22"/>
                <w:szCs w:val="22"/>
              </w:rPr>
            </w:pPr>
          </w:p>
          <w:p w14:paraId="223DB127" w14:textId="77777777" w:rsidR="00471EBE" w:rsidRDefault="00471EBE" w:rsidP="00471EBE">
            <w:pPr>
              <w:tabs>
                <w:tab w:val="num" w:pos="720"/>
              </w:tabs>
              <w:suppressAutoHyphens/>
              <w:rPr>
                <w:sz w:val="22"/>
                <w:szCs w:val="22"/>
              </w:rPr>
            </w:pPr>
          </w:p>
          <w:p w14:paraId="328396DE" w14:textId="77777777" w:rsidR="00471EBE" w:rsidRDefault="00471EBE" w:rsidP="00471EBE">
            <w:pPr>
              <w:tabs>
                <w:tab w:val="num" w:pos="720"/>
              </w:tabs>
              <w:suppressAutoHyphens/>
              <w:rPr>
                <w:sz w:val="22"/>
                <w:szCs w:val="22"/>
              </w:rPr>
            </w:pPr>
          </w:p>
          <w:p w14:paraId="5A53D335" w14:textId="4052ECC5" w:rsidR="00471EBE" w:rsidRPr="00C35861" w:rsidRDefault="00471EBE" w:rsidP="00471EBE">
            <w:pPr>
              <w:tabs>
                <w:tab w:val="num" w:pos="720"/>
              </w:tabs>
              <w:suppressAutoHyphens/>
              <w:rPr>
                <w:sz w:val="22"/>
                <w:szCs w:val="22"/>
              </w:rPr>
            </w:pPr>
          </w:p>
        </w:tc>
      </w:tr>
    </w:tbl>
    <w:p w14:paraId="420C04DE" w14:textId="05726197" w:rsidR="00707274" w:rsidRDefault="007A13D5" w:rsidP="00707274">
      <w:pPr>
        <w:pStyle w:val="Heading3"/>
        <w:ind w:left="-360"/>
      </w:pPr>
      <w:r>
        <w:lastRenderedPageBreak/>
        <w:t>Step 1:</w:t>
      </w:r>
      <w:r w:rsidR="00707274">
        <w:t xml:space="preserve"> Nursing Expansion Track 2</w:t>
      </w:r>
      <w:r>
        <w:t xml:space="preserve"> - </w:t>
      </w:r>
      <w:r w:rsidR="00707274">
        <w:t>Key Considerations &amp; Components</w:t>
      </w:r>
      <w:r>
        <w:t xml:space="preserve"> (SAMPLE)</w:t>
      </w:r>
    </w:p>
    <w:p w14:paraId="0920BD39" w14:textId="4807DF8A" w:rsidR="00707274" w:rsidRPr="00707274" w:rsidRDefault="00707274" w:rsidP="00707274">
      <w:pPr>
        <w:pStyle w:val="BodyTextPostHead"/>
      </w:pPr>
      <w:r w:rsidRPr="008F7C50">
        <w:rPr>
          <w:noProof/>
          <w:sz w:val="28"/>
          <w:szCs w:val="28"/>
        </w:rPr>
        <mc:AlternateContent>
          <mc:Choice Requires="wps">
            <w:drawing>
              <wp:anchor distT="0" distB="0" distL="114300" distR="114300" simplePos="0" relativeHeight="251658245" behindDoc="0" locked="0" layoutInCell="1" allowOverlap="1" wp14:anchorId="711794EF" wp14:editId="30B992EE">
                <wp:simplePos x="0" y="0"/>
                <wp:positionH relativeFrom="margin">
                  <wp:posOffset>0</wp:posOffset>
                </wp:positionH>
                <wp:positionV relativeFrom="paragraph">
                  <wp:posOffset>-635</wp:posOffset>
                </wp:positionV>
                <wp:extent cx="9210675" cy="255270"/>
                <wp:effectExtent l="0" t="0" r="9525" b="0"/>
                <wp:wrapNone/>
                <wp:docPr id="1398350596" name="Arrow: Right 139835059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210675" cy="255270"/>
                        </a:xfrm>
                        <a:prstGeom prst="rightArrow">
                          <a:avLst/>
                        </a:prstGeom>
                        <a:solidFill>
                          <a:srgbClr val="00507F"/>
                        </a:solidFill>
                        <a:ln w="15875" cap="flat" cmpd="sng" algn="ctr">
                          <a:noFill/>
                          <a:prstDash val="dash"/>
                          <a:miter lim="800000"/>
                        </a:ln>
                        <a:effectLst/>
                      </wps:spPr>
                      <wps:bodyPr rot="0" spcFirstLastPara="0" vertOverflow="overflow" horzOverflow="overflow" vert="horz" wrap="square" lIns="45720" tIns="45720" rIns="4572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66AD4573" id="Arrow: Right 1398350596" o:spid="_x0000_s1026" type="#_x0000_t13" alt="&quot;&quot;" style="position:absolute;margin-left:0;margin-top:-.05pt;width:725.25pt;height:20.1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" adj="21301" fillcolor="#00507f" stroked="f" strokeweight="1.25pt">
                <v:stroke dashstyle="dash"/>
                <v:textbox inset="3.6pt,,3.6pt"/>
                <w10:wrap anchorx="margin"/>
              </v:shape>
            </w:pict>
          </mc:Fallback>
        </mc:AlternateContent>
      </w:r>
    </w:p>
    <w:tbl>
      <w:tblPr>
        <w:tblStyle w:val="TableStyle-AIR2021"/>
        <w:tblW w:w="14580" w:type="dxa"/>
        <w:tblInd w:w="-450" w:type="dxa"/>
        <w:tblLayout w:type="fixed"/>
        <w:tblLook w:val="04A0" w:firstRow="1" w:lastRow="0" w:firstColumn="1" w:lastColumn="0" w:noHBand="0" w:noVBand="1"/>
      </w:tblPr>
      <w:tblGrid>
        <w:gridCol w:w="2430"/>
        <w:gridCol w:w="2430"/>
        <w:gridCol w:w="2430"/>
        <w:gridCol w:w="2430"/>
        <w:gridCol w:w="2430"/>
        <w:gridCol w:w="2430"/>
      </w:tblGrid>
      <w:tr w:rsidR="00707274" w:rsidRPr="0007436F" w14:paraId="32E21F38" w14:textId="77777777" w:rsidTr="000A0D1E">
        <w:trPr>
          <w:cnfStyle w:val="100000000000" w:firstRow="1" w:lastRow="0" w:firstColumn="0" w:lastColumn="0" w:oddVBand="0" w:evenVBand="0" w:oddHBand="0" w:evenHBand="0" w:firstRowFirstColumn="0" w:firstRowLastColumn="0" w:lastRowFirstColumn="0" w:lastRowLastColumn="0"/>
        </w:trPr>
        <w:tc>
          <w:tcPr>
            <w:tcW w:w="2430" w:type="dxa"/>
            <w:tcBorders>
              <w:bottom w:val="single" w:sz="6" w:space="0" w:color="FFFFFF" w:themeColor="background1"/>
            </w:tcBorders>
            <w:vAlign w:val="center"/>
          </w:tcPr>
          <w:p w14:paraId="304F279B" w14:textId="77777777" w:rsidR="00707274" w:rsidRPr="0007436F" w:rsidRDefault="00707274">
            <w:pPr>
              <w:rPr>
                <w:b/>
                <w:sz w:val="26"/>
                <w:szCs w:val="26"/>
              </w:rPr>
            </w:pPr>
            <w:r w:rsidRPr="0007436F">
              <w:rPr>
                <w:b/>
                <w:sz w:val="26"/>
                <w:szCs w:val="26"/>
              </w:rPr>
              <w:t>Outreach &amp; Recruitment</w:t>
            </w:r>
          </w:p>
        </w:tc>
        <w:tc>
          <w:tcPr>
            <w:tcW w:w="2430" w:type="dxa"/>
            <w:tcBorders>
              <w:bottom w:val="single" w:sz="6" w:space="0" w:color="FFFFFF" w:themeColor="background1"/>
            </w:tcBorders>
            <w:shd w:val="clear" w:color="auto" w:fill="602467"/>
            <w:vAlign w:val="center"/>
          </w:tcPr>
          <w:p w14:paraId="67AF33E8" w14:textId="77777777" w:rsidR="00707274" w:rsidRPr="0007436F" w:rsidRDefault="00707274">
            <w:pPr>
              <w:rPr>
                <w:b/>
                <w:sz w:val="26"/>
                <w:szCs w:val="26"/>
              </w:rPr>
            </w:pPr>
            <w:r w:rsidRPr="0007436F">
              <w:rPr>
                <w:b/>
                <w:sz w:val="26"/>
                <w:szCs w:val="26"/>
              </w:rPr>
              <w:t>Intake, Onramps, and Enrollment</w:t>
            </w:r>
          </w:p>
        </w:tc>
        <w:tc>
          <w:tcPr>
            <w:tcW w:w="2430" w:type="dxa"/>
            <w:tcBorders>
              <w:bottom w:val="single" w:sz="6" w:space="0" w:color="FFFFFF" w:themeColor="background1"/>
            </w:tcBorders>
            <w:shd w:val="clear" w:color="auto" w:fill="006E9F" w:themeFill="accent3"/>
            <w:vAlign w:val="center"/>
          </w:tcPr>
          <w:p w14:paraId="476739E0" w14:textId="0EEFDB37" w:rsidR="00707274" w:rsidRPr="0007436F" w:rsidRDefault="00707274">
            <w:pPr>
              <w:rPr>
                <w:b/>
                <w:sz w:val="26"/>
                <w:szCs w:val="26"/>
              </w:rPr>
            </w:pPr>
            <w:r w:rsidRPr="0007436F">
              <w:rPr>
                <w:b/>
                <w:sz w:val="26"/>
                <w:szCs w:val="26"/>
              </w:rPr>
              <w:t>Training/Education Progress</w:t>
            </w:r>
          </w:p>
        </w:tc>
        <w:tc>
          <w:tcPr>
            <w:tcW w:w="2430" w:type="dxa"/>
            <w:tcBorders>
              <w:bottom w:val="single" w:sz="6" w:space="0" w:color="FFFFFF" w:themeColor="background1"/>
            </w:tcBorders>
            <w:shd w:val="clear" w:color="auto" w:fill="028241"/>
            <w:vAlign w:val="center"/>
          </w:tcPr>
          <w:p w14:paraId="5E24241C" w14:textId="77777777" w:rsidR="00707274" w:rsidRPr="0007436F" w:rsidRDefault="00707274">
            <w:pPr>
              <w:rPr>
                <w:b/>
                <w:sz w:val="26"/>
                <w:szCs w:val="26"/>
              </w:rPr>
            </w:pPr>
            <w:r w:rsidRPr="0007436F">
              <w:rPr>
                <w:b/>
                <w:sz w:val="26"/>
                <w:szCs w:val="26"/>
              </w:rPr>
              <w:t>Completion &amp; Certification</w:t>
            </w:r>
          </w:p>
        </w:tc>
        <w:tc>
          <w:tcPr>
            <w:tcW w:w="2430" w:type="dxa"/>
            <w:tcBorders>
              <w:bottom w:val="single" w:sz="6" w:space="0" w:color="FFFFFF" w:themeColor="background1"/>
            </w:tcBorders>
            <w:shd w:val="clear" w:color="auto" w:fill="976721"/>
            <w:vAlign w:val="center"/>
          </w:tcPr>
          <w:p w14:paraId="2B8A28EE" w14:textId="77777777" w:rsidR="00707274" w:rsidRPr="0007436F" w:rsidRDefault="00707274">
            <w:pPr>
              <w:rPr>
                <w:b/>
                <w:sz w:val="26"/>
                <w:szCs w:val="26"/>
              </w:rPr>
            </w:pPr>
            <w:r w:rsidRPr="0007436F">
              <w:rPr>
                <w:b/>
                <w:sz w:val="26"/>
                <w:szCs w:val="26"/>
              </w:rPr>
              <w:t>Placement</w:t>
            </w:r>
          </w:p>
        </w:tc>
        <w:tc>
          <w:tcPr>
            <w:tcW w:w="2430" w:type="dxa"/>
            <w:tcBorders>
              <w:bottom w:val="single" w:sz="6" w:space="0" w:color="FFFFFF" w:themeColor="background1"/>
            </w:tcBorders>
            <w:shd w:val="clear" w:color="auto" w:fill="0E96D9" w:themeFill="background2" w:themeFillShade="80"/>
            <w:vAlign w:val="center"/>
          </w:tcPr>
          <w:p w14:paraId="6E50F55F" w14:textId="77777777" w:rsidR="00707274" w:rsidRPr="0007436F" w:rsidRDefault="00707274">
            <w:pPr>
              <w:rPr>
                <w:b/>
                <w:sz w:val="26"/>
                <w:szCs w:val="26"/>
              </w:rPr>
            </w:pPr>
            <w:r w:rsidRPr="0007436F">
              <w:rPr>
                <w:b/>
                <w:sz w:val="26"/>
                <w:szCs w:val="26"/>
              </w:rPr>
              <w:t>On-the-Job Retention</w:t>
            </w:r>
          </w:p>
        </w:tc>
      </w:tr>
      <w:tr w:rsidR="00707274" w:rsidRPr="005D0D64" w14:paraId="20867E68" w14:textId="77777777" w:rsidTr="000A0D1E">
        <w:trPr>
          <w:trHeight w:val="22"/>
        </w:trPr>
        <w:tc>
          <w:tcPr>
            <w:tcW w:w="2430" w:type="dxa"/>
            <w:tcBorders>
              <w:top w:val="single" w:sz="6" w:space="0" w:color="FFFFFF" w:themeColor="background1"/>
            </w:tcBorders>
          </w:tcPr>
          <w:p w14:paraId="27D47BCA" w14:textId="77777777" w:rsidR="00707274" w:rsidRPr="00C35861" w:rsidRDefault="00707274">
            <w:pPr>
              <w:numPr>
                <w:ilvl w:val="0"/>
                <w:numId w:val="17"/>
              </w:numPr>
              <w:tabs>
                <w:tab w:val="clear" w:pos="360"/>
              </w:tabs>
              <w:suppressAutoHyphens/>
              <w:ind w:left="240" w:hanging="240"/>
              <w:rPr>
                <w:sz w:val="22"/>
                <w:szCs w:val="22"/>
              </w:rPr>
            </w:pPr>
            <w:r w:rsidRPr="00C35861">
              <w:rPr>
                <w:sz w:val="22"/>
                <w:szCs w:val="22"/>
              </w:rPr>
              <w:t>Outreach to promote opportunities </w:t>
            </w:r>
          </w:p>
          <w:p w14:paraId="1D9DC30F" w14:textId="77777777" w:rsidR="00707274" w:rsidRPr="00C35861" w:rsidRDefault="00707274">
            <w:pPr>
              <w:numPr>
                <w:ilvl w:val="0"/>
                <w:numId w:val="17"/>
              </w:numPr>
              <w:tabs>
                <w:tab w:val="clear" w:pos="360"/>
              </w:tabs>
              <w:suppressAutoHyphens/>
              <w:ind w:left="240" w:hanging="240"/>
              <w:rPr>
                <w:sz w:val="22"/>
                <w:szCs w:val="22"/>
              </w:rPr>
            </w:pPr>
            <w:r w:rsidRPr="00C35861">
              <w:rPr>
                <w:sz w:val="22"/>
                <w:szCs w:val="22"/>
              </w:rPr>
              <w:t>Community connections and recruitment strategies </w:t>
            </w:r>
          </w:p>
          <w:p w14:paraId="4850E5A6" w14:textId="77777777" w:rsidR="00707274" w:rsidRPr="00C35861" w:rsidRDefault="00707274">
            <w:pPr>
              <w:numPr>
                <w:ilvl w:val="0"/>
                <w:numId w:val="17"/>
              </w:numPr>
              <w:tabs>
                <w:tab w:val="clear" w:pos="360"/>
              </w:tabs>
              <w:suppressAutoHyphens/>
              <w:ind w:left="240" w:hanging="240"/>
              <w:rPr>
                <w:sz w:val="22"/>
                <w:szCs w:val="22"/>
              </w:rPr>
            </w:pPr>
            <w:r w:rsidRPr="00C35861">
              <w:rPr>
                <w:sz w:val="22"/>
                <w:szCs w:val="22"/>
              </w:rPr>
              <w:t>Program/opportunity overviews and promotion </w:t>
            </w:r>
          </w:p>
          <w:p w14:paraId="6286EAEB" w14:textId="77777777" w:rsidR="00707274" w:rsidRPr="00C35861" w:rsidRDefault="00707274">
            <w:pPr>
              <w:numPr>
                <w:ilvl w:val="0"/>
                <w:numId w:val="17"/>
              </w:numPr>
              <w:tabs>
                <w:tab w:val="clear" w:pos="360"/>
              </w:tabs>
              <w:ind w:left="240" w:hanging="240"/>
              <w:rPr>
                <w:sz w:val="22"/>
                <w:szCs w:val="22"/>
              </w:rPr>
            </w:pPr>
            <w:r w:rsidRPr="00C35861">
              <w:rPr>
                <w:sz w:val="22"/>
                <w:szCs w:val="22"/>
              </w:rPr>
              <w:t>Strategic recruitment targets and events </w:t>
            </w:r>
          </w:p>
          <w:p w14:paraId="6CEF1C80" w14:textId="77777777" w:rsidR="00707274" w:rsidRPr="00C35861" w:rsidRDefault="00707274">
            <w:pPr>
              <w:rPr>
                <w:sz w:val="22"/>
                <w:szCs w:val="22"/>
              </w:rPr>
            </w:pPr>
          </w:p>
          <w:p w14:paraId="2C254041" w14:textId="77777777" w:rsidR="00707274" w:rsidRPr="00C35861" w:rsidRDefault="00707274">
            <w:pPr>
              <w:rPr>
                <w:sz w:val="22"/>
                <w:szCs w:val="22"/>
              </w:rPr>
            </w:pPr>
          </w:p>
          <w:p w14:paraId="2C1ECADE" w14:textId="77777777" w:rsidR="00707274" w:rsidRPr="00C35861" w:rsidRDefault="00707274">
            <w:pPr>
              <w:rPr>
                <w:sz w:val="22"/>
                <w:szCs w:val="22"/>
              </w:rPr>
            </w:pPr>
          </w:p>
          <w:p w14:paraId="3459648A" w14:textId="77777777" w:rsidR="00707274" w:rsidRPr="00C35861" w:rsidRDefault="00707274">
            <w:pPr>
              <w:rPr>
                <w:sz w:val="22"/>
                <w:szCs w:val="22"/>
              </w:rPr>
            </w:pPr>
          </w:p>
          <w:p w14:paraId="6472DD52" w14:textId="77777777" w:rsidR="00707274" w:rsidRPr="00C35861" w:rsidRDefault="00707274">
            <w:pPr>
              <w:rPr>
                <w:sz w:val="22"/>
                <w:szCs w:val="22"/>
              </w:rPr>
            </w:pPr>
          </w:p>
          <w:p w14:paraId="25A16ECE" w14:textId="77777777" w:rsidR="00707274" w:rsidRPr="00C35861" w:rsidRDefault="00707274">
            <w:pPr>
              <w:rPr>
                <w:sz w:val="22"/>
                <w:szCs w:val="22"/>
              </w:rPr>
            </w:pPr>
          </w:p>
          <w:p w14:paraId="3D248A69" w14:textId="77777777" w:rsidR="00707274" w:rsidRPr="00C35861" w:rsidRDefault="00707274">
            <w:pPr>
              <w:rPr>
                <w:sz w:val="22"/>
                <w:szCs w:val="22"/>
              </w:rPr>
            </w:pPr>
          </w:p>
          <w:p w14:paraId="3DDEB31D" w14:textId="77777777" w:rsidR="00707274" w:rsidRPr="00C35861" w:rsidRDefault="00707274">
            <w:pPr>
              <w:rPr>
                <w:sz w:val="22"/>
                <w:szCs w:val="22"/>
              </w:rPr>
            </w:pPr>
          </w:p>
          <w:p w14:paraId="238A38A1" w14:textId="77777777" w:rsidR="00707274" w:rsidRPr="00C35861" w:rsidRDefault="00707274">
            <w:pPr>
              <w:jc w:val="right"/>
              <w:rPr>
                <w:sz w:val="22"/>
                <w:szCs w:val="22"/>
              </w:rPr>
            </w:pPr>
          </w:p>
        </w:tc>
        <w:tc>
          <w:tcPr>
            <w:tcW w:w="2430" w:type="dxa"/>
            <w:tcBorders>
              <w:top w:val="single" w:sz="6" w:space="0" w:color="FFFFFF" w:themeColor="background1"/>
            </w:tcBorders>
          </w:tcPr>
          <w:p w14:paraId="08AB2AD8" w14:textId="77777777" w:rsidR="00707274" w:rsidRPr="00C35861" w:rsidRDefault="00707274">
            <w:pPr>
              <w:numPr>
                <w:ilvl w:val="0"/>
                <w:numId w:val="18"/>
              </w:numPr>
              <w:tabs>
                <w:tab w:val="clear" w:pos="360"/>
                <w:tab w:val="num" w:pos="251"/>
                <w:tab w:val="num" w:pos="720"/>
              </w:tabs>
              <w:suppressAutoHyphens/>
              <w:ind w:left="251" w:hanging="251"/>
              <w:rPr>
                <w:sz w:val="22"/>
                <w:szCs w:val="22"/>
              </w:rPr>
            </w:pPr>
            <w:r w:rsidRPr="00C35861">
              <w:rPr>
                <w:sz w:val="22"/>
                <w:szCs w:val="22"/>
              </w:rPr>
              <w:t>Various</w:t>
            </w:r>
            <w:r>
              <w:rPr>
                <w:sz w:val="22"/>
                <w:szCs w:val="22"/>
              </w:rPr>
              <w:t xml:space="preserve"> onramps to programming</w:t>
            </w:r>
            <w:r w:rsidRPr="00C35861">
              <w:rPr>
                <w:sz w:val="22"/>
                <w:szCs w:val="22"/>
              </w:rPr>
              <w:t xml:space="preserve"> </w:t>
            </w:r>
          </w:p>
          <w:p w14:paraId="29975658" w14:textId="77777777" w:rsidR="00707274" w:rsidRDefault="00707274">
            <w:pPr>
              <w:numPr>
                <w:ilvl w:val="0"/>
                <w:numId w:val="18"/>
              </w:numPr>
              <w:tabs>
                <w:tab w:val="clear" w:pos="360"/>
                <w:tab w:val="num" w:pos="251"/>
                <w:tab w:val="num" w:pos="720"/>
              </w:tabs>
              <w:suppressAutoHyphens/>
              <w:ind w:left="251" w:hanging="251"/>
              <w:rPr>
                <w:sz w:val="22"/>
                <w:szCs w:val="22"/>
              </w:rPr>
            </w:pPr>
            <w:r>
              <w:rPr>
                <w:sz w:val="22"/>
                <w:szCs w:val="22"/>
              </w:rPr>
              <w:t>Equity of access</w:t>
            </w:r>
          </w:p>
          <w:p w14:paraId="2DD83873" w14:textId="77777777" w:rsidR="00707274" w:rsidRDefault="00707274">
            <w:pPr>
              <w:numPr>
                <w:ilvl w:val="0"/>
                <w:numId w:val="18"/>
              </w:numPr>
              <w:tabs>
                <w:tab w:val="clear" w:pos="360"/>
                <w:tab w:val="num" w:pos="251"/>
                <w:tab w:val="num" w:pos="720"/>
              </w:tabs>
              <w:suppressAutoHyphens/>
              <w:ind w:left="251" w:hanging="251"/>
              <w:rPr>
                <w:sz w:val="22"/>
                <w:szCs w:val="22"/>
              </w:rPr>
            </w:pPr>
            <w:r>
              <w:rPr>
                <w:sz w:val="22"/>
                <w:szCs w:val="22"/>
              </w:rPr>
              <w:t>Intake processes</w:t>
            </w:r>
          </w:p>
          <w:p w14:paraId="5AFA5C62" w14:textId="77777777" w:rsidR="00707274" w:rsidRDefault="00707274">
            <w:pPr>
              <w:numPr>
                <w:ilvl w:val="0"/>
                <w:numId w:val="18"/>
              </w:numPr>
              <w:tabs>
                <w:tab w:val="clear" w:pos="360"/>
                <w:tab w:val="num" w:pos="251"/>
                <w:tab w:val="num" w:pos="720"/>
              </w:tabs>
              <w:suppressAutoHyphens/>
              <w:ind w:left="251" w:hanging="251"/>
              <w:rPr>
                <w:sz w:val="22"/>
                <w:szCs w:val="22"/>
              </w:rPr>
            </w:pPr>
            <w:r>
              <w:rPr>
                <w:sz w:val="22"/>
                <w:szCs w:val="22"/>
              </w:rPr>
              <w:t xml:space="preserve">Career Guidance </w:t>
            </w:r>
          </w:p>
          <w:p w14:paraId="51B6F5D1" w14:textId="77777777" w:rsidR="00707274" w:rsidRDefault="00707274">
            <w:pPr>
              <w:numPr>
                <w:ilvl w:val="0"/>
                <w:numId w:val="18"/>
              </w:numPr>
              <w:tabs>
                <w:tab w:val="clear" w:pos="360"/>
                <w:tab w:val="num" w:pos="251"/>
                <w:tab w:val="num" w:pos="720"/>
              </w:tabs>
              <w:suppressAutoHyphens/>
              <w:ind w:left="251" w:hanging="251"/>
              <w:rPr>
                <w:sz w:val="22"/>
                <w:szCs w:val="22"/>
              </w:rPr>
            </w:pPr>
            <w:r>
              <w:rPr>
                <w:sz w:val="22"/>
                <w:szCs w:val="22"/>
              </w:rPr>
              <w:t>Eligibility determinations</w:t>
            </w:r>
          </w:p>
          <w:p w14:paraId="73012113" w14:textId="77777777" w:rsidR="00707274" w:rsidRDefault="00707274">
            <w:pPr>
              <w:numPr>
                <w:ilvl w:val="0"/>
                <w:numId w:val="18"/>
              </w:numPr>
              <w:tabs>
                <w:tab w:val="clear" w:pos="360"/>
                <w:tab w:val="num" w:pos="251"/>
                <w:tab w:val="num" w:pos="720"/>
              </w:tabs>
              <w:suppressAutoHyphens/>
              <w:ind w:left="251" w:hanging="251"/>
              <w:rPr>
                <w:sz w:val="22"/>
                <w:szCs w:val="22"/>
              </w:rPr>
            </w:pPr>
            <w:r>
              <w:rPr>
                <w:sz w:val="22"/>
                <w:szCs w:val="22"/>
              </w:rPr>
              <w:t>Initial case management</w:t>
            </w:r>
          </w:p>
          <w:p w14:paraId="0D5EC10E" w14:textId="77777777" w:rsidR="00707274" w:rsidRDefault="00707274">
            <w:pPr>
              <w:numPr>
                <w:ilvl w:val="0"/>
                <w:numId w:val="18"/>
              </w:numPr>
              <w:tabs>
                <w:tab w:val="clear" w:pos="360"/>
                <w:tab w:val="num" w:pos="251"/>
                <w:tab w:val="num" w:pos="720"/>
              </w:tabs>
              <w:suppressAutoHyphens/>
              <w:ind w:left="251" w:hanging="251"/>
              <w:rPr>
                <w:sz w:val="22"/>
                <w:szCs w:val="22"/>
              </w:rPr>
            </w:pPr>
            <w:r>
              <w:rPr>
                <w:sz w:val="22"/>
                <w:szCs w:val="22"/>
              </w:rPr>
              <w:t>Assessment tools</w:t>
            </w:r>
          </w:p>
          <w:p w14:paraId="0720DFFA" w14:textId="77777777" w:rsidR="00707274" w:rsidRDefault="00707274">
            <w:pPr>
              <w:numPr>
                <w:ilvl w:val="0"/>
                <w:numId w:val="18"/>
              </w:numPr>
              <w:tabs>
                <w:tab w:val="clear" w:pos="360"/>
                <w:tab w:val="num" w:pos="251"/>
                <w:tab w:val="num" w:pos="720"/>
              </w:tabs>
              <w:suppressAutoHyphens/>
              <w:ind w:left="251" w:hanging="251"/>
              <w:rPr>
                <w:sz w:val="22"/>
                <w:szCs w:val="22"/>
              </w:rPr>
            </w:pPr>
            <w:r>
              <w:rPr>
                <w:sz w:val="22"/>
                <w:szCs w:val="22"/>
              </w:rPr>
              <w:t>Info/data collection and expectations</w:t>
            </w:r>
          </w:p>
          <w:p w14:paraId="133D1B8B" w14:textId="77777777" w:rsidR="00707274" w:rsidRDefault="00707274">
            <w:pPr>
              <w:numPr>
                <w:ilvl w:val="0"/>
                <w:numId w:val="18"/>
              </w:numPr>
              <w:tabs>
                <w:tab w:val="clear" w:pos="360"/>
                <w:tab w:val="num" w:pos="251"/>
                <w:tab w:val="num" w:pos="720"/>
              </w:tabs>
              <w:suppressAutoHyphens/>
              <w:ind w:left="251" w:hanging="251"/>
              <w:rPr>
                <w:sz w:val="22"/>
                <w:szCs w:val="22"/>
              </w:rPr>
            </w:pPr>
            <w:r>
              <w:rPr>
                <w:sz w:val="22"/>
                <w:szCs w:val="22"/>
              </w:rPr>
              <w:t>Assessment of barriers and supportive services</w:t>
            </w:r>
          </w:p>
          <w:p w14:paraId="2A564CEF" w14:textId="77777777" w:rsidR="00707274" w:rsidRDefault="00707274">
            <w:pPr>
              <w:numPr>
                <w:ilvl w:val="0"/>
                <w:numId w:val="18"/>
              </w:numPr>
              <w:tabs>
                <w:tab w:val="clear" w:pos="360"/>
                <w:tab w:val="num" w:pos="251"/>
                <w:tab w:val="num" w:pos="720"/>
              </w:tabs>
              <w:suppressAutoHyphens/>
              <w:ind w:left="251" w:hanging="251"/>
              <w:rPr>
                <w:sz w:val="22"/>
                <w:szCs w:val="22"/>
              </w:rPr>
            </w:pPr>
            <w:r>
              <w:rPr>
                <w:sz w:val="22"/>
                <w:szCs w:val="22"/>
              </w:rPr>
              <w:t>Transition to training</w:t>
            </w:r>
          </w:p>
          <w:p w14:paraId="4BD23175" w14:textId="77777777" w:rsidR="00707274" w:rsidRDefault="00707274">
            <w:pPr>
              <w:numPr>
                <w:ilvl w:val="0"/>
                <w:numId w:val="18"/>
              </w:numPr>
              <w:tabs>
                <w:tab w:val="clear" w:pos="360"/>
                <w:tab w:val="num" w:pos="251"/>
                <w:tab w:val="num" w:pos="720"/>
              </w:tabs>
              <w:suppressAutoHyphens/>
              <w:ind w:left="251" w:hanging="251"/>
              <w:rPr>
                <w:sz w:val="22"/>
                <w:szCs w:val="22"/>
              </w:rPr>
            </w:pPr>
            <w:r>
              <w:rPr>
                <w:sz w:val="22"/>
                <w:szCs w:val="22"/>
              </w:rPr>
              <w:t>Tracking progress/ conversion to trainee/ student</w:t>
            </w:r>
          </w:p>
          <w:p w14:paraId="59C03E07" w14:textId="77777777" w:rsidR="00707274" w:rsidRPr="00C35861" w:rsidRDefault="00707274">
            <w:pPr>
              <w:numPr>
                <w:ilvl w:val="0"/>
                <w:numId w:val="18"/>
              </w:numPr>
              <w:tabs>
                <w:tab w:val="clear" w:pos="360"/>
                <w:tab w:val="num" w:pos="251"/>
                <w:tab w:val="num" w:pos="720"/>
              </w:tabs>
              <w:suppressAutoHyphens/>
              <w:ind w:left="251" w:hanging="251"/>
              <w:rPr>
                <w:sz w:val="22"/>
                <w:szCs w:val="22"/>
              </w:rPr>
            </w:pPr>
            <w:r>
              <w:rPr>
                <w:sz w:val="22"/>
                <w:szCs w:val="22"/>
              </w:rPr>
              <w:t>Enrollment, documentation of participant</w:t>
            </w:r>
          </w:p>
        </w:tc>
        <w:tc>
          <w:tcPr>
            <w:tcW w:w="2430" w:type="dxa"/>
            <w:tcBorders>
              <w:top w:val="single" w:sz="6" w:space="0" w:color="FFFFFF" w:themeColor="background1"/>
            </w:tcBorders>
          </w:tcPr>
          <w:p w14:paraId="3F187B4B" w14:textId="77777777" w:rsidR="00707274" w:rsidRPr="00C35861" w:rsidRDefault="00707274">
            <w:pPr>
              <w:numPr>
                <w:ilvl w:val="0"/>
                <w:numId w:val="19"/>
              </w:numPr>
              <w:tabs>
                <w:tab w:val="clear" w:pos="360"/>
                <w:tab w:val="num" w:pos="249"/>
                <w:tab w:val="num" w:pos="720"/>
              </w:tabs>
              <w:suppressAutoHyphens/>
              <w:ind w:left="249" w:hanging="249"/>
              <w:rPr>
                <w:sz w:val="22"/>
                <w:szCs w:val="22"/>
              </w:rPr>
            </w:pPr>
            <w:r>
              <w:rPr>
                <w:sz w:val="22"/>
                <w:szCs w:val="22"/>
              </w:rPr>
              <w:t>Required training/ education through 75% completion</w:t>
            </w:r>
          </w:p>
          <w:p w14:paraId="293EC38A" w14:textId="77777777" w:rsidR="00707274" w:rsidRDefault="00707274">
            <w:pPr>
              <w:numPr>
                <w:ilvl w:val="0"/>
                <w:numId w:val="19"/>
              </w:numPr>
              <w:tabs>
                <w:tab w:val="clear" w:pos="360"/>
                <w:tab w:val="num" w:pos="249"/>
                <w:tab w:val="num" w:pos="720"/>
              </w:tabs>
              <w:suppressAutoHyphens/>
              <w:ind w:left="249" w:hanging="249"/>
              <w:rPr>
                <w:sz w:val="22"/>
                <w:szCs w:val="22"/>
              </w:rPr>
            </w:pPr>
            <w:r>
              <w:rPr>
                <w:sz w:val="22"/>
                <w:szCs w:val="22"/>
              </w:rPr>
              <w:t>Learning progression</w:t>
            </w:r>
          </w:p>
          <w:p w14:paraId="67E0500F" w14:textId="77777777" w:rsidR="00707274" w:rsidRDefault="00707274">
            <w:pPr>
              <w:numPr>
                <w:ilvl w:val="0"/>
                <w:numId w:val="19"/>
              </w:numPr>
              <w:tabs>
                <w:tab w:val="clear" w:pos="360"/>
                <w:tab w:val="num" w:pos="249"/>
                <w:tab w:val="num" w:pos="720"/>
              </w:tabs>
              <w:suppressAutoHyphens/>
              <w:ind w:left="249" w:hanging="249"/>
              <w:rPr>
                <w:sz w:val="22"/>
                <w:szCs w:val="22"/>
              </w:rPr>
            </w:pPr>
            <w:r>
              <w:rPr>
                <w:sz w:val="22"/>
                <w:szCs w:val="22"/>
              </w:rPr>
              <w:t>Supportive services for retention/success</w:t>
            </w:r>
          </w:p>
          <w:p w14:paraId="236C41DE" w14:textId="77777777" w:rsidR="00707274" w:rsidRDefault="00707274">
            <w:pPr>
              <w:numPr>
                <w:ilvl w:val="0"/>
                <w:numId w:val="19"/>
              </w:numPr>
              <w:tabs>
                <w:tab w:val="clear" w:pos="360"/>
                <w:tab w:val="num" w:pos="249"/>
                <w:tab w:val="num" w:pos="720"/>
              </w:tabs>
              <w:suppressAutoHyphens/>
              <w:ind w:left="249" w:hanging="249"/>
              <w:rPr>
                <w:sz w:val="22"/>
                <w:szCs w:val="22"/>
              </w:rPr>
            </w:pPr>
            <w:r>
              <w:rPr>
                <w:sz w:val="22"/>
                <w:szCs w:val="22"/>
              </w:rPr>
              <w:t>Practical application, work-based learning</w:t>
            </w:r>
          </w:p>
          <w:p w14:paraId="0B27A324" w14:textId="77777777" w:rsidR="00707274" w:rsidRDefault="00707274">
            <w:pPr>
              <w:numPr>
                <w:ilvl w:val="0"/>
                <w:numId w:val="19"/>
              </w:numPr>
              <w:tabs>
                <w:tab w:val="clear" w:pos="360"/>
                <w:tab w:val="num" w:pos="249"/>
                <w:tab w:val="num" w:pos="720"/>
              </w:tabs>
              <w:suppressAutoHyphens/>
              <w:ind w:left="249" w:hanging="249"/>
              <w:rPr>
                <w:sz w:val="22"/>
                <w:szCs w:val="22"/>
              </w:rPr>
            </w:pPr>
            <w:r>
              <w:rPr>
                <w:sz w:val="22"/>
                <w:szCs w:val="22"/>
              </w:rPr>
              <w:t>Ongoing career and guidance counseling</w:t>
            </w:r>
          </w:p>
          <w:p w14:paraId="0AAA461E" w14:textId="77777777" w:rsidR="00707274" w:rsidRDefault="00707274">
            <w:pPr>
              <w:numPr>
                <w:ilvl w:val="0"/>
                <w:numId w:val="19"/>
              </w:numPr>
              <w:tabs>
                <w:tab w:val="clear" w:pos="360"/>
                <w:tab w:val="num" w:pos="249"/>
                <w:tab w:val="num" w:pos="720"/>
              </w:tabs>
              <w:suppressAutoHyphens/>
              <w:ind w:left="249" w:hanging="249"/>
              <w:rPr>
                <w:sz w:val="22"/>
                <w:szCs w:val="22"/>
              </w:rPr>
            </w:pPr>
            <w:r>
              <w:rPr>
                <w:sz w:val="22"/>
                <w:szCs w:val="22"/>
              </w:rPr>
              <w:t>Identification of needed academic and resource interventions</w:t>
            </w:r>
          </w:p>
          <w:p w14:paraId="41509C8E" w14:textId="77777777" w:rsidR="00707274" w:rsidRDefault="00707274">
            <w:pPr>
              <w:numPr>
                <w:ilvl w:val="0"/>
                <w:numId w:val="19"/>
              </w:numPr>
              <w:tabs>
                <w:tab w:val="clear" w:pos="360"/>
                <w:tab w:val="num" w:pos="249"/>
                <w:tab w:val="num" w:pos="720"/>
              </w:tabs>
              <w:suppressAutoHyphens/>
              <w:ind w:left="249" w:hanging="249"/>
              <w:rPr>
                <w:sz w:val="22"/>
                <w:szCs w:val="22"/>
              </w:rPr>
            </w:pPr>
            <w:r>
              <w:rPr>
                <w:sz w:val="22"/>
                <w:szCs w:val="22"/>
              </w:rPr>
              <w:t>Tracking of process toward graduation</w:t>
            </w:r>
          </w:p>
          <w:p w14:paraId="4C92BB24" w14:textId="77777777" w:rsidR="00707274" w:rsidRPr="00C35861" w:rsidRDefault="00707274">
            <w:pPr>
              <w:numPr>
                <w:ilvl w:val="0"/>
                <w:numId w:val="19"/>
              </w:numPr>
              <w:tabs>
                <w:tab w:val="clear" w:pos="360"/>
                <w:tab w:val="num" w:pos="249"/>
                <w:tab w:val="num" w:pos="720"/>
              </w:tabs>
              <w:suppressAutoHyphens/>
              <w:ind w:left="249" w:hanging="249"/>
              <w:rPr>
                <w:sz w:val="22"/>
                <w:szCs w:val="22"/>
              </w:rPr>
            </w:pPr>
            <w:r>
              <w:rPr>
                <w:sz w:val="22"/>
                <w:szCs w:val="22"/>
              </w:rPr>
              <w:t>Networking and peer connections</w:t>
            </w:r>
          </w:p>
        </w:tc>
        <w:tc>
          <w:tcPr>
            <w:tcW w:w="2430" w:type="dxa"/>
            <w:tcBorders>
              <w:top w:val="single" w:sz="6" w:space="0" w:color="FFFFFF" w:themeColor="background1"/>
            </w:tcBorders>
            <w:shd w:val="clear" w:color="auto" w:fill="auto"/>
          </w:tcPr>
          <w:p w14:paraId="34223FD3" w14:textId="77777777" w:rsidR="00707274" w:rsidRPr="00C35861" w:rsidRDefault="00707274">
            <w:pPr>
              <w:numPr>
                <w:ilvl w:val="0"/>
                <w:numId w:val="20"/>
              </w:numPr>
              <w:tabs>
                <w:tab w:val="clear" w:pos="360"/>
                <w:tab w:val="num" w:pos="244"/>
                <w:tab w:val="num" w:pos="720"/>
              </w:tabs>
              <w:suppressAutoHyphens/>
              <w:ind w:left="244" w:hanging="244"/>
              <w:rPr>
                <w:sz w:val="22"/>
                <w:szCs w:val="22"/>
              </w:rPr>
            </w:pPr>
            <w:r w:rsidRPr="00C35861">
              <w:rPr>
                <w:sz w:val="22"/>
                <w:szCs w:val="22"/>
              </w:rPr>
              <w:t xml:space="preserve">Last </w:t>
            </w:r>
            <w:r>
              <w:rPr>
                <w:sz w:val="22"/>
                <w:szCs w:val="22"/>
              </w:rPr>
              <w:t>25% of courses</w:t>
            </w:r>
          </w:p>
          <w:p w14:paraId="20F76323" w14:textId="77777777" w:rsidR="00707274" w:rsidRDefault="00707274">
            <w:pPr>
              <w:numPr>
                <w:ilvl w:val="0"/>
                <w:numId w:val="20"/>
              </w:numPr>
              <w:tabs>
                <w:tab w:val="clear" w:pos="360"/>
                <w:tab w:val="num" w:pos="244"/>
                <w:tab w:val="num" w:pos="720"/>
              </w:tabs>
              <w:suppressAutoHyphens/>
              <w:ind w:left="244" w:hanging="244"/>
              <w:rPr>
                <w:sz w:val="22"/>
                <w:szCs w:val="22"/>
              </w:rPr>
            </w:pPr>
            <w:r>
              <w:rPr>
                <w:sz w:val="22"/>
                <w:szCs w:val="22"/>
              </w:rPr>
              <w:t>Academic and career advising</w:t>
            </w:r>
          </w:p>
          <w:p w14:paraId="4DA2F541" w14:textId="77777777" w:rsidR="00707274" w:rsidRDefault="00707274">
            <w:pPr>
              <w:numPr>
                <w:ilvl w:val="0"/>
                <w:numId w:val="20"/>
              </w:numPr>
              <w:tabs>
                <w:tab w:val="clear" w:pos="360"/>
                <w:tab w:val="num" w:pos="244"/>
                <w:tab w:val="num" w:pos="720"/>
              </w:tabs>
              <w:suppressAutoHyphens/>
              <w:ind w:left="244" w:hanging="244"/>
              <w:rPr>
                <w:sz w:val="22"/>
                <w:szCs w:val="22"/>
              </w:rPr>
            </w:pPr>
            <w:r>
              <w:rPr>
                <w:sz w:val="22"/>
                <w:szCs w:val="22"/>
              </w:rPr>
              <w:t>Career trajectory discussions – to employment or additional training/ education</w:t>
            </w:r>
          </w:p>
          <w:p w14:paraId="7FA799A6" w14:textId="77777777" w:rsidR="00707274" w:rsidRDefault="00707274">
            <w:pPr>
              <w:numPr>
                <w:ilvl w:val="0"/>
                <w:numId w:val="20"/>
              </w:numPr>
              <w:tabs>
                <w:tab w:val="clear" w:pos="360"/>
                <w:tab w:val="num" w:pos="244"/>
                <w:tab w:val="num" w:pos="720"/>
              </w:tabs>
              <w:suppressAutoHyphens/>
              <w:ind w:left="244" w:hanging="244"/>
              <w:rPr>
                <w:sz w:val="22"/>
                <w:szCs w:val="22"/>
              </w:rPr>
            </w:pPr>
            <w:r>
              <w:rPr>
                <w:sz w:val="22"/>
                <w:szCs w:val="22"/>
              </w:rPr>
              <w:t>Connection to career opportunities</w:t>
            </w:r>
          </w:p>
          <w:p w14:paraId="5BBE69BE" w14:textId="77777777" w:rsidR="00707274" w:rsidRDefault="00707274">
            <w:pPr>
              <w:numPr>
                <w:ilvl w:val="0"/>
                <w:numId w:val="20"/>
              </w:numPr>
              <w:tabs>
                <w:tab w:val="clear" w:pos="360"/>
                <w:tab w:val="num" w:pos="244"/>
                <w:tab w:val="num" w:pos="720"/>
              </w:tabs>
              <w:suppressAutoHyphens/>
              <w:ind w:left="244" w:hanging="244"/>
              <w:rPr>
                <w:sz w:val="22"/>
                <w:szCs w:val="22"/>
              </w:rPr>
            </w:pPr>
            <w:r>
              <w:rPr>
                <w:sz w:val="22"/>
                <w:szCs w:val="22"/>
              </w:rPr>
              <w:t>Course completion</w:t>
            </w:r>
          </w:p>
          <w:p w14:paraId="32EB825B" w14:textId="77777777" w:rsidR="00707274" w:rsidRDefault="00707274">
            <w:pPr>
              <w:numPr>
                <w:ilvl w:val="0"/>
                <w:numId w:val="20"/>
              </w:numPr>
              <w:tabs>
                <w:tab w:val="clear" w:pos="360"/>
                <w:tab w:val="num" w:pos="244"/>
                <w:tab w:val="num" w:pos="720"/>
              </w:tabs>
              <w:suppressAutoHyphens/>
              <w:ind w:left="244" w:hanging="244"/>
              <w:rPr>
                <w:sz w:val="22"/>
                <w:szCs w:val="22"/>
              </w:rPr>
            </w:pPr>
            <w:r>
              <w:rPr>
                <w:sz w:val="22"/>
                <w:szCs w:val="22"/>
              </w:rPr>
              <w:t>Required exams and assessments</w:t>
            </w:r>
          </w:p>
          <w:p w14:paraId="0FF498DB" w14:textId="77777777" w:rsidR="00707274" w:rsidRDefault="00707274">
            <w:pPr>
              <w:numPr>
                <w:ilvl w:val="0"/>
                <w:numId w:val="20"/>
              </w:numPr>
              <w:tabs>
                <w:tab w:val="clear" w:pos="360"/>
                <w:tab w:val="num" w:pos="244"/>
                <w:tab w:val="num" w:pos="720"/>
              </w:tabs>
              <w:suppressAutoHyphens/>
              <w:ind w:left="244" w:hanging="244"/>
              <w:rPr>
                <w:sz w:val="22"/>
                <w:szCs w:val="22"/>
              </w:rPr>
            </w:pPr>
            <w:r>
              <w:rPr>
                <w:sz w:val="22"/>
                <w:szCs w:val="22"/>
              </w:rPr>
              <w:t>Credential application and attainment</w:t>
            </w:r>
          </w:p>
          <w:p w14:paraId="3598BB16" w14:textId="77777777" w:rsidR="00707274" w:rsidRPr="00C35861" w:rsidRDefault="00707274">
            <w:pPr>
              <w:numPr>
                <w:ilvl w:val="0"/>
                <w:numId w:val="20"/>
              </w:numPr>
              <w:tabs>
                <w:tab w:val="clear" w:pos="360"/>
                <w:tab w:val="num" w:pos="244"/>
                <w:tab w:val="num" w:pos="720"/>
              </w:tabs>
              <w:suppressAutoHyphens/>
              <w:ind w:left="244" w:hanging="244"/>
              <w:rPr>
                <w:sz w:val="22"/>
                <w:szCs w:val="22"/>
              </w:rPr>
            </w:pPr>
            <w:r>
              <w:rPr>
                <w:sz w:val="22"/>
                <w:szCs w:val="22"/>
              </w:rPr>
              <w:t>Tracking and reporting of milestones and outcomes</w:t>
            </w:r>
          </w:p>
        </w:tc>
        <w:tc>
          <w:tcPr>
            <w:tcW w:w="2430" w:type="dxa"/>
            <w:tcBorders>
              <w:top w:val="single" w:sz="6" w:space="0" w:color="FFFFFF" w:themeColor="background1"/>
            </w:tcBorders>
          </w:tcPr>
          <w:p w14:paraId="3F4E174E" w14:textId="77777777" w:rsidR="00707274" w:rsidRDefault="00707274">
            <w:pPr>
              <w:numPr>
                <w:ilvl w:val="0"/>
                <w:numId w:val="21"/>
              </w:numPr>
              <w:tabs>
                <w:tab w:val="clear" w:pos="360"/>
                <w:tab w:val="num" w:pos="248"/>
                <w:tab w:val="num" w:pos="720"/>
              </w:tabs>
              <w:suppressAutoHyphens/>
              <w:ind w:left="248" w:hanging="248"/>
              <w:rPr>
                <w:sz w:val="22"/>
                <w:szCs w:val="22"/>
              </w:rPr>
            </w:pPr>
            <w:r w:rsidRPr="00C35861">
              <w:rPr>
                <w:sz w:val="22"/>
                <w:szCs w:val="22"/>
              </w:rPr>
              <w:t xml:space="preserve">Connections </w:t>
            </w:r>
            <w:r>
              <w:rPr>
                <w:sz w:val="22"/>
                <w:szCs w:val="22"/>
              </w:rPr>
              <w:t>to employers</w:t>
            </w:r>
          </w:p>
          <w:p w14:paraId="31E0DCC9" w14:textId="77777777" w:rsidR="00707274" w:rsidRDefault="00707274">
            <w:pPr>
              <w:numPr>
                <w:ilvl w:val="0"/>
                <w:numId w:val="21"/>
              </w:numPr>
              <w:tabs>
                <w:tab w:val="clear" w:pos="360"/>
                <w:tab w:val="num" w:pos="248"/>
                <w:tab w:val="num" w:pos="720"/>
              </w:tabs>
              <w:suppressAutoHyphens/>
              <w:ind w:left="248" w:hanging="248"/>
              <w:rPr>
                <w:sz w:val="22"/>
                <w:szCs w:val="22"/>
              </w:rPr>
            </w:pPr>
            <w:r>
              <w:rPr>
                <w:sz w:val="22"/>
                <w:szCs w:val="22"/>
              </w:rPr>
              <w:t>Resume prep</w:t>
            </w:r>
          </w:p>
          <w:p w14:paraId="1A82CF82" w14:textId="77777777" w:rsidR="00707274" w:rsidRPr="00C35861" w:rsidRDefault="00707274">
            <w:pPr>
              <w:numPr>
                <w:ilvl w:val="0"/>
                <w:numId w:val="21"/>
              </w:numPr>
              <w:tabs>
                <w:tab w:val="clear" w:pos="360"/>
                <w:tab w:val="num" w:pos="248"/>
                <w:tab w:val="num" w:pos="720"/>
              </w:tabs>
              <w:suppressAutoHyphens/>
              <w:ind w:left="248" w:hanging="248"/>
              <w:rPr>
                <w:sz w:val="22"/>
                <w:szCs w:val="22"/>
              </w:rPr>
            </w:pPr>
            <w:r>
              <w:rPr>
                <w:sz w:val="22"/>
                <w:szCs w:val="22"/>
              </w:rPr>
              <w:t>Interview prep</w:t>
            </w:r>
          </w:p>
          <w:p w14:paraId="275F6274" w14:textId="77777777" w:rsidR="00707274" w:rsidRDefault="00707274">
            <w:pPr>
              <w:numPr>
                <w:ilvl w:val="0"/>
                <w:numId w:val="21"/>
              </w:numPr>
              <w:tabs>
                <w:tab w:val="clear" w:pos="360"/>
                <w:tab w:val="num" w:pos="248"/>
                <w:tab w:val="num" w:pos="720"/>
              </w:tabs>
              <w:suppressAutoHyphens/>
              <w:ind w:left="248" w:hanging="248"/>
              <w:rPr>
                <w:sz w:val="22"/>
                <w:szCs w:val="22"/>
              </w:rPr>
            </w:pPr>
            <w:r>
              <w:rPr>
                <w:sz w:val="22"/>
                <w:szCs w:val="22"/>
              </w:rPr>
              <w:t>Job search</w:t>
            </w:r>
          </w:p>
          <w:p w14:paraId="1150C6C6" w14:textId="77777777" w:rsidR="00707274" w:rsidRDefault="00707274">
            <w:pPr>
              <w:numPr>
                <w:ilvl w:val="0"/>
                <w:numId w:val="21"/>
              </w:numPr>
              <w:tabs>
                <w:tab w:val="clear" w:pos="360"/>
                <w:tab w:val="num" w:pos="248"/>
                <w:tab w:val="num" w:pos="720"/>
              </w:tabs>
              <w:suppressAutoHyphens/>
              <w:ind w:left="248" w:hanging="248"/>
              <w:rPr>
                <w:sz w:val="22"/>
                <w:szCs w:val="22"/>
              </w:rPr>
            </w:pPr>
            <w:r>
              <w:rPr>
                <w:sz w:val="22"/>
                <w:szCs w:val="22"/>
              </w:rPr>
              <w:t>Job acquisition</w:t>
            </w:r>
          </w:p>
          <w:p w14:paraId="62E64A1B" w14:textId="77777777" w:rsidR="00707274" w:rsidRPr="00C35861" w:rsidRDefault="00707274">
            <w:pPr>
              <w:numPr>
                <w:ilvl w:val="0"/>
                <w:numId w:val="21"/>
              </w:numPr>
              <w:tabs>
                <w:tab w:val="clear" w:pos="360"/>
                <w:tab w:val="num" w:pos="248"/>
                <w:tab w:val="num" w:pos="720"/>
              </w:tabs>
              <w:suppressAutoHyphens/>
              <w:ind w:left="248" w:hanging="248"/>
              <w:rPr>
                <w:sz w:val="22"/>
                <w:szCs w:val="22"/>
              </w:rPr>
            </w:pPr>
            <w:r>
              <w:rPr>
                <w:sz w:val="22"/>
                <w:szCs w:val="22"/>
              </w:rPr>
              <w:t>Tracking of placement outcomes</w:t>
            </w:r>
          </w:p>
        </w:tc>
        <w:tc>
          <w:tcPr>
            <w:tcW w:w="2430" w:type="dxa"/>
            <w:tcBorders>
              <w:top w:val="single" w:sz="6" w:space="0" w:color="FFFFFF" w:themeColor="background1"/>
            </w:tcBorders>
          </w:tcPr>
          <w:p w14:paraId="37B5E625" w14:textId="77777777" w:rsidR="00707274" w:rsidRPr="00C35861" w:rsidRDefault="00707274">
            <w:pPr>
              <w:numPr>
                <w:ilvl w:val="0"/>
                <w:numId w:val="22"/>
              </w:numPr>
              <w:tabs>
                <w:tab w:val="clear" w:pos="360"/>
                <w:tab w:val="num" w:pos="247"/>
                <w:tab w:val="num" w:pos="720"/>
              </w:tabs>
              <w:suppressAutoHyphens/>
              <w:ind w:left="247" w:hanging="247"/>
              <w:rPr>
                <w:sz w:val="22"/>
                <w:szCs w:val="22"/>
              </w:rPr>
            </w:pPr>
            <w:r w:rsidRPr="00C35861">
              <w:rPr>
                <w:sz w:val="22"/>
                <w:szCs w:val="22"/>
              </w:rPr>
              <w:t xml:space="preserve">Retention </w:t>
            </w:r>
            <w:r>
              <w:rPr>
                <w:sz w:val="22"/>
                <w:szCs w:val="22"/>
              </w:rPr>
              <w:t>for 3-, 6-, 9-, and 12-months</w:t>
            </w:r>
          </w:p>
          <w:p w14:paraId="584AE857" w14:textId="77777777" w:rsidR="00707274" w:rsidRDefault="00707274">
            <w:pPr>
              <w:numPr>
                <w:ilvl w:val="0"/>
                <w:numId w:val="22"/>
              </w:numPr>
              <w:tabs>
                <w:tab w:val="clear" w:pos="360"/>
                <w:tab w:val="num" w:pos="247"/>
                <w:tab w:val="num" w:pos="720"/>
              </w:tabs>
              <w:suppressAutoHyphens/>
              <w:ind w:left="247" w:hanging="247"/>
              <w:rPr>
                <w:sz w:val="22"/>
                <w:szCs w:val="22"/>
              </w:rPr>
            </w:pPr>
            <w:r>
              <w:rPr>
                <w:sz w:val="22"/>
                <w:szCs w:val="22"/>
              </w:rPr>
              <w:t>Retention supports (career and supportive services)</w:t>
            </w:r>
          </w:p>
          <w:p w14:paraId="4CC035B6" w14:textId="77777777" w:rsidR="00707274" w:rsidRDefault="00707274">
            <w:pPr>
              <w:numPr>
                <w:ilvl w:val="0"/>
                <w:numId w:val="22"/>
              </w:numPr>
              <w:tabs>
                <w:tab w:val="clear" w:pos="360"/>
                <w:tab w:val="num" w:pos="247"/>
                <w:tab w:val="num" w:pos="720"/>
              </w:tabs>
              <w:suppressAutoHyphens/>
              <w:ind w:left="247" w:hanging="247"/>
              <w:rPr>
                <w:sz w:val="22"/>
                <w:szCs w:val="22"/>
              </w:rPr>
            </w:pPr>
            <w:r>
              <w:rPr>
                <w:sz w:val="22"/>
                <w:szCs w:val="22"/>
              </w:rPr>
              <w:t>Upskilling</w:t>
            </w:r>
          </w:p>
          <w:p w14:paraId="04D9545F" w14:textId="77777777" w:rsidR="00707274" w:rsidRPr="00C35861" w:rsidRDefault="00707274">
            <w:pPr>
              <w:numPr>
                <w:ilvl w:val="0"/>
                <w:numId w:val="22"/>
              </w:numPr>
              <w:tabs>
                <w:tab w:val="clear" w:pos="360"/>
                <w:tab w:val="num" w:pos="247"/>
                <w:tab w:val="num" w:pos="720"/>
              </w:tabs>
              <w:suppressAutoHyphens/>
              <w:ind w:left="247" w:hanging="247"/>
              <w:rPr>
                <w:sz w:val="22"/>
                <w:szCs w:val="22"/>
              </w:rPr>
            </w:pPr>
            <w:r>
              <w:rPr>
                <w:sz w:val="22"/>
                <w:szCs w:val="22"/>
              </w:rPr>
              <w:t>Promotion along or across career pathways</w:t>
            </w:r>
          </w:p>
        </w:tc>
      </w:tr>
    </w:tbl>
    <w:p w14:paraId="77D52072" w14:textId="6BABC8EC" w:rsidR="00480B1B" w:rsidRDefault="007A13D5" w:rsidP="005A0F77">
      <w:pPr>
        <w:pStyle w:val="Heading3"/>
      </w:pPr>
      <w:r>
        <w:lastRenderedPageBreak/>
        <w:t>Step 1:</w:t>
      </w:r>
      <w:r w:rsidR="00D85894">
        <w:t xml:space="preserve"> </w:t>
      </w:r>
      <w:r w:rsidR="00C35861">
        <w:t>Nursing Expansion Track 2</w:t>
      </w:r>
      <w:r>
        <w:t xml:space="preserve"> - </w:t>
      </w:r>
      <w:r w:rsidR="00C35861">
        <w:t>Key</w:t>
      </w:r>
      <w:r w:rsidR="00471EBE">
        <w:t xml:space="preserve"> </w:t>
      </w:r>
      <w:r w:rsidR="00C35861">
        <w:t>Considerations &amp; Components</w:t>
      </w:r>
      <w:r w:rsidR="00902977">
        <w:t xml:space="preserve"> (fillable TOOL)</w:t>
      </w:r>
    </w:p>
    <w:p w14:paraId="464A9B77" w14:textId="77777777" w:rsidR="00480B1B" w:rsidRPr="00DB53B8" w:rsidRDefault="00480B1B" w:rsidP="00480B1B">
      <w:pPr>
        <w:pStyle w:val="BodyTextPostHead"/>
      </w:pPr>
      <w:r w:rsidRPr="008F7C50">
        <w:rPr>
          <w:noProof/>
          <w:sz w:val="28"/>
          <w:szCs w:val="28"/>
        </w:rPr>
        <mc:AlternateContent>
          <mc:Choice Requires="wps">
            <w:drawing>
              <wp:anchor distT="0" distB="0" distL="114300" distR="114300" simplePos="0" relativeHeight="251658243" behindDoc="0" locked="0" layoutInCell="1" allowOverlap="1" wp14:anchorId="2652B2F4" wp14:editId="4DA80618">
                <wp:simplePos x="0" y="0"/>
                <wp:positionH relativeFrom="margin">
                  <wp:posOffset>-266700</wp:posOffset>
                </wp:positionH>
                <wp:positionV relativeFrom="paragraph">
                  <wp:posOffset>36830</wp:posOffset>
                </wp:positionV>
                <wp:extent cx="9210675" cy="255270"/>
                <wp:effectExtent l="0" t="0" r="9525" b="0"/>
                <wp:wrapNone/>
                <wp:docPr id="1595840321" name="Arrow: Right 15958403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210675" cy="255270"/>
                        </a:xfrm>
                        <a:prstGeom prst="rightArrow">
                          <a:avLst/>
                        </a:prstGeom>
                        <a:solidFill>
                          <a:schemeClr val="accent1"/>
                        </a:solidFill>
                        <a:ln w="15875">
                          <a:noFill/>
                          <a:prstDash val="dash"/>
                        </a:ln>
                      </wps:spPr>
                      <wps:style>
                        <a:lnRef idx="3">
                          <a:schemeClr val="lt1"/>
                        </a:lnRef>
                        <a:fillRef idx="1">
                          <a:schemeClr val="accent2"/>
                        </a:fillRef>
                        <a:effectRef idx="1">
                          <a:schemeClr val="accent2"/>
                        </a:effectRef>
                        <a:fontRef idx="minor">
                          <a:schemeClr val="lt1"/>
                        </a:fontRef>
                      </wps:style>
                      <wps:bodyPr rot="0" spcFirstLastPara="0" vertOverflow="overflow" horzOverflow="overflow" vert="horz" wrap="square" lIns="45720" tIns="45720" rIns="4572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63A22265" id="Arrow: Right 1595840321" o:spid="_x0000_s1026" type="#_x0000_t13" alt="&quot;&quot;" style="position:absolute;margin-left:-21pt;margin-top:2.9pt;width:725.25pt;height:20.1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" adj="21301" fillcolor="#00507f [3204]" stroked="f" strokeweight="1.25pt">
                <v:stroke dashstyle="dash"/>
                <v:textbox inset="3.6pt,,3.6pt"/>
                <w10:wrap anchorx="margin"/>
              </v:shape>
            </w:pict>
          </mc:Fallback>
        </mc:AlternateContent>
      </w:r>
    </w:p>
    <w:tbl>
      <w:tblPr>
        <w:tblStyle w:val="TableStyle-AIR2021"/>
        <w:tblW w:w="14580" w:type="dxa"/>
        <w:tblInd w:w="-450" w:type="dxa"/>
        <w:tblLayout w:type="fixed"/>
        <w:tblLook w:val="04A0" w:firstRow="1" w:lastRow="0" w:firstColumn="1" w:lastColumn="0" w:noHBand="0" w:noVBand="1"/>
      </w:tblPr>
      <w:tblGrid>
        <w:gridCol w:w="2430"/>
        <w:gridCol w:w="2430"/>
        <w:gridCol w:w="2430"/>
        <w:gridCol w:w="2430"/>
        <w:gridCol w:w="2430"/>
        <w:gridCol w:w="2430"/>
      </w:tblGrid>
      <w:tr w:rsidR="00480B1B" w:rsidRPr="0007436F" w14:paraId="6E33E7B7" w14:textId="77777777" w:rsidTr="00480B1B">
        <w:trPr>
          <w:cnfStyle w:val="100000000000" w:firstRow="1" w:lastRow="0" w:firstColumn="0" w:lastColumn="0" w:oddVBand="0" w:evenVBand="0" w:oddHBand="0" w:evenHBand="0" w:firstRowFirstColumn="0" w:firstRowLastColumn="0" w:lastRowFirstColumn="0" w:lastRowLastColumn="0"/>
        </w:trPr>
        <w:tc>
          <w:tcPr>
            <w:tcW w:w="2430" w:type="dxa"/>
            <w:tcBorders>
              <w:bottom w:val="single" w:sz="6" w:space="0" w:color="FFFFFF" w:themeColor="background1"/>
            </w:tcBorders>
            <w:vAlign w:val="center"/>
          </w:tcPr>
          <w:p w14:paraId="373B0D5B" w14:textId="49A553F7" w:rsidR="00480B1B" w:rsidRPr="0007436F" w:rsidRDefault="00480B1B">
            <w:pPr>
              <w:rPr>
                <w:b/>
                <w:sz w:val="26"/>
                <w:szCs w:val="26"/>
              </w:rPr>
            </w:pPr>
            <w:r w:rsidRPr="0007436F">
              <w:rPr>
                <w:b/>
                <w:sz w:val="26"/>
                <w:szCs w:val="26"/>
              </w:rPr>
              <w:t>Outreach &amp; Recruitment</w:t>
            </w:r>
          </w:p>
        </w:tc>
        <w:tc>
          <w:tcPr>
            <w:tcW w:w="2430" w:type="dxa"/>
            <w:tcBorders>
              <w:bottom w:val="single" w:sz="6" w:space="0" w:color="FFFFFF" w:themeColor="background1"/>
            </w:tcBorders>
            <w:shd w:val="clear" w:color="auto" w:fill="602467"/>
            <w:vAlign w:val="center"/>
          </w:tcPr>
          <w:p w14:paraId="6F7C2FD3" w14:textId="66930BC3" w:rsidR="00480B1B" w:rsidRPr="0007436F" w:rsidRDefault="00480B1B">
            <w:pPr>
              <w:rPr>
                <w:b/>
                <w:sz w:val="26"/>
                <w:szCs w:val="26"/>
              </w:rPr>
            </w:pPr>
            <w:r w:rsidRPr="0007436F">
              <w:rPr>
                <w:b/>
                <w:sz w:val="26"/>
                <w:szCs w:val="26"/>
              </w:rPr>
              <w:t>Intake, Onramps, and Enrollment</w:t>
            </w:r>
          </w:p>
        </w:tc>
        <w:tc>
          <w:tcPr>
            <w:tcW w:w="2430" w:type="dxa"/>
            <w:tcBorders>
              <w:bottom w:val="single" w:sz="6" w:space="0" w:color="FFFFFF" w:themeColor="background1"/>
            </w:tcBorders>
            <w:shd w:val="clear" w:color="auto" w:fill="006E9F" w:themeFill="accent3"/>
            <w:vAlign w:val="center"/>
          </w:tcPr>
          <w:p w14:paraId="0A43B4B5" w14:textId="10908FEC" w:rsidR="00480B1B" w:rsidRPr="0007436F" w:rsidRDefault="00480B1B">
            <w:pPr>
              <w:rPr>
                <w:b/>
                <w:sz w:val="26"/>
                <w:szCs w:val="26"/>
              </w:rPr>
            </w:pPr>
            <w:r w:rsidRPr="0007436F">
              <w:rPr>
                <w:b/>
                <w:sz w:val="26"/>
                <w:szCs w:val="26"/>
              </w:rPr>
              <w:t>Training/Education Progress</w:t>
            </w:r>
          </w:p>
        </w:tc>
        <w:tc>
          <w:tcPr>
            <w:tcW w:w="2430" w:type="dxa"/>
            <w:tcBorders>
              <w:bottom w:val="single" w:sz="6" w:space="0" w:color="FFFFFF" w:themeColor="background1"/>
            </w:tcBorders>
            <w:shd w:val="clear" w:color="auto" w:fill="028241"/>
            <w:vAlign w:val="center"/>
          </w:tcPr>
          <w:p w14:paraId="62782B64" w14:textId="06F8A304" w:rsidR="00480B1B" w:rsidRPr="0007436F" w:rsidRDefault="00480B1B">
            <w:pPr>
              <w:rPr>
                <w:b/>
                <w:sz w:val="26"/>
                <w:szCs w:val="26"/>
              </w:rPr>
            </w:pPr>
            <w:r w:rsidRPr="0007436F">
              <w:rPr>
                <w:b/>
                <w:sz w:val="26"/>
                <w:szCs w:val="26"/>
              </w:rPr>
              <w:t>Completion &amp; Certification</w:t>
            </w:r>
          </w:p>
        </w:tc>
        <w:tc>
          <w:tcPr>
            <w:tcW w:w="2430" w:type="dxa"/>
            <w:tcBorders>
              <w:bottom w:val="single" w:sz="6" w:space="0" w:color="FFFFFF" w:themeColor="background1"/>
            </w:tcBorders>
            <w:shd w:val="clear" w:color="auto" w:fill="976721"/>
            <w:vAlign w:val="center"/>
          </w:tcPr>
          <w:p w14:paraId="3725788A" w14:textId="0B9275EC" w:rsidR="00480B1B" w:rsidRPr="0007436F" w:rsidRDefault="00480B1B">
            <w:pPr>
              <w:rPr>
                <w:b/>
                <w:sz w:val="26"/>
                <w:szCs w:val="26"/>
              </w:rPr>
            </w:pPr>
            <w:r w:rsidRPr="0007436F">
              <w:rPr>
                <w:b/>
                <w:sz w:val="26"/>
                <w:szCs w:val="26"/>
              </w:rPr>
              <w:t>Placement</w:t>
            </w:r>
          </w:p>
        </w:tc>
        <w:tc>
          <w:tcPr>
            <w:tcW w:w="2430" w:type="dxa"/>
            <w:tcBorders>
              <w:bottom w:val="single" w:sz="6" w:space="0" w:color="FFFFFF" w:themeColor="background1"/>
            </w:tcBorders>
            <w:shd w:val="clear" w:color="auto" w:fill="0E96D9" w:themeFill="background2" w:themeFillShade="80"/>
            <w:vAlign w:val="center"/>
          </w:tcPr>
          <w:p w14:paraId="338E1E79" w14:textId="0CC28B52" w:rsidR="00480B1B" w:rsidRPr="0007436F" w:rsidRDefault="00480B1B">
            <w:pPr>
              <w:rPr>
                <w:b/>
                <w:sz w:val="26"/>
                <w:szCs w:val="26"/>
              </w:rPr>
            </w:pPr>
            <w:r w:rsidRPr="0007436F">
              <w:rPr>
                <w:b/>
                <w:sz w:val="26"/>
                <w:szCs w:val="26"/>
              </w:rPr>
              <w:t>On-the-Job Retention</w:t>
            </w:r>
          </w:p>
        </w:tc>
      </w:tr>
      <w:tr w:rsidR="00480B1B" w:rsidRPr="005D0D64" w14:paraId="3A5EFD5D" w14:textId="77777777" w:rsidTr="000A0D1E">
        <w:trPr>
          <w:trHeight w:val="22"/>
        </w:trPr>
        <w:tc>
          <w:tcPr>
            <w:tcW w:w="2430" w:type="dxa"/>
            <w:tcBorders>
              <w:top w:val="single" w:sz="6" w:space="0" w:color="FFFFFF" w:themeColor="background1"/>
            </w:tcBorders>
          </w:tcPr>
          <w:p w14:paraId="31F19A4A" w14:textId="188BD7B5" w:rsidR="00480B1B" w:rsidRPr="00C35861" w:rsidRDefault="005A0F77" w:rsidP="00480B1B">
            <w:pPr>
              <w:numPr>
                <w:ilvl w:val="0"/>
                <w:numId w:val="17"/>
              </w:numPr>
              <w:tabs>
                <w:tab w:val="clear" w:pos="360"/>
              </w:tabs>
              <w:ind w:left="240" w:hanging="240"/>
              <w:rPr>
                <w:sz w:val="22"/>
                <w:szCs w:val="22"/>
              </w:rPr>
            </w:pPr>
            <w:r>
              <w:rPr>
                <w:sz w:val="22"/>
                <w:szCs w:val="22"/>
              </w:rPr>
              <w:t xml:space="preserve"> </w:t>
            </w:r>
          </w:p>
          <w:p w14:paraId="1CB8C4AE" w14:textId="77777777" w:rsidR="00480B1B" w:rsidRPr="00C35861" w:rsidRDefault="00480B1B">
            <w:pPr>
              <w:rPr>
                <w:sz w:val="22"/>
                <w:szCs w:val="22"/>
              </w:rPr>
            </w:pPr>
          </w:p>
          <w:p w14:paraId="775DF8BC" w14:textId="77777777" w:rsidR="00480B1B" w:rsidRPr="00C35861" w:rsidRDefault="00480B1B">
            <w:pPr>
              <w:rPr>
                <w:sz w:val="22"/>
                <w:szCs w:val="22"/>
              </w:rPr>
            </w:pPr>
          </w:p>
          <w:p w14:paraId="6B1C46F8" w14:textId="77777777" w:rsidR="00480B1B" w:rsidRPr="00C35861" w:rsidRDefault="00480B1B">
            <w:pPr>
              <w:rPr>
                <w:sz w:val="22"/>
                <w:szCs w:val="22"/>
              </w:rPr>
            </w:pPr>
          </w:p>
          <w:p w14:paraId="36DB8FE8" w14:textId="77777777" w:rsidR="00480B1B" w:rsidRPr="00C35861" w:rsidRDefault="00480B1B">
            <w:pPr>
              <w:rPr>
                <w:sz w:val="22"/>
                <w:szCs w:val="22"/>
              </w:rPr>
            </w:pPr>
          </w:p>
          <w:p w14:paraId="202C7BD8" w14:textId="77777777" w:rsidR="00480B1B" w:rsidRPr="00C35861" w:rsidRDefault="00480B1B">
            <w:pPr>
              <w:rPr>
                <w:sz w:val="22"/>
                <w:szCs w:val="22"/>
              </w:rPr>
            </w:pPr>
          </w:p>
          <w:p w14:paraId="6597C8A9" w14:textId="77777777" w:rsidR="00480B1B" w:rsidRPr="00C35861" w:rsidRDefault="00480B1B">
            <w:pPr>
              <w:rPr>
                <w:sz w:val="22"/>
                <w:szCs w:val="22"/>
              </w:rPr>
            </w:pPr>
          </w:p>
          <w:p w14:paraId="0AF9E845" w14:textId="77777777" w:rsidR="00480B1B" w:rsidRPr="00C35861" w:rsidRDefault="00480B1B">
            <w:pPr>
              <w:rPr>
                <w:sz w:val="22"/>
                <w:szCs w:val="22"/>
              </w:rPr>
            </w:pPr>
          </w:p>
          <w:p w14:paraId="30504F9F" w14:textId="77777777" w:rsidR="00480B1B" w:rsidRPr="00C35861" w:rsidRDefault="00480B1B">
            <w:pPr>
              <w:rPr>
                <w:sz w:val="22"/>
                <w:szCs w:val="22"/>
              </w:rPr>
            </w:pPr>
          </w:p>
          <w:p w14:paraId="140B5537" w14:textId="77777777" w:rsidR="00480B1B" w:rsidRPr="00C35861" w:rsidRDefault="00480B1B">
            <w:pPr>
              <w:jc w:val="right"/>
              <w:rPr>
                <w:sz w:val="22"/>
                <w:szCs w:val="22"/>
              </w:rPr>
            </w:pPr>
          </w:p>
        </w:tc>
        <w:tc>
          <w:tcPr>
            <w:tcW w:w="2430" w:type="dxa"/>
            <w:tcBorders>
              <w:top w:val="single" w:sz="6" w:space="0" w:color="FFFFFF" w:themeColor="background1"/>
            </w:tcBorders>
          </w:tcPr>
          <w:p w14:paraId="2E425272" w14:textId="7BB7CFE1" w:rsidR="00480B1B" w:rsidRPr="00C35861" w:rsidRDefault="005A0F77" w:rsidP="00480B1B">
            <w:pPr>
              <w:numPr>
                <w:ilvl w:val="0"/>
                <w:numId w:val="18"/>
              </w:numPr>
              <w:tabs>
                <w:tab w:val="clear" w:pos="360"/>
                <w:tab w:val="num" w:pos="251"/>
                <w:tab w:val="num" w:pos="720"/>
              </w:tabs>
              <w:suppressAutoHyphens/>
              <w:ind w:left="251" w:hanging="251"/>
              <w:rPr>
                <w:sz w:val="22"/>
                <w:szCs w:val="22"/>
              </w:rPr>
            </w:pPr>
            <w:r>
              <w:rPr>
                <w:sz w:val="22"/>
                <w:szCs w:val="22"/>
              </w:rPr>
              <w:t xml:space="preserve"> </w:t>
            </w:r>
          </w:p>
        </w:tc>
        <w:tc>
          <w:tcPr>
            <w:tcW w:w="2430" w:type="dxa"/>
            <w:tcBorders>
              <w:top w:val="single" w:sz="6" w:space="0" w:color="FFFFFF" w:themeColor="background1"/>
            </w:tcBorders>
          </w:tcPr>
          <w:p w14:paraId="4E0C40F2" w14:textId="3B998B30" w:rsidR="00480B1B" w:rsidRPr="00C35861" w:rsidRDefault="005A0F77" w:rsidP="00480B1B">
            <w:pPr>
              <w:numPr>
                <w:ilvl w:val="0"/>
                <w:numId w:val="19"/>
              </w:numPr>
              <w:tabs>
                <w:tab w:val="clear" w:pos="360"/>
                <w:tab w:val="num" w:pos="249"/>
                <w:tab w:val="num" w:pos="720"/>
              </w:tabs>
              <w:suppressAutoHyphens/>
              <w:ind w:left="249" w:hanging="249"/>
              <w:rPr>
                <w:sz w:val="22"/>
                <w:szCs w:val="22"/>
              </w:rPr>
            </w:pPr>
            <w:r>
              <w:rPr>
                <w:sz w:val="22"/>
                <w:szCs w:val="22"/>
              </w:rPr>
              <w:t xml:space="preserve"> </w:t>
            </w:r>
          </w:p>
        </w:tc>
        <w:tc>
          <w:tcPr>
            <w:tcW w:w="2430" w:type="dxa"/>
            <w:tcBorders>
              <w:top w:val="single" w:sz="6" w:space="0" w:color="FFFFFF" w:themeColor="background1"/>
            </w:tcBorders>
            <w:shd w:val="clear" w:color="auto" w:fill="auto"/>
          </w:tcPr>
          <w:p w14:paraId="732B4D4F" w14:textId="5E7D7A89" w:rsidR="00480B1B" w:rsidRPr="00C35861" w:rsidRDefault="005A0F77" w:rsidP="00480B1B">
            <w:pPr>
              <w:numPr>
                <w:ilvl w:val="0"/>
                <w:numId w:val="20"/>
              </w:numPr>
              <w:tabs>
                <w:tab w:val="clear" w:pos="360"/>
                <w:tab w:val="num" w:pos="244"/>
                <w:tab w:val="num" w:pos="720"/>
              </w:tabs>
              <w:suppressAutoHyphens/>
              <w:ind w:left="244" w:hanging="244"/>
              <w:rPr>
                <w:sz w:val="22"/>
                <w:szCs w:val="22"/>
              </w:rPr>
            </w:pPr>
            <w:r>
              <w:rPr>
                <w:sz w:val="22"/>
                <w:szCs w:val="22"/>
              </w:rPr>
              <w:t xml:space="preserve"> </w:t>
            </w:r>
          </w:p>
        </w:tc>
        <w:tc>
          <w:tcPr>
            <w:tcW w:w="2430" w:type="dxa"/>
            <w:tcBorders>
              <w:top w:val="single" w:sz="6" w:space="0" w:color="FFFFFF" w:themeColor="background1"/>
            </w:tcBorders>
          </w:tcPr>
          <w:p w14:paraId="4366862C" w14:textId="07C66A28" w:rsidR="00480B1B" w:rsidRPr="00C35861" w:rsidRDefault="005A0F77" w:rsidP="00480B1B">
            <w:pPr>
              <w:numPr>
                <w:ilvl w:val="0"/>
                <w:numId w:val="21"/>
              </w:numPr>
              <w:tabs>
                <w:tab w:val="clear" w:pos="360"/>
                <w:tab w:val="num" w:pos="248"/>
                <w:tab w:val="num" w:pos="720"/>
              </w:tabs>
              <w:suppressAutoHyphens/>
              <w:ind w:left="248" w:hanging="248"/>
              <w:rPr>
                <w:sz w:val="22"/>
                <w:szCs w:val="22"/>
              </w:rPr>
            </w:pPr>
            <w:r>
              <w:rPr>
                <w:sz w:val="22"/>
                <w:szCs w:val="22"/>
              </w:rPr>
              <w:t xml:space="preserve"> </w:t>
            </w:r>
          </w:p>
        </w:tc>
        <w:tc>
          <w:tcPr>
            <w:tcW w:w="2430" w:type="dxa"/>
            <w:tcBorders>
              <w:top w:val="single" w:sz="6" w:space="0" w:color="FFFFFF" w:themeColor="background1"/>
            </w:tcBorders>
          </w:tcPr>
          <w:p w14:paraId="4875D81C" w14:textId="77777777" w:rsidR="00480B1B" w:rsidRDefault="005A0F77" w:rsidP="00480B1B">
            <w:pPr>
              <w:numPr>
                <w:ilvl w:val="0"/>
                <w:numId w:val="22"/>
              </w:numPr>
              <w:tabs>
                <w:tab w:val="clear" w:pos="360"/>
                <w:tab w:val="num" w:pos="247"/>
                <w:tab w:val="num" w:pos="720"/>
              </w:tabs>
              <w:suppressAutoHyphens/>
              <w:ind w:left="247" w:hanging="247"/>
              <w:rPr>
                <w:sz w:val="22"/>
                <w:szCs w:val="22"/>
              </w:rPr>
            </w:pPr>
            <w:r>
              <w:rPr>
                <w:sz w:val="22"/>
                <w:szCs w:val="22"/>
              </w:rPr>
              <w:t xml:space="preserve"> </w:t>
            </w:r>
          </w:p>
          <w:p w14:paraId="034D6C8D" w14:textId="77777777" w:rsidR="005A0F77" w:rsidRDefault="005A0F77" w:rsidP="005A0F77">
            <w:pPr>
              <w:tabs>
                <w:tab w:val="num" w:pos="720"/>
              </w:tabs>
              <w:suppressAutoHyphens/>
              <w:rPr>
                <w:sz w:val="22"/>
                <w:szCs w:val="22"/>
              </w:rPr>
            </w:pPr>
          </w:p>
          <w:p w14:paraId="52E21882" w14:textId="77777777" w:rsidR="005A0F77" w:rsidRDefault="005A0F77" w:rsidP="005A0F77">
            <w:pPr>
              <w:tabs>
                <w:tab w:val="num" w:pos="720"/>
              </w:tabs>
              <w:suppressAutoHyphens/>
              <w:rPr>
                <w:sz w:val="22"/>
                <w:szCs w:val="22"/>
              </w:rPr>
            </w:pPr>
          </w:p>
          <w:p w14:paraId="2AA32B99" w14:textId="77777777" w:rsidR="005A0F77" w:rsidRDefault="005A0F77" w:rsidP="005A0F77">
            <w:pPr>
              <w:tabs>
                <w:tab w:val="num" w:pos="720"/>
              </w:tabs>
              <w:suppressAutoHyphens/>
              <w:rPr>
                <w:sz w:val="22"/>
                <w:szCs w:val="22"/>
              </w:rPr>
            </w:pPr>
          </w:p>
          <w:p w14:paraId="4A740693" w14:textId="77777777" w:rsidR="005A0F77" w:rsidRDefault="005A0F77" w:rsidP="005A0F77">
            <w:pPr>
              <w:tabs>
                <w:tab w:val="num" w:pos="720"/>
              </w:tabs>
              <w:suppressAutoHyphens/>
              <w:rPr>
                <w:sz w:val="22"/>
                <w:szCs w:val="22"/>
              </w:rPr>
            </w:pPr>
          </w:p>
          <w:p w14:paraId="39A6469B" w14:textId="77777777" w:rsidR="005A0F77" w:rsidRDefault="005A0F77" w:rsidP="005A0F77">
            <w:pPr>
              <w:tabs>
                <w:tab w:val="num" w:pos="720"/>
              </w:tabs>
              <w:suppressAutoHyphens/>
              <w:rPr>
                <w:sz w:val="22"/>
                <w:szCs w:val="22"/>
              </w:rPr>
            </w:pPr>
          </w:p>
          <w:p w14:paraId="0E1C431D" w14:textId="77777777" w:rsidR="005A0F77" w:rsidRDefault="005A0F77" w:rsidP="005A0F77">
            <w:pPr>
              <w:tabs>
                <w:tab w:val="num" w:pos="720"/>
              </w:tabs>
              <w:suppressAutoHyphens/>
              <w:rPr>
                <w:sz w:val="22"/>
                <w:szCs w:val="22"/>
              </w:rPr>
            </w:pPr>
          </w:p>
          <w:p w14:paraId="681B4B56" w14:textId="77777777" w:rsidR="005A0F77" w:rsidRDefault="005A0F77" w:rsidP="005A0F77">
            <w:pPr>
              <w:tabs>
                <w:tab w:val="num" w:pos="720"/>
              </w:tabs>
              <w:suppressAutoHyphens/>
              <w:rPr>
                <w:sz w:val="22"/>
                <w:szCs w:val="22"/>
              </w:rPr>
            </w:pPr>
          </w:p>
          <w:p w14:paraId="20442C48" w14:textId="77777777" w:rsidR="005A0F77" w:rsidRDefault="005A0F77" w:rsidP="005A0F77">
            <w:pPr>
              <w:tabs>
                <w:tab w:val="num" w:pos="720"/>
              </w:tabs>
              <w:suppressAutoHyphens/>
              <w:rPr>
                <w:sz w:val="22"/>
                <w:szCs w:val="22"/>
              </w:rPr>
            </w:pPr>
          </w:p>
          <w:p w14:paraId="723A541A" w14:textId="77777777" w:rsidR="005A0F77" w:rsidRDefault="005A0F77" w:rsidP="005A0F77">
            <w:pPr>
              <w:tabs>
                <w:tab w:val="num" w:pos="720"/>
              </w:tabs>
              <w:suppressAutoHyphens/>
              <w:rPr>
                <w:sz w:val="22"/>
                <w:szCs w:val="22"/>
              </w:rPr>
            </w:pPr>
          </w:p>
          <w:p w14:paraId="5A0C059C" w14:textId="77777777" w:rsidR="005A0F77" w:rsidRDefault="005A0F77" w:rsidP="005A0F77">
            <w:pPr>
              <w:tabs>
                <w:tab w:val="num" w:pos="720"/>
              </w:tabs>
              <w:suppressAutoHyphens/>
              <w:rPr>
                <w:sz w:val="22"/>
                <w:szCs w:val="22"/>
              </w:rPr>
            </w:pPr>
          </w:p>
          <w:p w14:paraId="251D9CBD" w14:textId="77777777" w:rsidR="005A0F77" w:rsidRDefault="005A0F77" w:rsidP="005A0F77">
            <w:pPr>
              <w:tabs>
                <w:tab w:val="num" w:pos="720"/>
              </w:tabs>
              <w:suppressAutoHyphens/>
              <w:rPr>
                <w:sz w:val="22"/>
                <w:szCs w:val="22"/>
              </w:rPr>
            </w:pPr>
          </w:p>
          <w:p w14:paraId="783F6CBB" w14:textId="77777777" w:rsidR="005A0F77" w:rsidRDefault="005A0F77" w:rsidP="005A0F77">
            <w:pPr>
              <w:tabs>
                <w:tab w:val="num" w:pos="720"/>
              </w:tabs>
              <w:suppressAutoHyphens/>
              <w:rPr>
                <w:sz w:val="22"/>
                <w:szCs w:val="22"/>
              </w:rPr>
            </w:pPr>
          </w:p>
          <w:p w14:paraId="60CC85CE" w14:textId="77777777" w:rsidR="005A0F77" w:rsidRDefault="005A0F77" w:rsidP="005A0F77">
            <w:pPr>
              <w:tabs>
                <w:tab w:val="num" w:pos="720"/>
              </w:tabs>
              <w:suppressAutoHyphens/>
              <w:rPr>
                <w:sz w:val="22"/>
                <w:szCs w:val="22"/>
              </w:rPr>
            </w:pPr>
          </w:p>
          <w:p w14:paraId="32DB8F7A" w14:textId="77777777" w:rsidR="005A0F77" w:rsidRDefault="005A0F77" w:rsidP="005A0F77">
            <w:pPr>
              <w:tabs>
                <w:tab w:val="num" w:pos="720"/>
              </w:tabs>
              <w:suppressAutoHyphens/>
              <w:rPr>
                <w:sz w:val="22"/>
                <w:szCs w:val="22"/>
              </w:rPr>
            </w:pPr>
          </w:p>
          <w:p w14:paraId="48962368" w14:textId="77777777" w:rsidR="005A0F77" w:rsidRDefault="005A0F77" w:rsidP="005A0F77">
            <w:pPr>
              <w:tabs>
                <w:tab w:val="num" w:pos="720"/>
              </w:tabs>
              <w:suppressAutoHyphens/>
              <w:rPr>
                <w:sz w:val="22"/>
                <w:szCs w:val="22"/>
              </w:rPr>
            </w:pPr>
          </w:p>
          <w:p w14:paraId="21FE78AA" w14:textId="77777777" w:rsidR="005A0F77" w:rsidRDefault="005A0F77" w:rsidP="005A0F77">
            <w:pPr>
              <w:tabs>
                <w:tab w:val="num" w:pos="720"/>
              </w:tabs>
              <w:suppressAutoHyphens/>
              <w:rPr>
                <w:sz w:val="22"/>
                <w:szCs w:val="22"/>
              </w:rPr>
            </w:pPr>
          </w:p>
          <w:p w14:paraId="0B82F789" w14:textId="5876FA48" w:rsidR="005A0F77" w:rsidRPr="00C35861" w:rsidRDefault="005A0F77" w:rsidP="005A0F77">
            <w:pPr>
              <w:tabs>
                <w:tab w:val="num" w:pos="720"/>
              </w:tabs>
              <w:suppressAutoHyphens/>
              <w:rPr>
                <w:sz w:val="22"/>
                <w:szCs w:val="22"/>
              </w:rPr>
            </w:pPr>
          </w:p>
        </w:tc>
      </w:tr>
    </w:tbl>
    <w:p w14:paraId="2C0BBCE3" w14:textId="0DD23A08" w:rsidR="00480B1B" w:rsidRDefault="00480B1B" w:rsidP="00480B1B">
      <w:pPr>
        <w:pStyle w:val="Heading2"/>
        <w:spacing w:before="0"/>
      </w:pPr>
      <w:r w:rsidRPr="007E67CA">
        <w:rPr>
          <w:color w:val="009DD7" w:themeColor="accent2"/>
        </w:rPr>
        <w:lastRenderedPageBreak/>
        <w:t xml:space="preserve">Step </w:t>
      </w:r>
      <w:r>
        <w:rPr>
          <w:color w:val="009DD7" w:themeColor="accent2"/>
        </w:rPr>
        <w:t>2</w:t>
      </w:r>
      <w:r w:rsidRPr="007E67CA">
        <w:rPr>
          <w:color w:val="009DD7" w:themeColor="accent2"/>
        </w:rPr>
        <w:t xml:space="preserve">: </w:t>
      </w:r>
      <w:bookmarkStart w:id="14" w:name="_Hlk172277717"/>
      <w:r w:rsidR="00A6059F">
        <w:t xml:space="preserve">Align with Metrics, Identify </w:t>
      </w:r>
      <w:r>
        <w:t xml:space="preserve">Potential Loss Points, and Brainstorm </w:t>
      </w:r>
      <w:bookmarkEnd w:id="14"/>
      <w:r>
        <w:t>Strategies</w:t>
      </w:r>
    </w:p>
    <w:p w14:paraId="595A0D3B" w14:textId="77777777" w:rsidR="00480B1B" w:rsidRDefault="00480B1B" w:rsidP="00480B1B">
      <w:pPr>
        <w:pStyle w:val="Heading2BorderAfterPortrait"/>
      </w:pPr>
    </w:p>
    <w:p w14:paraId="05C07655" w14:textId="6E512A9D" w:rsidR="00344B65" w:rsidRDefault="00A6059F" w:rsidP="009E07CD">
      <w:pPr>
        <w:spacing w:line="276" w:lineRule="auto"/>
      </w:pPr>
      <w:r>
        <w:t xml:space="preserve">In Step 2, grantees will use their own data to identify which lifecycle phases have current or potential loss points (places in your process and interactions where </w:t>
      </w:r>
      <w:r w:rsidR="0022439E">
        <w:t xml:space="preserve">potential participants </w:t>
      </w:r>
      <w:r>
        <w:t>or participants drop out)</w:t>
      </w:r>
      <w:r w:rsidR="00344B65">
        <w:t xml:space="preserve">. You will record the actual numbers of </w:t>
      </w:r>
      <w:r w:rsidR="006017BE">
        <w:t>potential participants</w:t>
      </w:r>
      <w:r w:rsidR="00344B65">
        <w:t xml:space="preserve">/participants you are currently capturing at each phase to help you determine how many you are “losing” between each phase and strategize about how to address the challenges in each phase where you have loss points. </w:t>
      </w:r>
      <w:r w:rsidR="00535D11">
        <w:t xml:space="preserve">Please note that </w:t>
      </w:r>
      <w:r w:rsidR="000B3D5C">
        <w:t xml:space="preserve">data </w:t>
      </w:r>
      <w:r w:rsidR="00BF0A2A">
        <w:t xml:space="preserve">on </w:t>
      </w:r>
      <w:r w:rsidR="00535D11">
        <w:t xml:space="preserve">potential participants </w:t>
      </w:r>
      <w:r w:rsidR="00BF0A2A">
        <w:t xml:space="preserve">is used only </w:t>
      </w:r>
      <w:r w:rsidR="0079544D">
        <w:t>in phase one, Outreach and Recruitment</w:t>
      </w:r>
      <w:r w:rsidR="00417FD1">
        <w:t>.</w:t>
      </w:r>
    </w:p>
    <w:p w14:paraId="381FA5B8" w14:textId="1ADE99DA" w:rsidR="00A6059F" w:rsidRDefault="001E5D1F" w:rsidP="00A66E7D">
      <w:pPr>
        <w:spacing w:line="276" w:lineRule="auto"/>
      </w:pPr>
      <w:r>
        <w:t>T</w:t>
      </w:r>
      <w:r w:rsidR="00417FD1">
        <w:t xml:space="preserve">he </w:t>
      </w:r>
      <w:r>
        <w:t xml:space="preserve">Step 2 </w:t>
      </w:r>
      <w:r w:rsidR="00417FD1">
        <w:t xml:space="preserve">table </w:t>
      </w:r>
      <w:r>
        <w:t>below</w:t>
      </w:r>
      <w:r w:rsidR="00A6059F">
        <w:t xml:space="preserve"> provides an example of </w:t>
      </w:r>
      <w:r w:rsidR="00344B65">
        <w:t>the process for completing this step in four columns: Data, Loss Rate/Risk, Challenges &amp; Loss Points, and Potential Supports &amp; Strategies.</w:t>
      </w:r>
      <w:r w:rsidR="00A66E7D">
        <w:t xml:space="preserve"> Use the blank Step 2 table in this resource to complete your own. </w:t>
      </w:r>
    </w:p>
    <w:p w14:paraId="5D6BE19A" w14:textId="24EB4EF9" w:rsidR="00480B1B" w:rsidRDefault="00480B1B" w:rsidP="009E07CD">
      <w:pPr>
        <w:spacing w:line="276" w:lineRule="auto"/>
      </w:pPr>
      <w:r w:rsidRPr="00480B1B">
        <w:rPr>
          <w:b/>
          <w:bCs/>
        </w:rPr>
        <w:t>Column A: Data</w:t>
      </w:r>
      <w:r>
        <w:t xml:space="preserve"> – Choose </w:t>
      </w:r>
      <w:proofErr w:type="gramStart"/>
      <w:r>
        <w:t xml:space="preserve">a </w:t>
      </w:r>
      <w:r w:rsidR="00417FD1">
        <w:t xml:space="preserve">time </w:t>
      </w:r>
      <w:r>
        <w:t>period</w:t>
      </w:r>
      <w:proofErr w:type="gramEnd"/>
      <w:r>
        <w:t xml:space="preserve"> (e.g., the last twelve months) and identify the number of </w:t>
      </w:r>
      <w:r w:rsidR="00EA6D11">
        <w:t xml:space="preserve">potential participants </w:t>
      </w:r>
      <w:r>
        <w:t xml:space="preserve">and participants your program served in each phase </w:t>
      </w:r>
      <w:r w:rsidR="00344B65">
        <w:t xml:space="preserve">using data </w:t>
      </w:r>
      <w:r w:rsidR="00471DDD">
        <w:t xml:space="preserve">on progress metrics </w:t>
      </w:r>
      <w:r w:rsidR="00344B65">
        <w:t>you are collecting on your participants</w:t>
      </w:r>
      <w:r>
        <w:t xml:space="preserve">. You may have to estimate for </w:t>
      </w:r>
      <w:r w:rsidR="00344B65">
        <w:t xml:space="preserve">the </w:t>
      </w:r>
      <w:r>
        <w:t>Outreach and Recruitment</w:t>
      </w:r>
      <w:r w:rsidR="00344B65">
        <w:t xml:space="preserve"> phase</w:t>
      </w:r>
      <w:r>
        <w:t>; just do your best. Enter that number in the box for each phase under “Column A: Data.”</w:t>
      </w:r>
      <w:r w:rsidR="00985031">
        <w:t xml:space="preserve"> </w:t>
      </w:r>
      <w:r w:rsidR="00FF2089">
        <w:t xml:space="preserve">Note that </w:t>
      </w:r>
      <w:r w:rsidR="001A76EE">
        <w:t xml:space="preserve">based on the </w:t>
      </w:r>
      <w:proofErr w:type="gramStart"/>
      <w:r w:rsidR="00417FD1">
        <w:t xml:space="preserve">time </w:t>
      </w:r>
      <w:r w:rsidR="001A76EE">
        <w:t>period</w:t>
      </w:r>
      <w:proofErr w:type="gramEnd"/>
      <w:r w:rsidR="001A76EE">
        <w:t xml:space="preserve"> you select the data may not</w:t>
      </w:r>
      <w:r w:rsidR="00861C29">
        <w:t xml:space="preserve"> align </w:t>
      </w:r>
      <w:r w:rsidR="00CD58A4">
        <w:t>with your Quarterly Performance Report (QPR)</w:t>
      </w:r>
      <w:r w:rsidR="009A7F48">
        <w:t xml:space="preserve"> which shows data from the previous quarter and cumulatively</w:t>
      </w:r>
      <w:r w:rsidR="001648DA">
        <w:t xml:space="preserve">. </w:t>
      </w:r>
      <w:r w:rsidR="0075425A">
        <w:t xml:space="preserve">If you choose </w:t>
      </w:r>
      <w:proofErr w:type="gramStart"/>
      <w:r w:rsidR="00653962">
        <w:t>a time period</w:t>
      </w:r>
      <w:proofErr w:type="gramEnd"/>
      <w:r w:rsidR="00653962">
        <w:t xml:space="preserve"> other than cumulative</w:t>
      </w:r>
      <w:r w:rsidR="00FF1655">
        <w:t xml:space="preserve">, </w:t>
      </w:r>
      <w:r w:rsidR="000E0E06">
        <w:t xml:space="preserve">you will </w:t>
      </w:r>
      <w:r w:rsidR="004A3FBF">
        <w:t xml:space="preserve">do </w:t>
      </w:r>
      <w:r w:rsidR="000933D0">
        <w:t>the aggregating.</w:t>
      </w:r>
    </w:p>
    <w:p w14:paraId="0047FD16" w14:textId="63F00AD7" w:rsidR="00344B65" w:rsidRDefault="00480B1B" w:rsidP="00344B65">
      <w:pPr>
        <w:spacing w:line="276" w:lineRule="auto"/>
      </w:pPr>
      <w:r w:rsidRPr="00480B1B">
        <w:rPr>
          <w:b/>
          <w:bCs/>
        </w:rPr>
        <w:t>Column B: Loss Rate/Risk</w:t>
      </w:r>
      <w:r>
        <w:t xml:space="preserve"> – </w:t>
      </w:r>
      <w:r w:rsidR="00344B65">
        <w:t xml:space="preserve">Calculate the percentage of participants who continue to the next phase to determine the loss rate. You can determine this by dividing the number of participants in each phase by the number of participants in the previous phase. To determine the percentage that you lose in a phase, you can simply subtract that percentage from 100 percent (%). </w:t>
      </w:r>
    </w:p>
    <w:p w14:paraId="64C4E385" w14:textId="77777777" w:rsidR="00344B65" w:rsidRPr="00480B1B" w:rsidRDefault="00344B65" w:rsidP="00344B65">
      <w:pPr>
        <w:pStyle w:val="Bullet1"/>
        <w:numPr>
          <w:ilvl w:val="0"/>
          <w:numId w:val="39"/>
        </w:numPr>
        <w:spacing w:line="276" w:lineRule="auto"/>
        <w:rPr>
          <w:i/>
          <w:iCs/>
        </w:rPr>
      </w:pPr>
      <w:r w:rsidRPr="00480B1B">
        <w:rPr>
          <w:i/>
          <w:iCs/>
        </w:rPr>
        <w:t xml:space="preserve">For example, if you have 100 people enrolled, but you only start 20 people in a training program, you’ll divide 20/100, which equals 20%. To get your loss percentage, you’ll simply subtract 20% from 100%. The equation looks like this: 100% - (20/100) = 80%. In this scenario, your loss rate would be 80%. </w:t>
      </w:r>
    </w:p>
    <w:p w14:paraId="20AF2B60" w14:textId="6C179274" w:rsidR="00480B1B" w:rsidRDefault="00344B65" w:rsidP="009E07CD">
      <w:pPr>
        <w:spacing w:line="276" w:lineRule="auto"/>
      </w:pPr>
      <w:r>
        <w:t xml:space="preserve">After calculating your loss rate percentages for each phase in the lifecycle, determine where your greatest risk is by looking at the highest percentages. These are the phases in which you have the greatest risk of losing participants. </w:t>
      </w:r>
      <w:r w:rsidR="00480B1B">
        <w:t>These p</w:t>
      </w:r>
      <w:r>
        <w:t>hases</w:t>
      </w:r>
      <w:r w:rsidR="00480B1B">
        <w:t xml:space="preserve"> may be where you would have the highest impact with improvement and interventions. </w:t>
      </w:r>
    </w:p>
    <w:p w14:paraId="7E91369C" w14:textId="1E5535DC" w:rsidR="00A66E7D" w:rsidRPr="00A66E7D" w:rsidRDefault="00480B1B" w:rsidP="00344B65">
      <w:pPr>
        <w:spacing w:line="276" w:lineRule="auto"/>
      </w:pPr>
      <w:r w:rsidRPr="00A66E7D">
        <w:rPr>
          <w:b/>
          <w:bCs/>
        </w:rPr>
        <w:t>Column C: Challenges &amp; Loss Points</w:t>
      </w:r>
      <w:r w:rsidRPr="00A66E7D">
        <w:t xml:space="preserve"> – </w:t>
      </w:r>
      <w:r w:rsidR="00344B65" w:rsidRPr="00A66E7D">
        <w:t>Use the table you completed in Step 1 to identify the activities</w:t>
      </w:r>
      <w:r w:rsidR="00A66E7D" w:rsidRPr="00A66E7D">
        <w:t xml:space="preserve"> that take place</w:t>
      </w:r>
      <w:r w:rsidR="00344B65" w:rsidRPr="00A66E7D">
        <w:t xml:space="preserve"> in </w:t>
      </w:r>
      <w:r w:rsidR="00A66E7D" w:rsidRPr="00A66E7D">
        <w:t xml:space="preserve">your program </w:t>
      </w:r>
      <w:r w:rsidR="00344B65" w:rsidRPr="00A66E7D">
        <w:t xml:space="preserve">during the phases in which you have the greatest risk of losing them. </w:t>
      </w:r>
      <w:r w:rsidR="00A66E7D" w:rsidRPr="00A66E7D">
        <w:t xml:space="preserve">Ask yourself the following questions to help identify potential </w:t>
      </w:r>
      <w:r w:rsidR="00344B65" w:rsidRPr="00A66E7D">
        <w:t>challenges participants face as they receive these activities</w:t>
      </w:r>
      <w:r w:rsidR="00A66E7D" w:rsidRPr="00A66E7D">
        <w:t xml:space="preserve">. </w:t>
      </w:r>
    </w:p>
    <w:p w14:paraId="08A76F7E" w14:textId="1F3B4AAE" w:rsidR="00A66E7D" w:rsidRPr="009E07CD" w:rsidRDefault="00A66E7D" w:rsidP="00A66E7D">
      <w:pPr>
        <w:pStyle w:val="ListParagraph"/>
        <w:numPr>
          <w:ilvl w:val="0"/>
          <w:numId w:val="39"/>
        </w:numPr>
        <w:spacing w:line="276" w:lineRule="auto"/>
        <w:rPr>
          <w:rFonts w:asciiTheme="minorHAnsi" w:hAnsiTheme="minorHAnsi" w:cstheme="minorHAnsi"/>
          <w:sz w:val="24"/>
          <w:szCs w:val="24"/>
        </w:rPr>
      </w:pPr>
      <w:r w:rsidRPr="009E07CD">
        <w:rPr>
          <w:rFonts w:asciiTheme="minorHAnsi" w:hAnsiTheme="minorHAnsi" w:cstheme="minorHAnsi"/>
          <w:sz w:val="24"/>
          <w:szCs w:val="24"/>
        </w:rPr>
        <w:lastRenderedPageBreak/>
        <w:t xml:space="preserve">Are there specific barriers to starting or continuing training/education activities during this phase? </w:t>
      </w:r>
    </w:p>
    <w:p w14:paraId="63B18A17" w14:textId="5F5A6EF7" w:rsidR="00A66E7D" w:rsidRPr="009E07CD" w:rsidRDefault="00A66E7D" w:rsidP="00A66E7D">
      <w:pPr>
        <w:pStyle w:val="ListParagraph"/>
        <w:numPr>
          <w:ilvl w:val="0"/>
          <w:numId w:val="39"/>
        </w:numPr>
        <w:spacing w:line="276" w:lineRule="auto"/>
        <w:rPr>
          <w:rFonts w:asciiTheme="minorHAnsi" w:hAnsiTheme="minorHAnsi" w:cstheme="minorHAnsi"/>
          <w:sz w:val="24"/>
          <w:szCs w:val="24"/>
        </w:rPr>
      </w:pPr>
      <w:r w:rsidRPr="009E07CD">
        <w:rPr>
          <w:rFonts w:asciiTheme="minorHAnsi" w:hAnsiTheme="minorHAnsi" w:cstheme="minorHAnsi"/>
          <w:sz w:val="24"/>
          <w:szCs w:val="24"/>
        </w:rPr>
        <w:t xml:space="preserve">Are there processes that are confusing? </w:t>
      </w:r>
    </w:p>
    <w:p w14:paraId="79CBA67C" w14:textId="284CA106" w:rsidR="00A66E7D" w:rsidRPr="009E07CD" w:rsidRDefault="00A66E7D" w:rsidP="00A66E7D">
      <w:pPr>
        <w:pStyle w:val="ListParagraph"/>
        <w:numPr>
          <w:ilvl w:val="0"/>
          <w:numId w:val="39"/>
        </w:numPr>
        <w:spacing w:line="276" w:lineRule="auto"/>
        <w:rPr>
          <w:rFonts w:asciiTheme="minorHAnsi" w:hAnsiTheme="minorHAnsi" w:cstheme="minorHAnsi"/>
          <w:sz w:val="24"/>
          <w:szCs w:val="24"/>
        </w:rPr>
      </w:pPr>
      <w:r w:rsidRPr="009E07CD">
        <w:rPr>
          <w:rFonts w:asciiTheme="minorHAnsi" w:hAnsiTheme="minorHAnsi" w:cstheme="minorHAnsi"/>
          <w:sz w:val="24"/>
          <w:szCs w:val="24"/>
        </w:rPr>
        <w:t xml:space="preserve">Do participants in the previous phase understand what comes next and how to prepare for it? </w:t>
      </w:r>
    </w:p>
    <w:p w14:paraId="51BBF234" w14:textId="1ECA39A6" w:rsidR="00A66E7D" w:rsidRPr="009E07CD" w:rsidRDefault="00A66E7D" w:rsidP="00A66E7D">
      <w:pPr>
        <w:pStyle w:val="ListParagraph"/>
        <w:numPr>
          <w:ilvl w:val="0"/>
          <w:numId w:val="39"/>
        </w:numPr>
        <w:spacing w:line="276" w:lineRule="auto"/>
        <w:rPr>
          <w:rFonts w:asciiTheme="minorHAnsi" w:hAnsiTheme="minorHAnsi" w:cstheme="minorHAnsi"/>
          <w:sz w:val="24"/>
          <w:szCs w:val="24"/>
        </w:rPr>
      </w:pPr>
      <w:r w:rsidRPr="009E07CD">
        <w:rPr>
          <w:rFonts w:asciiTheme="minorHAnsi" w:hAnsiTheme="minorHAnsi" w:cstheme="minorHAnsi"/>
          <w:sz w:val="24"/>
          <w:szCs w:val="24"/>
        </w:rPr>
        <w:t xml:space="preserve">Do they know who to ask for help?  </w:t>
      </w:r>
    </w:p>
    <w:p w14:paraId="01FFB766" w14:textId="3B46B52A" w:rsidR="00A66E7D" w:rsidRPr="009E07CD" w:rsidRDefault="00A66E7D" w:rsidP="00A66E7D">
      <w:pPr>
        <w:pStyle w:val="ListParagraph"/>
        <w:numPr>
          <w:ilvl w:val="0"/>
          <w:numId w:val="39"/>
        </w:numPr>
        <w:spacing w:line="276" w:lineRule="auto"/>
        <w:rPr>
          <w:rFonts w:asciiTheme="minorHAnsi" w:hAnsiTheme="minorHAnsi" w:cstheme="minorHAnsi"/>
          <w:sz w:val="24"/>
          <w:szCs w:val="24"/>
        </w:rPr>
      </w:pPr>
      <w:r w:rsidRPr="009E07CD">
        <w:rPr>
          <w:rFonts w:asciiTheme="minorHAnsi" w:hAnsiTheme="minorHAnsi" w:cstheme="minorHAnsi"/>
          <w:sz w:val="24"/>
          <w:szCs w:val="24"/>
        </w:rPr>
        <w:t>Is help available?</w:t>
      </w:r>
    </w:p>
    <w:p w14:paraId="0BCA805E" w14:textId="6A2C2C56" w:rsidR="00480B1B" w:rsidRPr="00A66E7D" w:rsidRDefault="00480B1B" w:rsidP="009E07CD">
      <w:pPr>
        <w:spacing w:line="276" w:lineRule="auto"/>
      </w:pPr>
      <w:r w:rsidRPr="00A66E7D">
        <w:t>Do not just guess; ask them! Ask both participants who are still in your program and those who have dropped out, if you can find them</w:t>
      </w:r>
      <w:r w:rsidR="00A66E7D" w:rsidRPr="00A66E7D">
        <w:t xml:space="preserve">. </w:t>
      </w:r>
      <w:r w:rsidRPr="00A66E7D">
        <w:t xml:space="preserve">Spend some time here to really understand the root cause of the problem. Enter these </w:t>
      </w:r>
      <w:r w:rsidR="00A66E7D" w:rsidRPr="00A66E7D">
        <w:t>challenges</w:t>
      </w:r>
      <w:r w:rsidRPr="00A66E7D">
        <w:t xml:space="preserve"> in the box in Column C that corresponds to the correct lifecycle phase.</w:t>
      </w:r>
    </w:p>
    <w:p w14:paraId="72AB5E00" w14:textId="7EC62850" w:rsidR="00480B1B" w:rsidRPr="00A66E7D" w:rsidRDefault="00480B1B" w:rsidP="009E07CD">
      <w:pPr>
        <w:spacing w:line="276" w:lineRule="auto"/>
      </w:pPr>
      <w:r w:rsidRPr="00A66E7D">
        <w:rPr>
          <w:b/>
          <w:bCs/>
        </w:rPr>
        <w:t>Column D: Potential Supports &amp; Strategies</w:t>
      </w:r>
      <w:r w:rsidRPr="00A66E7D">
        <w:t xml:space="preserve"> – Knowing what you now know about your loss points, what are some potential strategies that can better support your participants and minimize loss points? Consider using the provided resources in Step 3 (and others), </w:t>
      </w:r>
      <w:r w:rsidRPr="00A66E7D">
        <w:rPr>
          <w:i/>
          <w:iCs/>
        </w:rPr>
        <w:t>but also talk directly to your participants to find out what might aid in their success</w:t>
      </w:r>
      <w:r w:rsidRPr="00A66E7D">
        <w:t xml:space="preserve">. Note: Checking in with </w:t>
      </w:r>
      <w:r w:rsidR="00A66E7D">
        <w:t xml:space="preserve">staff who have contact with participants in a phase, including </w:t>
      </w:r>
      <w:r w:rsidRPr="00A66E7D">
        <w:t>education and training partners or employers relevant to each phase in the lifecycle</w:t>
      </w:r>
      <w:r w:rsidR="00A66E7D">
        <w:t>,</w:t>
      </w:r>
      <w:r w:rsidRPr="00A66E7D">
        <w:t xml:space="preserve"> might illuminate additional participant barriers and challenges.</w:t>
      </w:r>
    </w:p>
    <w:p w14:paraId="3A3E8705" w14:textId="16931EE9" w:rsidR="00A66E7D" w:rsidRDefault="00A66E7D">
      <w:pPr>
        <w:spacing w:before="0" w:after="0" w:line="276" w:lineRule="auto"/>
      </w:pPr>
      <w:r>
        <w:br w:type="page"/>
      </w:r>
    </w:p>
    <w:p w14:paraId="23C188AD" w14:textId="43665ADD" w:rsidR="0090394A" w:rsidRPr="0007436F" w:rsidRDefault="007A13D5" w:rsidP="0007436F">
      <w:pPr>
        <w:pStyle w:val="Heading3"/>
        <w:numPr>
          <w:ilvl w:val="0"/>
          <w:numId w:val="0"/>
        </w:numPr>
        <w:ind w:left="-450"/>
      </w:pPr>
      <w:r>
        <w:lastRenderedPageBreak/>
        <w:t>Step 2:</w:t>
      </w:r>
      <w:r w:rsidR="00A6059F">
        <w:t xml:space="preserve"> </w:t>
      </w:r>
      <w:r w:rsidR="0023390E" w:rsidRPr="0035393D">
        <w:t>Capture Potential Participant Loss Points, Challenges, and Brainstorm Strategies</w:t>
      </w:r>
      <w:r w:rsidR="0023390E">
        <w:t xml:space="preserve"> </w:t>
      </w:r>
      <w:r w:rsidR="00127EB1">
        <w:t>(SAMPLE)</w:t>
      </w:r>
    </w:p>
    <w:tbl>
      <w:tblPr>
        <w:tblStyle w:val="TableStyle-AIR2021"/>
        <w:tblW w:w="14715" w:type="dxa"/>
        <w:jc w:val="center"/>
        <w:tblLook w:val="04A0" w:firstRow="1" w:lastRow="0" w:firstColumn="1" w:lastColumn="0" w:noHBand="0" w:noVBand="1"/>
      </w:tblPr>
      <w:tblGrid>
        <w:gridCol w:w="2144"/>
        <w:gridCol w:w="1141"/>
        <w:gridCol w:w="3928"/>
        <w:gridCol w:w="3003"/>
        <w:gridCol w:w="4499"/>
      </w:tblGrid>
      <w:tr w:rsidR="0090394A" w14:paraId="5A613E6B" w14:textId="77777777" w:rsidTr="003125E5">
        <w:trPr>
          <w:cnfStyle w:val="100000000000" w:firstRow="1" w:lastRow="0" w:firstColumn="0" w:lastColumn="0" w:oddVBand="0" w:evenVBand="0" w:oddHBand="0" w:evenHBand="0" w:firstRowFirstColumn="0" w:firstRowLastColumn="0" w:lastRowFirstColumn="0" w:lastRowLastColumn="0"/>
          <w:trHeight w:val="605"/>
          <w:jc w:val="center"/>
        </w:trPr>
        <w:tc>
          <w:tcPr>
            <w:tcW w:w="2144" w:type="dxa"/>
            <w:tcBorders>
              <w:top w:val="single" w:sz="36" w:space="0" w:color="00507F" w:themeColor="accent1"/>
              <w:left w:val="single" w:sz="36" w:space="0" w:color="00507F" w:themeColor="accent1"/>
            </w:tcBorders>
            <w:vAlign w:val="center"/>
          </w:tcPr>
          <w:p w14:paraId="65FC62B0" w14:textId="0D54BF5A" w:rsidR="0090394A" w:rsidRPr="00B5381F" w:rsidRDefault="0090394A" w:rsidP="00B5381F">
            <w:pPr>
              <w:spacing w:before="80" w:after="80"/>
              <w:rPr>
                <w:b/>
                <w:bCs/>
              </w:rPr>
            </w:pPr>
            <w:r w:rsidRPr="00B5381F">
              <w:rPr>
                <w:b/>
                <w:bCs/>
              </w:rPr>
              <w:br w:type="page"/>
            </w:r>
          </w:p>
        </w:tc>
        <w:tc>
          <w:tcPr>
            <w:tcW w:w="1141" w:type="dxa"/>
            <w:tcBorders>
              <w:top w:val="single" w:sz="36" w:space="0" w:color="00507F" w:themeColor="accent1"/>
            </w:tcBorders>
            <w:vAlign w:val="center"/>
          </w:tcPr>
          <w:p w14:paraId="1E62EE3B" w14:textId="77777777" w:rsidR="0090394A" w:rsidRPr="00B5381F" w:rsidRDefault="0090394A" w:rsidP="00B5381F">
            <w:pPr>
              <w:spacing w:before="80" w:after="80"/>
              <w:rPr>
                <w:b/>
                <w:bCs/>
              </w:rPr>
            </w:pPr>
            <w:r w:rsidRPr="00B5381F">
              <w:rPr>
                <w:b/>
                <w:bCs/>
              </w:rPr>
              <w:t>Column A: Data</w:t>
            </w:r>
          </w:p>
        </w:tc>
        <w:tc>
          <w:tcPr>
            <w:tcW w:w="3928" w:type="dxa"/>
            <w:tcBorders>
              <w:top w:val="single" w:sz="36" w:space="0" w:color="00507F" w:themeColor="accent1"/>
            </w:tcBorders>
            <w:vAlign w:val="center"/>
          </w:tcPr>
          <w:p w14:paraId="5459FD50" w14:textId="77777777" w:rsidR="0090394A" w:rsidRPr="00B5381F" w:rsidRDefault="0090394A" w:rsidP="00B5381F">
            <w:pPr>
              <w:spacing w:before="80" w:after="80"/>
              <w:rPr>
                <w:b/>
                <w:bCs/>
              </w:rPr>
            </w:pPr>
            <w:r w:rsidRPr="00B5381F">
              <w:rPr>
                <w:b/>
                <w:bCs/>
              </w:rPr>
              <w:t>Column B: Loss Rate/Risk</w:t>
            </w:r>
          </w:p>
        </w:tc>
        <w:tc>
          <w:tcPr>
            <w:tcW w:w="3003" w:type="dxa"/>
            <w:tcBorders>
              <w:top w:val="single" w:sz="36" w:space="0" w:color="00507F" w:themeColor="accent1"/>
            </w:tcBorders>
            <w:vAlign w:val="center"/>
          </w:tcPr>
          <w:p w14:paraId="1B57C287" w14:textId="77777777" w:rsidR="0090394A" w:rsidRPr="00B5381F" w:rsidRDefault="0090394A" w:rsidP="00B5381F">
            <w:pPr>
              <w:spacing w:before="80" w:after="80"/>
              <w:rPr>
                <w:b/>
                <w:bCs/>
              </w:rPr>
            </w:pPr>
            <w:r w:rsidRPr="00B5381F">
              <w:rPr>
                <w:b/>
                <w:bCs/>
              </w:rPr>
              <w:t>Column C: Challenges &amp; Loss Points</w:t>
            </w:r>
          </w:p>
        </w:tc>
        <w:tc>
          <w:tcPr>
            <w:tcW w:w="4499" w:type="dxa"/>
            <w:tcBorders>
              <w:top w:val="single" w:sz="36" w:space="0" w:color="00507F" w:themeColor="accent1"/>
              <w:right w:val="single" w:sz="36" w:space="0" w:color="00507F" w:themeColor="accent1"/>
            </w:tcBorders>
            <w:vAlign w:val="center"/>
          </w:tcPr>
          <w:p w14:paraId="10CE6E11" w14:textId="77777777" w:rsidR="0090394A" w:rsidRPr="00B5381F" w:rsidRDefault="0090394A" w:rsidP="00B5381F">
            <w:pPr>
              <w:spacing w:before="80" w:after="80"/>
              <w:rPr>
                <w:b/>
                <w:bCs/>
              </w:rPr>
            </w:pPr>
            <w:r w:rsidRPr="00B5381F">
              <w:rPr>
                <w:b/>
                <w:bCs/>
              </w:rPr>
              <w:t>Column D: Potential Supports &amp; Strategies</w:t>
            </w:r>
          </w:p>
        </w:tc>
      </w:tr>
      <w:tr w:rsidR="00B5381F" w14:paraId="2F27C7A1" w14:textId="77777777" w:rsidTr="003125E5">
        <w:trPr>
          <w:trHeight w:val="786"/>
          <w:jc w:val="center"/>
        </w:trPr>
        <w:tc>
          <w:tcPr>
            <w:tcW w:w="2144" w:type="dxa"/>
            <w:tcBorders>
              <w:top w:val="single" w:sz="36" w:space="0" w:color="009DD7" w:themeColor="accent2"/>
              <w:left w:val="single" w:sz="36" w:space="0" w:color="00507F" w:themeColor="accent1"/>
              <w:bottom w:val="single" w:sz="36" w:space="0" w:color="00507F" w:themeColor="accent1"/>
            </w:tcBorders>
            <w:shd w:val="clear" w:color="auto" w:fill="005377"/>
            <w:vAlign w:val="center"/>
          </w:tcPr>
          <w:p w14:paraId="5FA46A35" w14:textId="77777777" w:rsidR="00B5381F" w:rsidRPr="00B5381F" w:rsidRDefault="00B5381F" w:rsidP="00B5381F">
            <w:pPr>
              <w:spacing w:before="80" w:after="80"/>
              <w:rPr>
                <w:b/>
                <w:bCs/>
                <w:color w:val="FFFFFF" w:themeColor="background1"/>
              </w:rPr>
            </w:pPr>
            <w:r w:rsidRPr="00B5381F">
              <w:rPr>
                <w:b/>
                <w:bCs/>
                <w:color w:val="FFFFFF" w:themeColor="background1"/>
              </w:rPr>
              <w:t>Outreach &amp; Recruitment</w:t>
            </w:r>
          </w:p>
        </w:tc>
        <w:tc>
          <w:tcPr>
            <w:tcW w:w="1141" w:type="dxa"/>
            <w:tcBorders>
              <w:top w:val="single" w:sz="36" w:space="0" w:color="009DD7" w:themeColor="accent2"/>
              <w:bottom w:val="single" w:sz="36" w:space="0" w:color="00507F" w:themeColor="accent1"/>
            </w:tcBorders>
            <w:vAlign w:val="center"/>
          </w:tcPr>
          <w:p w14:paraId="418B5D34" w14:textId="47AF6C0E" w:rsidR="00B5381F" w:rsidRDefault="00B5381F" w:rsidP="00B5381F">
            <w:pPr>
              <w:spacing w:before="80" w:after="80"/>
              <w:jc w:val="center"/>
            </w:pPr>
            <w:r>
              <w:t>350</w:t>
            </w:r>
          </w:p>
        </w:tc>
        <w:tc>
          <w:tcPr>
            <w:tcW w:w="3928" w:type="dxa"/>
            <w:tcBorders>
              <w:top w:val="single" w:sz="36" w:space="0" w:color="009DD7" w:themeColor="accent2"/>
              <w:bottom w:val="single" w:sz="36" w:space="0" w:color="00507F" w:themeColor="accent1"/>
            </w:tcBorders>
            <w:shd w:val="clear" w:color="auto" w:fill="00507F" w:themeFill="accent1"/>
            <w:vAlign w:val="center"/>
          </w:tcPr>
          <w:p w14:paraId="1A836797" w14:textId="43C85F42" w:rsidR="00B5381F" w:rsidRDefault="0076581A" w:rsidP="00B5381F">
            <w:pPr>
              <w:spacing w:before="80" w:after="80"/>
            </w:pPr>
            <w:r w:rsidRPr="0076581A">
              <w:rPr>
                <w:color w:val="00507F" w:themeColor="accent1"/>
              </w:rPr>
              <w:t>N/A</w:t>
            </w:r>
          </w:p>
        </w:tc>
        <w:tc>
          <w:tcPr>
            <w:tcW w:w="3003" w:type="dxa"/>
            <w:tcBorders>
              <w:top w:val="single" w:sz="36" w:space="0" w:color="009DD7" w:themeColor="accent2"/>
              <w:bottom w:val="single" w:sz="36" w:space="0" w:color="00507F" w:themeColor="accent1"/>
            </w:tcBorders>
            <w:vAlign w:val="center"/>
          </w:tcPr>
          <w:p w14:paraId="3E29BB36" w14:textId="60603B2E" w:rsidR="00B5381F" w:rsidRPr="00B5381F" w:rsidRDefault="00B5381F" w:rsidP="00B5381F">
            <w:pPr>
              <w:spacing w:before="80" w:after="80"/>
              <w:ind w:left="61"/>
              <w:rPr>
                <w:rFonts w:cstheme="minorHAnsi"/>
              </w:rPr>
            </w:pPr>
            <w:r w:rsidRPr="00B5381F">
              <w:rPr>
                <w:rFonts w:cstheme="minorHAnsi"/>
              </w:rPr>
              <w:t>Not enough people know about the opportunity</w:t>
            </w:r>
          </w:p>
        </w:tc>
        <w:tc>
          <w:tcPr>
            <w:tcW w:w="4499" w:type="dxa"/>
            <w:tcBorders>
              <w:top w:val="single" w:sz="36" w:space="0" w:color="009DD7" w:themeColor="accent2"/>
              <w:bottom w:val="single" w:sz="36" w:space="0" w:color="00507F" w:themeColor="accent1"/>
              <w:right w:val="single" w:sz="36" w:space="0" w:color="00507F" w:themeColor="accent1"/>
            </w:tcBorders>
            <w:vAlign w:val="center"/>
          </w:tcPr>
          <w:p w14:paraId="61FFD8A9" w14:textId="66CB3138" w:rsidR="00B5381F" w:rsidRPr="00B5381F" w:rsidRDefault="00B5381F" w:rsidP="00B5381F">
            <w:pPr>
              <w:spacing w:before="80" w:after="80"/>
              <w:ind w:left="61"/>
              <w:rPr>
                <w:rFonts w:cstheme="minorHAnsi"/>
              </w:rPr>
            </w:pPr>
            <w:r w:rsidRPr="00B5381F">
              <w:rPr>
                <w:rFonts w:cstheme="minorHAnsi"/>
              </w:rPr>
              <w:t>Use social media, partner with community-based organizations</w:t>
            </w:r>
          </w:p>
        </w:tc>
      </w:tr>
      <w:tr w:rsidR="00B5381F" w14:paraId="43494B08" w14:textId="77777777" w:rsidTr="003125E5">
        <w:trPr>
          <w:cnfStyle w:val="000000010000" w:firstRow="0" w:lastRow="0" w:firstColumn="0" w:lastColumn="0" w:oddVBand="0" w:evenVBand="0" w:oddHBand="0" w:evenHBand="1" w:firstRowFirstColumn="0" w:firstRowLastColumn="0" w:lastRowFirstColumn="0" w:lastRowLastColumn="0"/>
          <w:trHeight w:val="786"/>
          <w:jc w:val="center"/>
        </w:trPr>
        <w:tc>
          <w:tcPr>
            <w:tcW w:w="2144" w:type="dxa"/>
            <w:tcBorders>
              <w:top w:val="single" w:sz="36" w:space="0" w:color="00507F" w:themeColor="accent1"/>
              <w:left w:val="single" w:sz="36" w:space="0" w:color="602467"/>
              <w:bottom w:val="single" w:sz="36" w:space="0" w:color="602467"/>
            </w:tcBorders>
            <w:shd w:val="clear" w:color="auto" w:fill="602467"/>
            <w:vAlign w:val="center"/>
          </w:tcPr>
          <w:p w14:paraId="2422251C" w14:textId="77777777" w:rsidR="00B5381F" w:rsidRPr="00B5381F" w:rsidRDefault="00B5381F" w:rsidP="00B5381F">
            <w:pPr>
              <w:spacing w:before="80" w:after="80"/>
              <w:rPr>
                <w:b/>
                <w:bCs/>
                <w:color w:val="FFFFFF" w:themeColor="background1"/>
              </w:rPr>
            </w:pPr>
            <w:r w:rsidRPr="00B5381F">
              <w:rPr>
                <w:b/>
                <w:bCs/>
                <w:color w:val="FFFFFF" w:themeColor="background1"/>
              </w:rPr>
              <w:t>Intake, Onramps &amp; Enrollment</w:t>
            </w:r>
          </w:p>
        </w:tc>
        <w:tc>
          <w:tcPr>
            <w:tcW w:w="1141" w:type="dxa"/>
            <w:tcBorders>
              <w:top w:val="single" w:sz="36" w:space="0" w:color="00507F" w:themeColor="accent1"/>
              <w:bottom w:val="single" w:sz="36" w:space="0" w:color="602467"/>
            </w:tcBorders>
            <w:vAlign w:val="center"/>
          </w:tcPr>
          <w:p w14:paraId="4CF670CC" w14:textId="0B95A695" w:rsidR="00B5381F" w:rsidRDefault="00B5381F" w:rsidP="00B5381F">
            <w:pPr>
              <w:spacing w:before="80" w:after="80"/>
              <w:jc w:val="center"/>
            </w:pPr>
            <w:r>
              <w:t>100</w:t>
            </w:r>
          </w:p>
        </w:tc>
        <w:tc>
          <w:tcPr>
            <w:tcW w:w="3928" w:type="dxa"/>
            <w:tcBorders>
              <w:top w:val="single" w:sz="36" w:space="0" w:color="00507F" w:themeColor="accent1"/>
              <w:bottom w:val="single" w:sz="36" w:space="0" w:color="602467"/>
            </w:tcBorders>
            <w:vAlign w:val="center"/>
          </w:tcPr>
          <w:p w14:paraId="255222D8" w14:textId="3AC2CFB7" w:rsidR="00B5381F" w:rsidRPr="00B5381F" w:rsidRDefault="00B5381F" w:rsidP="00B5381F">
            <w:pPr>
              <w:spacing w:before="80" w:after="80"/>
              <w:rPr>
                <w:b/>
                <w:bCs/>
              </w:rPr>
            </w:pPr>
            <w:r w:rsidRPr="00B5381F">
              <w:rPr>
                <w:b/>
                <w:bCs/>
              </w:rPr>
              <w:t>Loss Rate:    71%</w:t>
            </w:r>
          </w:p>
          <w:p w14:paraId="5B0F7F0D" w14:textId="53F227B6" w:rsidR="00B5381F" w:rsidRDefault="00B5381F" w:rsidP="00B5381F">
            <w:pPr>
              <w:spacing w:before="80" w:after="80"/>
            </w:pPr>
            <w:r>
              <w:t xml:space="preserve">100% </w:t>
            </w:r>
            <w:r w:rsidR="003E48F0">
              <w:t>minus</w:t>
            </w:r>
            <w:r>
              <w:t xml:space="preserve"> (Intake, Onramps &amp; Enrollment/Outreach &amp; Recruitment)</w:t>
            </w:r>
          </w:p>
        </w:tc>
        <w:tc>
          <w:tcPr>
            <w:tcW w:w="3003" w:type="dxa"/>
            <w:tcBorders>
              <w:top w:val="single" w:sz="36" w:space="0" w:color="00507F" w:themeColor="accent1"/>
              <w:bottom w:val="single" w:sz="36" w:space="0" w:color="602467"/>
            </w:tcBorders>
            <w:vAlign w:val="center"/>
          </w:tcPr>
          <w:p w14:paraId="7C89F39B" w14:textId="426C83C7" w:rsidR="00B5381F" w:rsidRPr="00B5381F" w:rsidRDefault="00B5381F" w:rsidP="00B5381F">
            <w:pPr>
              <w:spacing w:before="80" w:after="80"/>
              <w:ind w:left="61"/>
              <w:rPr>
                <w:rFonts w:cstheme="minorHAnsi"/>
              </w:rPr>
            </w:pPr>
            <w:r w:rsidRPr="00B5381F">
              <w:rPr>
                <w:rFonts w:cstheme="minorHAnsi"/>
              </w:rPr>
              <w:t xml:space="preserve">People </w:t>
            </w:r>
            <w:proofErr w:type="gramStart"/>
            <w:r w:rsidRPr="00B5381F">
              <w:rPr>
                <w:rFonts w:cstheme="minorHAnsi"/>
              </w:rPr>
              <w:t>have to</w:t>
            </w:r>
            <w:proofErr w:type="gramEnd"/>
            <w:r w:rsidRPr="00B5381F">
              <w:rPr>
                <w:rFonts w:cstheme="minorHAnsi"/>
              </w:rPr>
              <w:t xml:space="preserve"> work while in training so are not interested</w:t>
            </w:r>
          </w:p>
        </w:tc>
        <w:tc>
          <w:tcPr>
            <w:tcW w:w="4499" w:type="dxa"/>
            <w:tcBorders>
              <w:top w:val="single" w:sz="36" w:space="0" w:color="00507F" w:themeColor="accent1"/>
              <w:bottom w:val="single" w:sz="36" w:space="0" w:color="602467"/>
              <w:right w:val="single" w:sz="36" w:space="0" w:color="602467"/>
            </w:tcBorders>
            <w:vAlign w:val="center"/>
          </w:tcPr>
          <w:p w14:paraId="53537200" w14:textId="4735AB03" w:rsidR="00B5381F" w:rsidRPr="00B5381F" w:rsidRDefault="00B5381F" w:rsidP="00B5381F">
            <w:pPr>
              <w:spacing w:before="80" w:after="80"/>
              <w:ind w:left="61"/>
              <w:rPr>
                <w:rFonts w:cstheme="minorHAnsi"/>
              </w:rPr>
            </w:pPr>
            <w:r w:rsidRPr="00B5381F">
              <w:rPr>
                <w:rFonts w:cstheme="minorHAnsi"/>
                <w:i/>
                <w:iCs/>
              </w:rPr>
              <w:t xml:space="preserve">Note: </w:t>
            </w:r>
            <w:r w:rsidRPr="00B5381F">
              <w:rPr>
                <w:rFonts w:cstheme="minorHAnsi"/>
                <w:i/>
              </w:rPr>
              <w:t xml:space="preserve">While this number seems high, it is </w:t>
            </w:r>
            <w:r w:rsidR="002F5974" w:rsidRPr="00B5381F">
              <w:rPr>
                <w:rFonts w:cstheme="minorHAnsi"/>
                <w:i/>
              </w:rPr>
              <w:t>common</w:t>
            </w:r>
            <w:r w:rsidRPr="00B5381F">
              <w:rPr>
                <w:rFonts w:cstheme="minorHAnsi"/>
                <w:i/>
              </w:rPr>
              <w:t xml:space="preserve"> for this to be your highest number. There may be strategies you can </w:t>
            </w:r>
            <w:r w:rsidRPr="00B5381F">
              <w:rPr>
                <w:rFonts w:cstheme="minorHAnsi"/>
                <w:i/>
                <w:iCs/>
              </w:rPr>
              <w:t>implement</w:t>
            </w:r>
            <w:r w:rsidRPr="00B5381F">
              <w:rPr>
                <w:rFonts w:cstheme="minorHAnsi"/>
                <w:i/>
              </w:rPr>
              <w:t xml:space="preserve"> to </w:t>
            </w:r>
            <w:r w:rsidRPr="00B5381F">
              <w:rPr>
                <w:rFonts w:cstheme="minorHAnsi"/>
                <w:i/>
                <w:iCs/>
              </w:rPr>
              <w:t>engage more participants</w:t>
            </w:r>
          </w:p>
        </w:tc>
      </w:tr>
      <w:tr w:rsidR="00B5381F" w14:paraId="0530173C" w14:textId="77777777" w:rsidTr="003125E5">
        <w:trPr>
          <w:trHeight w:val="786"/>
          <w:jc w:val="center"/>
        </w:trPr>
        <w:tc>
          <w:tcPr>
            <w:tcW w:w="2144" w:type="dxa"/>
            <w:tcBorders>
              <w:top w:val="single" w:sz="36" w:space="0" w:color="602467"/>
              <w:left w:val="single" w:sz="36" w:space="0" w:color="006E9F" w:themeColor="accent3"/>
              <w:bottom w:val="single" w:sz="36" w:space="0" w:color="006E9F" w:themeColor="accent3"/>
            </w:tcBorders>
            <w:shd w:val="clear" w:color="auto" w:fill="006E9F" w:themeFill="accent3"/>
            <w:vAlign w:val="center"/>
          </w:tcPr>
          <w:p w14:paraId="6DD0545C" w14:textId="6AE75078" w:rsidR="00B5381F" w:rsidRPr="00B5381F" w:rsidRDefault="00B5381F" w:rsidP="00B5381F">
            <w:pPr>
              <w:spacing w:before="80" w:after="80"/>
              <w:rPr>
                <w:b/>
                <w:bCs/>
                <w:color w:val="FFFFFF" w:themeColor="background1"/>
              </w:rPr>
            </w:pPr>
            <w:r w:rsidRPr="00B5381F">
              <w:rPr>
                <w:b/>
                <w:bCs/>
                <w:color w:val="FFFFFF" w:themeColor="background1"/>
              </w:rPr>
              <w:t>Trainin</w:t>
            </w:r>
            <w:r w:rsidR="00151BD3">
              <w:rPr>
                <w:b/>
                <w:bCs/>
                <w:color w:val="FFFFFF" w:themeColor="background1"/>
              </w:rPr>
              <w:t xml:space="preserve">g &amp; </w:t>
            </w:r>
            <w:r w:rsidRPr="00B5381F">
              <w:rPr>
                <w:b/>
                <w:bCs/>
                <w:color w:val="FFFFFF" w:themeColor="background1"/>
              </w:rPr>
              <w:t>Education Program Progress</w:t>
            </w:r>
          </w:p>
        </w:tc>
        <w:tc>
          <w:tcPr>
            <w:tcW w:w="1141" w:type="dxa"/>
            <w:tcBorders>
              <w:top w:val="single" w:sz="36" w:space="0" w:color="602467"/>
              <w:bottom w:val="single" w:sz="36" w:space="0" w:color="006E9F" w:themeColor="accent3"/>
            </w:tcBorders>
            <w:vAlign w:val="center"/>
          </w:tcPr>
          <w:p w14:paraId="6C41412F" w14:textId="37A38C21" w:rsidR="00B5381F" w:rsidRDefault="00B5381F" w:rsidP="00B5381F">
            <w:pPr>
              <w:spacing w:before="80" w:after="80"/>
              <w:jc w:val="center"/>
            </w:pPr>
            <w:r>
              <w:t>80</w:t>
            </w:r>
          </w:p>
        </w:tc>
        <w:tc>
          <w:tcPr>
            <w:tcW w:w="3928" w:type="dxa"/>
            <w:tcBorders>
              <w:top w:val="single" w:sz="36" w:space="0" w:color="602467"/>
              <w:bottom w:val="single" w:sz="36" w:space="0" w:color="006E9F" w:themeColor="accent3"/>
            </w:tcBorders>
            <w:vAlign w:val="center"/>
          </w:tcPr>
          <w:p w14:paraId="1E6E9A58" w14:textId="577EEC23" w:rsidR="00B5381F" w:rsidRPr="00B5381F" w:rsidRDefault="00B5381F" w:rsidP="00B5381F">
            <w:pPr>
              <w:spacing w:before="80" w:after="80"/>
              <w:rPr>
                <w:b/>
                <w:bCs/>
              </w:rPr>
            </w:pPr>
            <w:r w:rsidRPr="00B5381F">
              <w:rPr>
                <w:b/>
                <w:bCs/>
              </w:rPr>
              <w:t>Loss Rate:    20%</w:t>
            </w:r>
          </w:p>
          <w:p w14:paraId="1423D599" w14:textId="61AF253E" w:rsidR="00B5381F" w:rsidRDefault="00B5381F" w:rsidP="00B5381F">
            <w:pPr>
              <w:spacing w:before="80" w:after="80"/>
            </w:pPr>
            <w:r>
              <w:t xml:space="preserve">100% </w:t>
            </w:r>
            <w:r w:rsidR="003E48F0">
              <w:t>minus</w:t>
            </w:r>
            <w:r>
              <w:t xml:space="preserve"> (Training</w:t>
            </w:r>
            <w:r w:rsidR="00151BD3">
              <w:t xml:space="preserve"> &amp; </w:t>
            </w:r>
            <w:r>
              <w:t>Education</w:t>
            </w:r>
            <w:r w:rsidR="00151BD3">
              <w:t xml:space="preserve"> Program Progress/</w:t>
            </w:r>
            <w:r>
              <w:t xml:space="preserve"> </w:t>
            </w:r>
            <w:r w:rsidR="00341E7E">
              <w:t>Intake</w:t>
            </w:r>
            <w:r w:rsidR="00151BD3">
              <w:t xml:space="preserve">, </w:t>
            </w:r>
            <w:r>
              <w:t>Onramps</w:t>
            </w:r>
            <w:r w:rsidR="00151BD3">
              <w:t xml:space="preserve"> &amp; </w:t>
            </w:r>
            <w:r>
              <w:t>Enrollment)</w:t>
            </w:r>
          </w:p>
        </w:tc>
        <w:tc>
          <w:tcPr>
            <w:tcW w:w="3003" w:type="dxa"/>
            <w:tcBorders>
              <w:top w:val="single" w:sz="36" w:space="0" w:color="602467"/>
              <w:bottom w:val="single" w:sz="36" w:space="0" w:color="006E9F" w:themeColor="accent3"/>
            </w:tcBorders>
            <w:vAlign w:val="center"/>
          </w:tcPr>
          <w:p w14:paraId="3DC607D4" w14:textId="0B4E8D69" w:rsidR="00B5381F" w:rsidRPr="00B5381F" w:rsidRDefault="00B5381F" w:rsidP="00B5381F">
            <w:pPr>
              <w:spacing w:before="80" w:after="80"/>
              <w:ind w:left="61"/>
              <w:rPr>
                <w:rFonts w:cstheme="minorHAnsi"/>
              </w:rPr>
            </w:pPr>
            <w:r w:rsidRPr="00B5381F">
              <w:rPr>
                <w:rFonts w:cstheme="minorHAnsi"/>
              </w:rPr>
              <w:t>People do not come back after initial appointment</w:t>
            </w:r>
          </w:p>
        </w:tc>
        <w:tc>
          <w:tcPr>
            <w:tcW w:w="4499" w:type="dxa"/>
            <w:tcBorders>
              <w:top w:val="single" w:sz="36" w:space="0" w:color="602467"/>
              <w:bottom w:val="single" w:sz="36" w:space="0" w:color="006E9F" w:themeColor="accent3"/>
              <w:right w:val="single" w:sz="36" w:space="0" w:color="006E9F" w:themeColor="accent3"/>
            </w:tcBorders>
            <w:vAlign w:val="center"/>
          </w:tcPr>
          <w:p w14:paraId="71272129" w14:textId="1305814C" w:rsidR="00B5381F" w:rsidRPr="00B5381F" w:rsidRDefault="00B5381F" w:rsidP="00B5381F">
            <w:pPr>
              <w:spacing w:before="80" w:after="80"/>
              <w:ind w:left="61"/>
              <w:rPr>
                <w:rFonts w:cstheme="minorHAnsi"/>
              </w:rPr>
            </w:pPr>
            <w:r w:rsidRPr="00B5381F">
              <w:rPr>
                <w:rFonts w:cstheme="minorHAnsi"/>
              </w:rPr>
              <w:t xml:space="preserve">Implement a follow-up call procedure to check in on </w:t>
            </w:r>
            <w:r w:rsidR="0010436F">
              <w:rPr>
                <w:rFonts w:cstheme="minorHAnsi"/>
              </w:rPr>
              <w:t>potential participants</w:t>
            </w:r>
          </w:p>
        </w:tc>
      </w:tr>
      <w:tr w:rsidR="00B5381F" w14:paraId="21313EEB" w14:textId="77777777" w:rsidTr="003125E5">
        <w:trPr>
          <w:cnfStyle w:val="000000010000" w:firstRow="0" w:lastRow="0" w:firstColumn="0" w:lastColumn="0" w:oddVBand="0" w:evenVBand="0" w:oddHBand="0" w:evenHBand="1" w:firstRowFirstColumn="0" w:firstRowLastColumn="0" w:lastRowFirstColumn="0" w:lastRowLastColumn="0"/>
          <w:trHeight w:val="786"/>
          <w:jc w:val="center"/>
        </w:trPr>
        <w:tc>
          <w:tcPr>
            <w:tcW w:w="2144" w:type="dxa"/>
            <w:tcBorders>
              <w:top w:val="single" w:sz="36" w:space="0" w:color="006E9F" w:themeColor="accent3"/>
              <w:left w:val="single" w:sz="36" w:space="0" w:color="028241"/>
              <w:bottom w:val="single" w:sz="36" w:space="0" w:color="028241"/>
            </w:tcBorders>
            <w:shd w:val="clear" w:color="auto" w:fill="028241"/>
            <w:vAlign w:val="center"/>
          </w:tcPr>
          <w:p w14:paraId="20F81DA8" w14:textId="77777777" w:rsidR="00B5381F" w:rsidRPr="00B5381F" w:rsidRDefault="00B5381F" w:rsidP="00B5381F">
            <w:pPr>
              <w:spacing w:before="80" w:after="80"/>
              <w:rPr>
                <w:b/>
                <w:bCs/>
                <w:color w:val="FFFFFF" w:themeColor="background1"/>
              </w:rPr>
            </w:pPr>
            <w:r w:rsidRPr="00B5381F">
              <w:rPr>
                <w:b/>
                <w:bCs/>
                <w:color w:val="FFFFFF" w:themeColor="background1"/>
              </w:rPr>
              <w:t>Completion &amp; Certification</w:t>
            </w:r>
          </w:p>
        </w:tc>
        <w:tc>
          <w:tcPr>
            <w:tcW w:w="1141" w:type="dxa"/>
            <w:tcBorders>
              <w:top w:val="single" w:sz="36" w:space="0" w:color="006E9F" w:themeColor="accent3"/>
              <w:bottom w:val="single" w:sz="36" w:space="0" w:color="028241"/>
            </w:tcBorders>
            <w:vAlign w:val="center"/>
          </w:tcPr>
          <w:p w14:paraId="69968D19" w14:textId="15E9E902" w:rsidR="00B5381F" w:rsidRDefault="00B5381F" w:rsidP="00B5381F">
            <w:pPr>
              <w:spacing w:before="80" w:after="80"/>
              <w:jc w:val="center"/>
            </w:pPr>
            <w:r>
              <w:t>40</w:t>
            </w:r>
          </w:p>
        </w:tc>
        <w:tc>
          <w:tcPr>
            <w:tcW w:w="3928" w:type="dxa"/>
            <w:tcBorders>
              <w:top w:val="single" w:sz="36" w:space="0" w:color="006E9F" w:themeColor="accent3"/>
              <w:bottom w:val="single" w:sz="36" w:space="0" w:color="028241"/>
            </w:tcBorders>
            <w:vAlign w:val="center"/>
          </w:tcPr>
          <w:p w14:paraId="4FAFD478" w14:textId="1B059ED0" w:rsidR="00B5381F" w:rsidRPr="00B5381F" w:rsidRDefault="00B5381F" w:rsidP="00B5381F">
            <w:pPr>
              <w:spacing w:before="80" w:after="80"/>
              <w:rPr>
                <w:b/>
                <w:bCs/>
              </w:rPr>
            </w:pPr>
            <w:r w:rsidRPr="00B5381F">
              <w:rPr>
                <w:b/>
                <w:bCs/>
              </w:rPr>
              <w:t>Loss Rate:    50%</w:t>
            </w:r>
          </w:p>
          <w:p w14:paraId="2776D803" w14:textId="6BBF2251" w:rsidR="00B5381F" w:rsidRPr="00810FE8" w:rsidRDefault="00B5381F" w:rsidP="00B5381F">
            <w:pPr>
              <w:spacing w:before="80" w:after="80"/>
            </w:pPr>
            <w:r>
              <w:t xml:space="preserve">100% </w:t>
            </w:r>
            <w:r w:rsidR="003E48F0">
              <w:t>minus</w:t>
            </w:r>
            <w:r>
              <w:t xml:space="preserve"> (Completion &amp; Certification/Training</w:t>
            </w:r>
            <w:r w:rsidR="00151BD3">
              <w:t xml:space="preserve"> &amp;</w:t>
            </w:r>
            <w:r>
              <w:t xml:space="preserve"> Education Program Progress)</w:t>
            </w:r>
          </w:p>
        </w:tc>
        <w:tc>
          <w:tcPr>
            <w:tcW w:w="3003" w:type="dxa"/>
            <w:tcBorders>
              <w:top w:val="single" w:sz="36" w:space="0" w:color="006E9F" w:themeColor="accent3"/>
              <w:bottom w:val="single" w:sz="36" w:space="0" w:color="028241"/>
            </w:tcBorders>
            <w:vAlign w:val="center"/>
          </w:tcPr>
          <w:p w14:paraId="1549AB75" w14:textId="5EF8E053" w:rsidR="00B5381F" w:rsidRPr="00B5381F" w:rsidRDefault="00B5381F" w:rsidP="00B5381F">
            <w:pPr>
              <w:spacing w:before="80" w:after="80"/>
              <w:ind w:left="61"/>
              <w:rPr>
                <w:rFonts w:cstheme="minorHAnsi"/>
              </w:rPr>
            </w:pPr>
            <w:r w:rsidRPr="00B5381F">
              <w:rPr>
                <w:rFonts w:cstheme="minorHAnsi"/>
              </w:rPr>
              <w:t>Participants are dropping out after week two</w:t>
            </w:r>
          </w:p>
        </w:tc>
        <w:tc>
          <w:tcPr>
            <w:tcW w:w="4499" w:type="dxa"/>
            <w:tcBorders>
              <w:top w:val="single" w:sz="36" w:space="0" w:color="006E9F" w:themeColor="accent3"/>
              <w:bottom w:val="single" w:sz="36" w:space="0" w:color="028241"/>
              <w:right w:val="single" w:sz="36" w:space="0" w:color="028241"/>
            </w:tcBorders>
            <w:vAlign w:val="center"/>
          </w:tcPr>
          <w:p w14:paraId="46435C1A" w14:textId="0CC2C39F" w:rsidR="00B5381F" w:rsidRPr="00B5381F" w:rsidRDefault="00B5381F" w:rsidP="00B5381F">
            <w:pPr>
              <w:spacing w:before="80" w:after="80"/>
              <w:ind w:left="61"/>
              <w:rPr>
                <w:rFonts w:cstheme="minorHAnsi"/>
              </w:rPr>
            </w:pPr>
            <w:r w:rsidRPr="00B5381F">
              <w:rPr>
                <w:rFonts w:cstheme="minorHAnsi"/>
              </w:rPr>
              <w:t>Have case manager in classroom in weeks one and two to understand participant barriers and provide support</w:t>
            </w:r>
          </w:p>
        </w:tc>
      </w:tr>
      <w:tr w:rsidR="00B5381F" w14:paraId="6D80129D" w14:textId="77777777" w:rsidTr="003125E5">
        <w:trPr>
          <w:trHeight w:val="786"/>
          <w:jc w:val="center"/>
        </w:trPr>
        <w:tc>
          <w:tcPr>
            <w:tcW w:w="2144" w:type="dxa"/>
            <w:tcBorders>
              <w:top w:val="single" w:sz="36" w:space="0" w:color="028241"/>
              <w:left w:val="single" w:sz="36" w:space="0" w:color="976721"/>
              <w:bottom w:val="single" w:sz="36" w:space="0" w:color="976721"/>
            </w:tcBorders>
            <w:shd w:val="clear" w:color="auto" w:fill="976721"/>
            <w:vAlign w:val="center"/>
          </w:tcPr>
          <w:p w14:paraId="79477F4E" w14:textId="77777777" w:rsidR="00B5381F" w:rsidRPr="00B5381F" w:rsidRDefault="00B5381F" w:rsidP="00B5381F">
            <w:pPr>
              <w:spacing w:before="80" w:after="80"/>
              <w:rPr>
                <w:b/>
                <w:bCs/>
                <w:color w:val="FFFFFF" w:themeColor="background1"/>
              </w:rPr>
            </w:pPr>
            <w:r w:rsidRPr="00B5381F">
              <w:rPr>
                <w:b/>
                <w:bCs/>
                <w:color w:val="FFFFFF" w:themeColor="background1"/>
              </w:rPr>
              <w:t>Placement</w:t>
            </w:r>
          </w:p>
        </w:tc>
        <w:tc>
          <w:tcPr>
            <w:tcW w:w="1141" w:type="dxa"/>
            <w:tcBorders>
              <w:top w:val="single" w:sz="36" w:space="0" w:color="028241"/>
              <w:bottom w:val="single" w:sz="36" w:space="0" w:color="976721"/>
            </w:tcBorders>
            <w:vAlign w:val="center"/>
          </w:tcPr>
          <w:p w14:paraId="46EBCD8B" w14:textId="5624A8FD" w:rsidR="00B5381F" w:rsidRDefault="00B5381F" w:rsidP="00B5381F">
            <w:pPr>
              <w:spacing w:before="80" w:after="80"/>
              <w:jc w:val="center"/>
            </w:pPr>
            <w:r>
              <w:t>30</w:t>
            </w:r>
          </w:p>
        </w:tc>
        <w:tc>
          <w:tcPr>
            <w:tcW w:w="3928" w:type="dxa"/>
            <w:tcBorders>
              <w:top w:val="single" w:sz="36" w:space="0" w:color="028241"/>
              <w:bottom w:val="single" w:sz="36" w:space="0" w:color="976721"/>
            </w:tcBorders>
            <w:vAlign w:val="center"/>
          </w:tcPr>
          <w:p w14:paraId="5F393139" w14:textId="3DBF8FF1" w:rsidR="00B5381F" w:rsidRPr="00B5381F" w:rsidRDefault="00B5381F" w:rsidP="00B5381F">
            <w:pPr>
              <w:spacing w:before="80" w:after="80"/>
              <w:rPr>
                <w:b/>
                <w:bCs/>
              </w:rPr>
            </w:pPr>
            <w:r w:rsidRPr="00B5381F">
              <w:rPr>
                <w:b/>
                <w:bCs/>
              </w:rPr>
              <w:t>Loss Rate:    25%</w:t>
            </w:r>
          </w:p>
          <w:p w14:paraId="30224ED8" w14:textId="4D1F420A" w:rsidR="00B5381F" w:rsidRPr="00810FE8" w:rsidRDefault="00B5381F" w:rsidP="00B5381F">
            <w:pPr>
              <w:spacing w:before="80" w:after="80"/>
            </w:pPr>
            <w:r>
              <w:t xml:space="preserve">100% </w:t>
            </w:r>
            <w:r w:rsidR="00F90B7A">
              <w:t>minus</w:t>
            </w:r>
            <w:r>
              <w:t xml:space="preserve"> (Placement/ Completion &amp; Certification)</w:t>
            </w:r>
          </w:p>
        </w:tc>
        <w:tc>
          <w:tcPr>
            <w:tcW w:w="3003" w:type="dxa"/>
            <w:tcBorders>
              <w:top w:val="single" w:sz="36" w:space="0" w:color="028241"/>
              <w:bottom w:val="single" w:sz="36" w:space="0" w:color="976721"/>
            </w:tcBorders>
            <w:vAlign w:val="center"/>
          </w:tcPr>
          <w:p w14:paraId="2F3786F7" w14:textId="3377D58F" w:rsidR="00B5381F" w:rsidRPr="00B5381F" w:rsidRDefault="00B5381F" w:rsidP="00B5381F">
            <w:pPr>
              <w:spacing w:before="80" w:after="80"/>
              <w:ind w:left="61"/>
              <w:rPr>
                <w:rFonts w:cstheme="minorHAnsi"/>
              </w:rPr>
            </w:pPr>
            <w:r w:rsidRPr="00B5381F">
              <w:rPr>
                <w:rFonts w:cstheme="minorHAnsi"/>
              </w:rPr>
              <w:t>Participants are not telling us if they are working</w:t>
            </w:r>
          </w:p>
        </w:tc>
        <w:tc>
          <w:tcPr>
            <w:tcW w:w="4499" w:type="dxa"/>
            <w:tcBorders>
              <w:top w:val="single" w:sz="36" w:space="0" w:color="028241"/>
              <w:bottom w:val="single" w:sz="36" w:space="0" w:color="976721"/>
              <w:right w:val="single" w:sz="36" w:space="0" w:color="976721"/>
            </w:tcBorders>
            <w:vAlign w:val="center"/>
          </w:tcPr>
          <w:p w14:paraId="00418B0D" w14:textId="17488DE4" w:rsidR="00B5381F" w:rsidRPr="00B5381F" w:rsidRDefault="00B5381F" w:rsidP="00B5381F">
            <w:pPr>
              <w:spacing w:before="80" w:after="80"/>
              <w:ind w:left="61"/>
              <w:rPr>
                <w:rFonts w:cstheme="minorHAnsi"/>
              </w:rPr>
            </w:pPr>
            <w:r w:rsidRPr="00B5381F">
              <w:rPr>
                <w:rFonts w:cstheme="minorHAnsi"/>
              </w:rPr>
              <w:t>Offer incentives for successful placement, encouraging participants to contact with employment information</w:t>
            </w:r>
          </w:p>
        </w:tc>
      </w:tr>
      <w:tr w:rsidR="00B5381F" w14:paraId="29370A97" w14:textId="77777777" w:rsidTr="003125E5">
        <w:trPr>
          <w:cnfStyle w:val="000000010000" w:firstRow="0" w:lastRow="0" w:firstColumn="0" w:lastColumn="0" w:oddVBand="0" w:evenVBand="0" w:oddHBand="0" w:evenHBand="1" w:firstRowFirstColumn="0" w:firstRowLastColumn="0" w:lastRowFirstColumn="0" w:lastRowLastColumn="0"/>
          <w:trHeight w:val="786"/>
          <w:jc w:val="center"/>
        </w:trPr>
        <w:tc>
          <w:tcPr>
            <w:tcW w:w="2144" w:type="dxa"/>
            <w:tcBorders>
              <w:top w:val="single" w:sz="36" w:space="0" w:color="976721"/>
              <w:left w:val="single" w:sz="36" w:space="0" w:color="009DD7" w:themeColor="accent2"/>
              <w:bottom w:val="single" w:sz="36" w:space="0" w:color="009DD7" w:themeColor="accent2"/>
              <w:right w:val="nil"/>
            </w:tcBorders>
            <w:shd w:val="clear" w:color="auto" w:fill="009DD7" w:themeFill="accent2"/>
            <w:vAlign w:val="center"/>
          </w:tcPr>
          <w:p w14:paraId="65570746" w14:textId="77777777" w:rsidR="00B5381F" w:rsidRPr="00B5381F" w:rsidRDefault="00B5381F" w:rsidP="00B5381F">
            <w:pPr>
              <w:spacing w:before="80" w:after="80"/>
              <w:rPr>
                <w:b/>
                <w:bCs/>
                <w:color w:val="FFFFFF" w:themeColor="background1"/>
              </w:rPr>
            </w:pPr>
            <w:r w:rsidRPr="00B5381F">
              <w:rPr>
                <w:b/>
                <w:bCs/>
                <w:color w:val="FFFFFF" w:themeColor="background1"/>
              </w:rPr>
              <w:t>On-the-Job Retention</w:t>
            </w:r>
          </w:p>
        </w:tc>
        <w:tc>
          <w:tcPr>
            <w:tcW w:w="1141" w:type="dxa"/>
            <w:tcBorders>
              <w:top w:val="single" w:sz="36" w:space="0" w:color="976721"/>
              <w:left w:val="nil"/>
              <w:bottom w:val="single" w:sz="36" w:space="0" w:color="009DD7" w:themeColor="accent2"/>
            </w:tcBorders>
            <w:vAlign w:val="center"/>
          </w:tcPr>
          <w:p w14:paraId="56BEE26B" w14:textId="5AC16CFD" w:rsidR="00B5381F" w:rsidRDefault="00B5381F" w:rsidP="00B5381F">
            <w:pPr>
              <w:spacing w:before="80" w:after="80"/>
              <w:jc w:val="center"/>
            </w:pPr>
            <w:r>
              <w:t>25</w:t>
            </w:r>
          </w:p>
        </w:tc>
        <w:tc>
          <w:tcPr>
            <w:tcW w:w="3928" w:type="dxa"/>
            <w:tcBorders>
              <w:top w:val="single" w:sz="36" w:space="0" w:color="976721"/>
              <w:bottom w:val="single" w:sz="36" w:space="0" w:color="009DD7" w:themeColor="accent2"/>
            </w:tcBorders>
            <w:vAlign w:val="center"/>
          </w:tcPr>
          <w:p w14:paraId="7401027A" w14:textId="5802E196" w:rsidR="00B5381F" w:rsidRPr="00B5381F" w:rsidRDefault="00B5381F" w:rsidP="00B5381F">
            <w:pPr>
              <w:spacing w:before="80" w:after="80"/>
              <w:rPr>
                <w:b/>
                <w:bCs/>
              </w:rPr>
            </w:pPr>
            <w:r w:rsidRPr="00B5381F">
              <w:rPr>
                <w:b/>
                <w:bCs/>
              </w:rPr>
              <w:t>Loss Rate:    17%</w:t>
            </w:r>
          </w:p>
          <w:p w14:paraId="65C8F9D4" w14:textId="42806A6E" w:rsidR="00B5381F" w:rsidRPr="000F6DFA" w:rsidRDefault="00B5381F" w:rsidP="00B5381F">
            <w:pPr>
              <w:spacing w:before="80" w:after="80"/>
            </w:pPr>
            <w:r>
              <w:t xml:space="preserve">100% </w:t>
            </w:r>
            <w:r w:rsidR="00F90B7A">
              <w:t>minus</w:t>
            </w:r>
            <w:r>
              <w:t xml:space="preserve"> (On-the-Job Retention/Placement)</w:t>
            </w:r>
          </w:p>
        </w:tc>
        <w:tc>
          <w:tcPr>
            <w:tcW w:w="3003" w:type="dxa"/>
            <w:tcBorders>
              <w:top w:val="single" w:sz="36" w:space="0" w:color="976721"/>
              <w:bottom w:val="single" w:sz="36" w:space="0" w:color="009DD7" w:themeColor="accent2"/>
            </w:tcBorders>
            <w:vAlign w:val="center"/>
          </w:tcPr>
          <w:p w14:paraId="6A252F6D" w14:textId="74D385D7" w:rsidR="00B5381F" w:rsidRPr="00B5381F" w:rsidRDefault="00B5381F" w:rsidP="00B5381F">
            <w:pPr>
              <w:spacing w:before="80" w:after="80"/>
              <w:ind w:left="61"/>
              <w:rPr>
                <w:rFonts w:cstheme="minorHAnsi"/>
              </w:rPr>
            </w:pPr>
            <w:r w:rsidRPr="00B5381F">
              <w:rPr>
                <w:rFonts w:cstheme="minorHAnsi"/>
              </w:rPr>
              <w:t>Some participants are being terminated during their probationary period</w:t>
            </w:r>
          </w:p>
        </w:tc>
        <w:tc>
          <w:tcPr>
            <w:tcW w:w="4499" w:type="dxa"/>
            <w:tcBorders>
              <w:top w:val="single" w:sz="36" w:space="0" w:color="976721"/>
              <w:bottom w:val="single" w:sz="36" w:space="0" w:color="009DD7" w:themeColor="accent2"/>
              <w:right w:val="single" w:sz="36" w:space="0" w:color="009DD7" w:themeColor="accent2"/>
            </w:tcBorders>
            <w:vAlign w:val="center"/>
          </w:tcPr>
          <w:p w14:paraId="2F995AA4" w14:textId="71C281E3" w:rsidR="00B5381F" w:rsidRPr="00B5381F" w:rsidRDefault="00B5381F" w:rsidP="00B5381F">
            <w:pPr>
              <w:spacing w:before="80" w:after="80"/>
              <w:ind w:left="61"/>
              <w:rPr>
                <w:rFonts w:cstheme="minorHAnsi"/>
              </w:rPr>
            </w:pPr>
            <w:r w:rsidRPr="00B5381F">
              <w:rPr>
                <w:rFonts w:cstheme="minorHAnsi"/>
              </w:rPr>
              <w:t>Implement employability skills training into program</w:t>
            </w:r>
          </w:p>
        </w:tc>
      </w:tr>
    </w:tbl>
    <w:p w14:paraId="7281D70C" w14:textId="2B680D58" w:rsidR="00E57D4A" w:rsidRPr="0007436F" w:rsidRDefault="0090394A" w:rsidP="00E57D4A">
      <w:pPr>
        <w:pStyle w:val="Heading3"/>
        <w:numPr>
          <w:ilvl w:val="0"/>
          <w:numId w:val="0"/>
        </w:numPr>
        <w:ind w:left="-450"/>
      </w:pPr>
      <w:r>
        <w:br w:type="page"/>
      </w:r>
      <w:r w:rsidR="0097418C" w:rsidRPr="004B5D58">
        <w:rPr>
          <w:color w:val="009DD7" w:themeColor="accent2"/>
        </w:rPr>
        <w:lastRenderedPageBreak/>
        <w:t>Step 2</w:t>
      </w:r>
      <w:r w:rsidR="0097418C">
        <w:t xml:space="preserve">: </w:t>
      </w:r>
      <w:r w:rsidR="00E57D4A" w:rsidRPr="0035393D">
        <w:t>Capture Potential Participant Loss Points, Challenges, and Brainstorm Strategies</w:t>
      </w:r>
      <w:r w:rsidR="00E57D4A">
        <w:t xml:space="preserve"> </w:t>
      </w:r>
      <w:r w:rsidR="00D55417">
        <w:t>(fillable TOOL)</w:t>
      </w:r>
    </w:p>
    <w:tbl>
      <w:tblPr>
        <w:tblStyle w:val="TableStyle-AIR2021"/>
        <w:tblW w:w="14715" w:type="dxa"/>
        <w:jc w:val="center"/>
        <w:tblLook w:val="04A0" w:firstRow="1" w:lastRow="0" w:firstColumn="1" w:lastColumn="0" w:noHBand="0" w:noVBand="1"/>
      </w:tblPr>
      <w:tblGrid>
        <w:gridCol w:w="2144"/>
        <w:gridCol w:w="1141"/>
        <w:gridCol w:w="4050"/>
        <w:gridCol w:w="2881"/>
        <w:gridCol w:w="4499"/>
      </w:tblGrid>
      <w:tr w:rsidR="00E57D4A" w14:paraId="1E4A4BA8" w14:textId="77777777" w:rsidTr="003125E5">
        <w:trPr>
          <w:cnfStyle w:val="100000000000" w:firstRow="1" w:lastRow="0" w:firstColumn="0" w:lastColumn="0" w:oddVBand="0" w:evenVBand="0" w:oddHBand="0" w:evenHBand="0" w:firstRowFirstColumn="0" w:firstRowLastColumn="0" w:lastRowFirstColumn="0" w:lastRowLastColumn="0"/>
          <w:jc w:val="center"/>
        </w:trPr>
        <w:tc>
          <w:tcPr>
            <w:tcW w:w="2144" w:type="dxa"/>
            <w:tcBorders>
              <w:top w:val="single" w:sz="36" w:space="0" w:color="00507F" w:themeColor="accent1"/>
              <w:left w:val="single" w:sz="36" w:space="0" w:color="00507F" w:themeColor="accent1"/>
            </w:tcBorders>
            <w:vAlign w:val="center"/>
          </w:tcPr>
          <w:p w14:paraId="7A23DEA4" w14:textId="77777777" w:rsidR="00E57D4A" w:rsidRPr="00B5381F" w:rsidRDefault="00E57D4A">
            <w:pPr>
              <w:spacing w:before="80" w:after="80"/>
              <w:rPr>
                <w:b/>
                <w:bCs/>
              </w:rPr>
            </w:pPr>
            <w:r w:rsidRPr="00B5381F">
              <w:rPr>
                <w:b/>
                <w:bCs/>
              </w:rPr>
              <w:br w:type="page"/>
            </w:r>
          </w:p>
        </w:tc>
        <w:tc>
          <w:tcPr>
            <w:tcW w:w="1141" w:type="dxa"/>
            <w:tcBorders>
              <w:top w:val="single" w:sz="36" w:space="0" w:color="00507F" w:themeColor="accent1"/>
            </w:tcBorders>
            <w:vAlign w:val="center"/>
          </w:tcPr>
          <w:p w14:paraId="4D214060" w14:textId="77777777" w:rsidR="00E57D4A" w:rsidRPr="00B5381F" w:rsidRDefault="00E57D4A">
            <w:pPr>
              <w:spacing w:before="80" w:after="80"/>
              <w:rPr>
                <w:b/>
                <w:bCs/>
              </w:rPr>
            </w:pPr>
            <w:r w:rsidRPr="00B5381F">
              <w:rPr>
                <w:b/>
                <w:bCs/>
              </w:rPr>
              <w:t>Column A: Data</w:t>
            </w:r>
          </w:p>
        </w:tc>
        <w:tc>
          <w:tcPr>
            <w:tcW w:w="4050" w:type="dxa"/>
            <w:tcBorders>
              <w:top w:val="single" w:sz="36" w:space="0" w:color="00507F" w:themeColor="accent1"/>
            </w:tcBorders>
            <w:vAlign w:val="center"/>
          </w:tcPr>
          <w:p w14:paraId="0FAF7407" w14:textId="77777777" w:rsidR="00E57D4A" w:rsidRPr="00B5381F" w:rsidRDefault="00E57D4A">
            <w:pPr>
              <w:spacing w:before="80" w:after="80"/>
              <w:rPr>
                <w:b/>
                <w:bCs/>
              </w:rPr>
            </w:pPr>
            <w:r w:rsidRPr="00B5381F">
              <w:rPr>
                <w:b/>
                <w:bCs/>
              </w:rPr>
              <w:t>Column B: Loss Rate/Risk</w:t>
            </w:r>
          </w:p>
        </w:tc>
        <w:tc>
          <w:tcPr>
            <w:tcW w:w="2881" w:type="dxa"/>
            <w:tcBorders>
              <w:top w:val="single" w:sz="36" w:space="0" w:color="00507F" w:themeColor="accent1"/>
            </w:tcBorders>
            <w:vAlign w:val="center"/>
          </w:tcPr>
          <w:p w14:paraId="5902D927" w14:textId="77777777" w:rsidR="00E57D4A" w:rsidRPr="00B5381F" w:rsidRDefault="00E57D4A">
            <w:pPr>
              <w:spacing w:before="80" w:after="80"/>
              <w:rPr>
                <w:b/>
                <w:bCs/>
              </w:rPr>
            </w:pPr>
            <w:r w:rsidRPr="00B5381F">
              <w:rPr>
                <w:b/>
                <w:bCs/>
              </w:rPr>
              <w:t>Column C: Challenges &amp; Loss Points</w:t>
            </w:r>
          </w:p>
        </w:tc>
        <w:tc>
          <w:tcPr>
            <w:tcW w:w="4499" w:type="dxa"/>
            <w:tcBorders>
              <w:top w:val="single" w:sz="36" w:space="0" w:color="00507F" w:themeColor="accent1"/>
              <w:right w:val="single" w:sz="36" w:space="0" w:color="00507F" w:themeColor="accent1"/>
            </w:tcBorders>
            <w:vAlign w:val="center"/>
          </w:tcPr>
          <w:p w14:paraId="5D51983D" w14:textId="77777777" w:rsidR="00E57D4A" w:rsidRPr="00B5381F" w:rsidRDefault="00E57D4A">
            <w:pPr>
              <w:spacing w:before="80" w:after="80"/>
              <w:rPr>
                <w:b/>
                <w:bCs/>
              </w:rPr>
            </w:pPr>
            <w:r w:rsidRPr="00B5381F">
              <w:rPr>
                <w:b/>
                <w:bCs/>
              </w:rPr>
              <w:t>Column D: Potential Supports &amp; Strategies</w:t>
            </w:r>
          </w:p>
        </w:tc>
      </w:tr>
      <w:tr w:rsidR="00E57D4A" w14:paraId="6D5F3AF5" w14:textId="77777777" w:rsidTr="003125E5">
        <w:trPr>
          <w:trHeight w:val="786"/>
          <w:jc w:val="center"/>
        </w:trPr>
        <w:tc>
          <w:tcPr>
            <w:tcW w:w="2144" w:type="dxa"/>
            <w:tcBorders>
              <w:top w:val="single" w:sz="36" w:space="0" w:color="009DD7" w:themeColor="accent2"/>
              <w:left w:val="single" w:sz="36" w:space="0" w:color="00507F" w:themeColor="accent1"/>
              <w:bottom w:val="single" w:sz="36" w:space="0" w:color="00507F" w:themeColor="accent1"/>
            </w:tcBorders>
            <w:shd w:val="clear" w:color="auto" w:fill="005377"/>
            <w:vAlign w:val="center"/>
          </w:tcPr>
          <w:p w14:paraId="23452A4C" w14:textId="77777777" w:rsidR="00E57D4A" w:rsidRPr="00B5381F" w:rsidRDefault="00E57D4A">
            <w:pPr>
              <w:spacing w:before="80" w:after="80"/>
              <w:rPr>
                <w:b/>
                <w:bCs/>
                <w:color w:val="FFFFFF" w:themeColor="background1"/>
              </w:rPr>
            </w:pPr>
            <w:r w:rsidRPr="00B5381F">
              <w:rPr>
                <w:b/>
                <w:bCs/>
                <w:color w:val="FFFFFF" w:themeColor="background1"/>
              </w:rPr>
              <w:t>Outreach &amp; Recruitment</w:t>
            </w:r>
          </w:p>
        </w:tc>
        <w:tc>
          <w:tcPr>
            <w:tcW w:w="1141" w:type="dxa"/>
            <w:tcBorders>
              <w:top w:val="single" w:sz="36" w:space="0" w:color="009DD7" w:themeColor="accent2"/>
              <w:bottom w:val="single" w:sz="36" w:space="0" w:color="00507F" w:themeColor="accent1"/>
            </w:tcBorders>
            <w:vAlign w:val="center"/>
          </w:tcPr>
          <w:p w14:paraId="2F747D47" w14:textId="15E0DBC0" w:rsidR="00E57D4A" w:rsidRDefault="00E57D4A">
            <w:pPr>
              <w:spacing w:before="80" w:after="80"/>
              <w:jc w:val="center"/>
            </w:pPr>
            <w:r>
              <w:t>#</w:t>
            </w:r>
          </w:p>
        </w:tc>
        <w:tc>
          <w:tcPr>
            <w:tcW w:w="4050" w:type="dxa"/>
            <w:tcBorders>
              <w:top w:val="single" w:sz="36" w:space="0" w:color="009DD7" w:themeColor="accent2"/>
              <w:bottom w:val="single" w:sz="36" w:space="0" w:color="00507F" w:themeColor="accent1"/>
            </w:tcBorders>
            <w:shd w:val="clear" w:color="auto" w:fill="00507F" w:themeFill="accent1"/>
            <w:vAlign w:val="center"/>
          </w:tcPr>
          <w:p w14:paraId="22F6D434" w14:textId="1F4275DB" w:rsidR="00E57D4A" w:rsidRDefault="0076581A">
            <w:pPr>
              <w:spacing w:before="80" w:after="80"/>
            </w:pPr>
            <w:r w:rsidRPr="0076581A">
              <w:rPr>
                <w:color w:val="00507F" w:themeColor="accent1"/>
              </w:rPr>
              <w:t>/A</w:t>
            </w:r>
          </w:p>
        </w:tc>
        <w:tc>
          <w:tcPr>
            <w:tcW w:w="2881" w:type="dxa"/>
            <w:tcBorders>
              <w:top w:val="single" w:sz="36" w:space="0" w:color="009DD7" w:themeColor="accent2"/>
              <w:bottom w:val="single" w:sz="36" w:space="0" w:color="00507F" w:themeColor="accent1"/>
            </w:tcBorders>
            <w:vAlign w:val="center"/>
          </w:tcPr>
          <w:p w14:paraId="72378656" w14:textId="41C40A40" w:rsidR="00E57D4A" w:rsidRPr="00B5381F" w:rsidRDefault="00E57D4A">
            <w:pPr>
              <w:spacing w:before="80" w:after="80"/>
              <w:ind w:left="61"/>
              <w:rPr>
                <w:rFonts w:cstheme="minorHAnsi"/>
              </w:rPr>
            </w:pPr>
          </w:p>
        </w:tc>
        <w:tc>
          <w:tcPr>
            <w:tcW w:w="4499" w:type="dxa"/>
            <w:tcBorders>
              <w:top w:val="single" w:sz="36" w:space="0" w:color="009DD7" w:themeColor="accent2"/>
              <w:bottom w:val="single" w:sz="36" w:space="0" w:color="00507F" w:themeColor="accent1"/>
              <w:right w:val="single" w:sz="36" w:space="0" w:color="00507F" w:themeColor="accent1"/>
            </w:tcBorders>
            <w:vAlign w:val="center"/>
          </w:tcPr>
          <w:p w14:paraId="57297AF7" w14:textId="47C3E8BA" w:rsidR="00E57D4A" w:rsidRPr="00B5381F" w:rsidRDefault="00E57D4A">
            <w:pPr>
              <w:spacing w:before="80" w:after="80"/>
              <w:ind w:left="61"/>
              <w:rPr>
                <w:rFonts w:cstheme="minorHAnsi"/>
              </w:rPr>
            </w:pPr>
          </w:p>
        </w:tc>
      </w:tr>
      <w:tr w:rsidR="00E57D4A" w14:paraId="062C0BC0" w14:textId="77777777" w:rsidTr="003125E5">
        <w:trPr>
          <w:cnfStyle w:val="000000010000" w:firstRow="0" w:lastRow="0" w:firstColumn="0" w:lastColumn="0" w:oddVBand="0" w:evenVBand="0" w:oddHBand="0" w:evenHBand="1" w:firstRowFirstColumn="0" w:firstRowLastColumn="0" w:lastRowFirstColumn="0" w:lastRowLastColumn="0"/>
          <w:trHeight w:val="786"/>
          <w:jc w:val="center"/>
        </w:trPr>
        <w:tc>
          <w:tcPr>
            <w:tcW w:w="2144" w:type="dxa"/>
            <w:tcBorders>
              <w:top w:val="single" w:sz="36" w:space="0" w:color="00507F" w:themeColor="accent1"/>
              <w:left w:val="single" w:sz="36" w:space="0" w:color="602467"/>
              <w:bottom w:val="single" w:sz="36" w:space="0" w:color="602467"/>
            </w:tcBorders>
            <w:shd w:val="clear" w:color="auto" w:fill="602467"/>
            <w:vAlign w:val="center"/>
          </w:tcPr>
          <w:p w14:paraId="7965B20D" w14:textId="77777777" w:rsidR="00E57D4A" w:rsidRPr="00B5381F" w:rsidRDefault="00E57D4A">
            <w:pPr>
              <w:spacing w:before="80" w:after="80"/>
              <w:rPr>
                <w:b/>
                <w:bCs/>
                <w:color w:val="FFFFFF" w:themeColor="background1"/>
              </w:rPr>
            </w:pPr>
            <w:r w:rsidRPr="00B5381F">
              <w:rPr>
                <w:b/>
                <w:bCs/>
                <w:color w:val="FFFFFF" w:themeColor="background1"/>
              </w:rPr>
              <w:t>Intake, Onramps &amp; Enrollment</w:t>
            </w:r>
          </w:p>
        </w:tc>
        <w:tc>
          <w:tcPr>
            <w:tcW w:w="1141" w:type="dxa"/>
            <w:tcBorders>
              <w:top w:val="single" w:sz="36" w:space="0" w:color="00507F" w:themeColor="accent1"/>
              <w:bottom w:val="single" w:sz="36" w:space="0" w:color="602467"/>
            </w:tcBorders>
            <w:vAlign w:val="center"/>
          </w:tcPr>
          <w:p w14:paraId="4D6C9009" w14:textId="7B99BAD1" w:rsidR="00E57D4A" w:rsidRDefault="00E57D4A">
            <w:pPr>
              <w:spacing w:before="80" w:after="80"/>
              <w:jc w:val="center"/>
            </w:pPr>
            <w:r>
              <w:t>#</w:t>
            </w:r>
          </w:p>
        </w:tc>
        <w:tc>
          <w:tcPr>
            <w:tcW w:w="4050" w:type="dxa"/>
            <w:tcBorders>
              <w:top w:val="single" w:sz="36" w:space="0" w:color="00507F" w:themeColor="accent1"/>
              <w:bottom w:val="single" w:sz="36" w:space="0" w:color="602467"/>
            </w:tcBorders>
            <w:vAlign w:val="center"/>
          </w:tcPr>
          <w:p w14:paraId="58DE9816" w14:textId="5C5E0087" w:rsidR="00E57D4A" w:rsidRPr="00B5381F" w:rsidRDefault="00E57D4A">
            <w:pPr>
              <w:spacing w:before="80" w:after="80"/>
              <w:rPr>
                <w:b/>
                <w:bCs/>
              </w:rPr>
            </w:pPr>
            <w:r w:rsidRPr="00B5381F">
              <w:rPr>
                <w:b/>
                <w:bCs/>
              </w:rPr>
              <w:t>Loss Rate:    %</w:t>
            </w:r>
          </w:p>
          <w:p w14:paraId="6E7D76A1" w14:textId="42D53F49" w:rsidR="00E57D4A" w:rsidRDefault="00E57D4A">
            <w:pPr>
              <w:spacing w:before="80" w:after="80"/>
            </w:pPr>
            <w:r>
              <w:t xml:space="preserve">100% </w:t>
            </w:r>
            <w:r w:rsidR="00AE5ED7">
              <w:t>minus</w:t>
            </w:r>
            <w:r>
              <w:t xml:space="preserve"> (Intake, Onramps &amp; Enrollment/Outreach &amp; Recruitment)</w:t>
            </w:r>
          </w:p>
        </w:tc>
        <w:tc>
          <w:tcPr>
            <w:tcW w:w="2881" w:type="dxa"/>
            <w:tcBorders>
              <w:top w:val="single" w:sz="36" w:space="0" w:color="00507F" w:themeColor="accent1"/>
              <w:bottom w:val="single" w:sz="36" w:space="0" w:color="602467"/>
            </w:tcBorders>
            <w:vAlign w:val="center"/>
          </w:tcPr>
          <w:p w14:paraId="5E3CFB3E" w14:textId="1C8FFC6A" w:rsidR="00E57D4A" w:rsidRPr="00B5381F" w:rsidRDefault="00E57D4A">
            <w:pPr>
              <w:spacing w:before="80" w:after="80"/>
              <w:ind w:left="61"/>
              <w:rPr>
                <w:rFonts w:cstheme="minorHAnsi"/>
              </w:rPr>
            </w:pPr>
          </w:p>
        </w:tc>
        <w:tc>
          <w:tcPr>
            <w:tcW w:w="4499" w:type="dxa"/>
            <w:tcBorders>
              <w:top w:val="single" w:sz="36" w:space="0" w:color="00507F" w:themeColor="accent1"/>
              <w:bottom w:val="single" w:sz="36" w:space="0" w:color="602467"/>
              <w:right w:val="single" w:sz="36" w:space="0" w:color="602467"/>
            </w:tcBorders>
            <w:vAlign w:val="center"/>
          </w:tcPr>
          <w:p w14:paraId="647F63FF" w14:textId="18CA1B8F" w:rsidR="00E57D4A" w:rsidRPr="00B5381F" w:rsidRDefault="00E57D4A">
            <w:pPr>
              <w:spacing w:before="80" w:after="80"/>
              <w:ind w:left="61"/>
              <w:rPr>
                <w:rFonts w:cstheme="minorHAnsi"/>
              </w:rPr>
            </w:pPr>
          </w:p>
        </w:tc>
      </w:tr>
      <w:tr w:rsidR="00E57D4A" w14:paraId="6F5BD0E6" w14:textId="77777777" w:rsidTr="003125E5">
        <w:trPr>
          <w:trHeight w:val="786"/>
          <w:jc w:val="center"/>
        </w:trPr>
        <w:tc>
          <w:tcPr>
            <w:tcW w:w="2144" w:type="dxa"/>
            <w:tcBorders>
              <w:top w:val="single" w:sz="36" w:space="0" w:color="602467"/>
              <w:left w:val="single" w:sz="36" w:space="0" w:color="006E9F" w:themeColor="accent3"/>
              <w:bottom w:val="single" w:sz="36" w:space="0" w:color="006E9F" w:themeColor="accent3"/>
            </w:tcBorders>
            <w:shd w:val="clear" w:color="auto" w:fill="006E9F" w:themeFill="accent3"/>
            <w:vAlign w:val="center"/>
          </w:tcPr>
          <w:p w14:paraId="62CB7D9E" w14:textId="47DD9E8F" w:rsidR="00E57D4A" w:rsidRPr="00B5381F" w:rsidRDefault="00E57D4A">
            <w:pPr>
              <w:spacing w:before="80" w:after="80"/>
              <w:rPr>
                <w:b/>
                <w:bCs/>
                <w:color w:val="FFFFFF" w:themeColor="background1"/>
              </w:rPr>
            </w:pPr>
            <w:r w:rsidRPr="00B5381F">
              <w:rPr>
                <w:b/>
                <w:bCs/>
                <w:color w:val="FFFFFF" w:themeColor="background1"/>
              </w:rPr>
              <w:t>Training</w:t>
            </w:r>
            <w:r w:rsidR="00151BD3">
              <w:rPr>
                <w:b/>
                <w:bCs/>
                <w:color w:val="FFFFFF" w:themeColor="background1"/>
              </w:rPr>
              <w:t xml:space="preserve"> &amp; </w:t>
            </w:r>
            <w:r w:rsidRPr="00B5381F">
              <w:rPr>
                <w:b/>
                <w:bCs/>
                <w:color w:val="FFFFFF" w:themeColor="background1"/>
              </w:rPr>
              <w:t>Education Program Progress</w:t>
            </w:r>
          </w:p>
        </w:tc>
        <w:tc>
          <w:tcPr>
            <w:tcW w:w="1141" w:type="dxa"/>
            <w:tcBorders>
              <w:top w:val="single" w:sz="36" w:space="0" w:color="602467"/>
              <w:bottom w:val="single" w:sz="36" w:space="0" w:color="006E9F" w:themeColor="accent3"/>
            </w:tcBorders>
            <w:vAlign w:val="center"/>
          </w:tcPr>
          <w:p w14:paraId="339F116F" w14:textId="063C222E" w:rsidR="00E57D4A" w:rsidRDefault="00E57D4A">
            <w:pPr>
              <w:spacing w:before="80" w:after="80"/>
              <w:jc w:val="center"/>
            </w:pPr>
            <w:r>
              <w:t>#</w:t>
            </w:r>
          </w:p>
        </w:tc>
        <w:tc>
          <w:tcPr>
            <w:tcW w:w="4050" w:type="dxa"/>
            <w:tcBorders>
              <w:top w:val="single" w:sz="36" w:space="0" w:color="602467"/>
              <w:bottom w:val="single" w:sz="36" w:space="0" w:color="006E9F" w:themeColor="accent3"/>
            </w:tcBorders>
            <w:vAlign w:val="center"/>
          </w:tcPr>
          <w:p w14:paraId="786C8C8A" w14:textId="1D4728E4" w:rsidR="00E57D4A" w:rsidRPr="00B5381F" w:rsidRDefault="00E57D4A">
            <w:pPr>
              <w:spacing w:before="80" w:after="80"/>
              <w:rPr>
                <w:b/>
                <w:bCs/>
              </w:rPr>
            </w:pPr>
            <w:r w:rsidRPr="00B5381F">
              <w:rPr>
                <w:b/>
                <w:bCs/>
              </w:rPr>
              <w:t>Loss Rate:    %</w:t>
            </w:r>
          </w:p>
          <w:p w14:paraId="77587354" w14:textId="7D0E7821" w:rsidR="00E57D4A" w:rsidRDefault="00E57D4A">
            <w:pPr>
              <w:spacing w:before="80" w:after="80"/>
            </w:pPr>
            <w:r>
              <w:t xml:space="preserve">100% </w:t>
            </w:r>
            <w:r w:rsidR="00AE5ED7">
              <w:t>minus</w:t>
            </w:r>
            <w:r>
              <w:t xml:space="preserve"> (Training </w:t>
            </w:r>
            <w:r w:rsidR="00151BD3">
              <w:t xml:space="preserve">&amp; </w:t>
            </w:r>
            <w:r>
              <w:t>Education</w:t>
            </w:r>
            <w:r w:rsidR="00151BD3">
              <w:t xml:space="preserve"> Program Progress/Intake, Onramps &amp; </w:t>
            </w:r>
            <w:r>
              <w:t>Enrollment)</w:t>
            </w:r>
          </w:p>
        </w:tc>
        <w:tc>
          <w:tcPr>
            <w:tcW w:w="2881" w:type="dxa"/>
            <w:tcBorders>
              <w:top w:val="single" w:sz="36" w:space="0" w:color="602467"/>
              <w:bottom w:val="single" w:sz="36" w:space="0" w:color="006E9F" w:themeColor="accent3"/>
            </w:tcBorders>
            <w:vAlign w:val="center"/>
          </w:tcPr>
          <w:p w14:paraId="174D5E9F" w14:textId="75ADF9F6" w:rsidR="00E57D4A" w:rsidRPr="00B5381F" w:rsidRDefault="00E57D4A">
            <w:pPr>
              <w:spacing w:before="80" w:after="80"/>
              <w:ind w:left="61"/>
              <w:rPr>
                <w:rFonts w:cstheme="minorHAnsi"/>
              </w:rPr>
            </w:pPr>
          </w:p>
        </w:tc>
        <w:tc>
          <w:tcPr>
            <w:tcW w:w="4499" w:type="dxa"/>
            <w:tcBorders>
              <w:top w:val="single" w:sz="36" w:space="0" w:color="602467"/>
              <w:bottom w:val="single" w:sz="36" w:space="0" w:color="006E9F" w:themeColor="accent3"/>
              <w:right w:val="single" w:sz="36" w:space="0" w:color="006E9F" w:themeColor="accent3"/>
            </w:tcBorders>
            <w:vAlign w:val="center"/>
          </w:tcPr>
          <w:p w14:paraId="0E33AC0B" w14:textId="5AD34293" w:rsidR="00E57D4A" w:rsidRPr="00B5381F" w:rsidRDefault="00E57D4A">
            <w:pPr>
              <w:spacing w:before="80" w:after="80"/>
              <w:ind w:left="61"/>
              <w:rPr>
                <w:rFonts w:cstheme="minorHAnsi"/>
              </w:rPr>
            </w:pPr>
          </w:p>
        </w:tc>
      </w:tr>
      <w:tr w:rsidR="00E57D4A" w14:paraId="56831601" w14:textId="77777777" w:rsidTr="003125E5">
        <w:trPr>
          <w:cnfStyle w:val="000000010000" w:firstRow="0" w:lastRow="0" w:firstColumn="0" w:lastColumn="0" w:oddVBand="0" w:evenVBand="0" w:oddHBand="0" w:evenHBand="1" w:firstRowFirstColumn="0" w:firstRowLastColumn="0" w:lastRowFirstColumn="0" w:lastRowLastColumn="0"/>
          <w:trHeight w:val="786"/>
          <w:jc w:val="center"/>
        </w:trPr>
        <w:tc>
          <w:tcPr>
            <w:tcW w:w="2144" w:type="dxa"/>
            <w:tcBorders>
              <w:top w:val="single" w:sz="36" w:space="0" w:color="006E9F" w:themeColor="accent3"/>
              <w:left w:val="single" w:sz="36" w:space="0" w:color="028241"/>
              <w:bottom w:val="single" w:sz="36" w:space="0" w:color="028241"/>
            </w:tcBorders>
            <w:shd w:val="clear" w:color="auto" w:fill="028241"/>
            <w:vAlign w:val="center"/>
          </w:tcPr>
          <w:p w14:paraId="3069FC85" w14:textId="77777777" w:rsidR="00E57D4A" w:rsidRPr="00B5381F" w:rsidRDefault="00E57D4A">
            <w:pPr>
              <w:spacing w:before="80" w:after="80"/>
              <w:rPr>
                <w:b/>
                <w:bCs/>
                <w:color w:val="FFFFFF" w:themeColor="background1"/>
              </w:rPr>
            </w:pPr>
            <w:r w:rsidRPr="00B5381F">
              <w:rPr>
                <w:b/>
                <w:bCs/>
                <w:color w:val="FFFFFF" w:themeColor="background1"/>
              </w:rPr>
              <w:t>Completion &amp; Certification</w:t>
            </w:r>
          </w:p>
        </w:tc>
        <w:tc>
          <w:tcPr>
            <w:tcW w:w="1141" w:type="dxa"/>
            <w:tcBorders>
              <w:top w:val="single" w:sz="36" w:space="0" w:color="006E9F" w:themeColor="accent3"/>
              <w:bottom w:val="single" w:sz="36" w:space="0" w:color="028241"/>
            </w:tcBorders>
            <w:vAlign w:val="center"/>
          </w:tcPr>
          <w:p w14:paraId="6D09429F" w14:textId="2CC81E07" w:rsidR="00E57D4A" w:rsidRDefault="00E57D4A">
            <w:pPr>
              <w:spacing w:before="80" w:after="80"/>
              <w:jc w:val="center"/>
            </w:pPr>
            <w:r>
              <w:t>#</w:t>
            </w:r>
          </w:p>
        </w:tc>
        <w:tc>
          <w:tcPr>
            <w:tcW w:w="4050" w:type="dxa"/>
            <w:tcBorders>
              <w:top w:val="single" w:sz="36" w:space="0" w:color="006E9F" w:themeColor="accent3"/>
              <w:bottom w:val="single" w:sz="36" w:space="0" w:color="028241"/>
            </w:tcBorders>
            <w:vAlign w:val="center"/>
          </w:tcPr>
          <w:p w14:paraId="174DB278" w14:textId="4DF8713E" w:rsidR="00E57D4A" w:rsidRPr="00B5381F" w:rsidRDefault="00E57D4A">
            <w:pPr>
              <w:spacing w:before="80" w:after="80"/>
              <w:rPr>
                <w:b/>
                <w:bCs/>
              </w:rPr>
            </w:pPr>
            <w:r w:rsidRPr="00B5381F">
              <w:rPr>
                <w:b/>
                <w:bCs/>
              </w:rPr>
              <w:t>Loss Rate:    %</w:t>
            </w:r>
          </w:p>
          <w:p w14:paraId="1AC45DDE" w14:textId="25751E3F" w:rsidR="00E57D4A" w:rsidRPr="00810FE8" w:rsidRDefault="00E57D4A">
            <w:pPr>
              <w:spacing w:before="80" w:after="80"/>
            </w:pPr>
            <w:r>
              <w:t xml:space="preserve">100% </w:t>
            </w:r>
            <w:r w:rsidR="00AE5ED7">
              <w:t>minus</w:t>
            </w:r>
            <w:r>
              <w:t xml:space="preserve"> (Completion &amp; Certification/Training </w:t>
            </w:r>
            <w:r w:rsidR="00151BD3">
              <w:t xml:space="preserve">&amp; </w:t>
            </w:r>
            <w:r>
              <w:t>Education Program Progress)</w:t>
            </w:r>
          </w:p>
        </w:tc>
        <w:tc>
          <w:tcPr>
            <w:tcW w:w="2881" w:type="dxa"/>
            <w:tcBorders>
              <w:top w:val="single" w:sz="36" w:space="0" w:color="006E9F" w:themeColor="accent3"/>
              <w:bottom w:val="single" w:sz="36" w:space="0" w:color="028241"/>
            </w:tcBorders>
            <w:vAlign w:val="center"/>
          </w:tcPr>
          <w:p w14:paraId="7A51D0EE" w14:textId="7C3A0DB9" w:rsidR="00E57D4A" w:rsidRPr="00B5381F" w:rsidRDefault="00E57D4A">
            <w:pPr>
              <w:spacing w:before="80" w:after="80"/>
              <w:ind w:left="61"/>
              <w:rPr>
                <w:rFonts w:cstheme="minorHAnsi"/>
              </w:rPr>
            </w:pPr>
          </w:p>
        </w:tc>
        <w:tc>
          <w:tcPr>
            <w:tcW w:w="4499" w:type="dxa"/>
            <w:tcBorders>
              <w:top w:val="single" w:sz="36" w:space="0" w:color="006E9F" w:themeColor="accent3"/>
              <w:bottom w:val="single" w:sz="36" w:space="0" w:color="028241"/>
              <w:right w:val="single" w:sz="36" w:space="0" w:color="028241"/>
            </w:tcBorders>
            <w:vAlign w:val="center"/>
          </w:tcPr>
          <w:p w14:paraId="2FC93F03" w14:textId="2E5B362C" w:rsidR="00E57D4A" w:rsidRPr="00B5381F" w:rsidRDefault="00E57D4A">
            <w:pPr>
              <w:spacing w:before="80" w:after="80"/>
              <w:ind w:left="61"/>
              <w:rPr>
                <w:rFonts w:cstheme="minorHAnsi"/>
              </w:rPr>
            </w:pPr>
          </w:p>
        </w:tc>
      </w:tr>
      <w:tr w:rsidR="00E57D4A" w14:paraId="1A3AFE1C" w14:textId="77777777" w:rsidTr="003125E5">
        <w:trPr>
          <w:trHeight w:val="786"/>
          <w:jc w:val="center"/>
        </w:trPr>
        <w:tc>
          <w:tcPr>
            <w:tcW w:w="2144" w:type="dxa"/>
            <w:tcBorders>
              <w:top w:val="single" w:sz="36" w:space="0" w:color="028241"/>
              <w:left w:val="single" w:sz="36" w:space="0" w:color="976721"/>
              <w:bottom w:val="single" w:sz="36" w:space="0" w:color="976721"/>
            </w:tcBorders>
            <w:shd w:val="clear" w:color="auto" w:fill="976721"/>
            <w:vAlign w:val="center"/>
          </w:tcPr>
          <w:p w14:paraId="7DEFFBE0" w14:textId="77777777" w:rsidR="00E57D4A" w:rsidRPr="00B5381F" w:rsidRDefault="00E57D4A">
            <w:pPr>
              <w:spacing w:before="80" w:after="80"/>
              <w:rPr>
                <w:b/>
                <w:bCs/>
                <w:color w:val="FFFFFF" w:themeColor="background1"/>
              </w:rPr>
            </w:pPr>
            <w:r w:rsidRPr="00B5381F">
              <w:rPr>
                <w:b/>
                <w:bCs/>
                <w:color w:val="FFFFFF" w:themeColor="background1"/>
              </w:rPr>
              <w:t>Placement</w:t>
            </w:r>
          </w:p>
        </w:tc>
        <w:tc>
          <w:tcPr>
            <w:tcW w:w="1141" w:type="dxa"/>
            <w:tcBorders>
              <w:top w:val="single" w:sz="36" w:space="0" w:color="028241"/>
              <w:bottom w:val="single" w:sz="36" w:space="0" w:color="976721"/>
            </w:tcBorders>
            <w:vAlign w:val="center"/>
          </w:tcPr>
          <w:p w14:paraId="7A9EC691" w14:textId="3C64BAF6" w:rsidR="00E57D4A" w:rsidRDefault="00E57D4A">
            <w:pPr>
              <w:spacing w:before="80" w:after="80"/>
              <w:jc w:val="center"/>
            </w:pPr>
            <w:r>
              <w:t>#</w:t>
            </w:r>
          </w:p>
        </w:tc>
        <w:tc>
          <w:tcPr>
            <w:tcW w:w="4050" w:type="dxa"/>
            <w:tcBorders>
              <w:top w:val="single" w:sz="36" w:space="0" w:color="028241"/>
              <w:bottom w:val="single" w:sz="36" w:space="0" w:color="976721"/>
            </w:tcBorders>
            <w:vAlign w:val="center"/>
          </w:tcPr>
          <w:p w14:paraId="3834B52B" w14:textId="4F1D3D20" w:rsidR="00E57D4A" w:rsidRPr="00B5381F" w:rsidRDefault="00E57D4A">
            <w:pPr>
              <w:spacing w:before="80" w:after="80"/>
              <w:rPr>
                <w:b/>
                <w:bCs/>
              </w:rPr>
            </w:pPr>
            <w:r w:rsidRPr="00B5381F">
              <w:rPr>
                <w:b/>
                <w:bCs/>
              </w:rPr>
              <w:t>Loss Rate:    %</w:t>
            </w:r>
          </w:p>
          <w:p w14:paraId="5916FC46" w14:textId="39CE161B" w:rsidR="00E57D4A" w:rsidRPr="00810FE8" w:rsidRDefault="00E57D4A">
            <w:pPr>
              <w:spacing w:before="80" w:after="80"/>
            </w:pPr>
            <w:r>
              <w:t xml:space="preserve">100% </w:t>
            </w:r>
            <w:r w:rsidR="00AE5ED7">
              <w:t>minus</w:t>
            </w:r>
            <w:r>
              <w:t xml:space="preserve"> (Placement/ Completion &amp; Certification)</w:t>
            </w:r>
          </w:p>
        </w:tc>
        <w:tc>
          <w:tcPr>
            <w:tcW w:w="2881" w:type="dxa"/>
            <w:tcBorders>
              <w:top w:val="single" w:sz="36" w:space="0" w:color="028241"/>
              <w:bottom w:val="single" w:sz="36" w:space="0" w:color="976721"/>
            </w:tcBorders>
            <w:vAlign w:val="center"/>
          </w:tcPr>
          <w:p w14:paraId="61D8F879" w14:textId="1AD32BC1" w:rsidR="00E57D4A" w:rsidRPr="00B5381F" w:rsidRDefault="00E57D4A">
            <w:pPr>
              <w:spacing w:before="80" w:after="80"/>
              <w:ind w:left="61"/>
              <w:rPr>
                <w:rFonts w:cstheme="minorHAnsi"/>
              </w:rPr>
            </w:pPr>
          </w:p>
        </w:tc>
        <w:tc>
          <w:tcPr>
            <w:tcW w:w="4499" w:type="dxa"/>
            <w:tcBorders>
              <w:top w:val="single" w:sz="36" w:space="0" w:color="028241"/>
              <w:bottom w:val="single" w:sz="36" w:space="0" w:color="976721"/>
              <w:right w:val="single" w:sz="36" w:space="0" w:color="976721"/>
            </w:tcBorders>
            <w:vAlign w:val="center"/>
          </w:tcPr>
          <w:p w14:paraId="5BC11B23" w14:textId="5A2D66F2" w:rsidR="00E57D4A" w:rsidRPr="00B5381F" w:rsidRDefault="00E57D4A">
            <w:pPr>
              <w:spacing w:before="80" w:after="80"/>
              <w:ind w:left="61"/>
              <w:rPr>
                <w:rFonts w:cstheme="minorHAnsi"/>
              </w:rPr>
            </w:pPr>
          </w:p>
        </w:tc>
      </w:tr>
      <w:tr w:rsidR="00E57D4A" w14:paraId="74A8500E" w14:textId="77777777" w:rsidTr="003125E5">
        <w:trPr>
          <w:cnfStyle w:val="000000010000" w:firstRow="0" w:lastRow="0" w:firstColumn="0" w:lastColumn="0" w:oddVBand="0" w:evenVBand="0" w:oddHBand="0" w:evenHBand="1" w:firstRowFirstColumn="0" w:firstRowLastColumn="0" w:lastRowFirstColumn="0" w:lastRowLastColumn="0"/>
          <w:trHeight w:val="786"/>
          <w:jc w:val="center"/>
        </w:trPr>
        <w:tc>
          <w:tcPr>
            <w:tcW w:w="2144" w:type="dxa"/>
            <w:tcBorders>
              <w:top w:val="single" w:sz="36" w:space="0" w:color="976721"/>
              <w:left w:val="single" w:sz="36" w:space="0" w:color="009DD7" w:themeColor="accent2"/>
              <w:bottom w:val="single" w:sz="36" w:space="0" w:color="009DD7" w:themeColor="accent2"/>
              <w:right w:val="nil"/>
            </w:tcBorders>
            <w:shd w:val="clear" w:color="auto" w:fill="009DD7" w:themeFill="accent2"/>
            <w:vAlign w:val="center"/>
          </w:tcPr>
          <w:p w14:paraId="64333D54" w14:textId="77777777" w:rsidR="00E57D4A" w:rsidRPr="00B5381F" w:rsidRDefault="00E57D4A">
            <w:pPr>
              <w:spacing w:before="80" w:after="80"/>
              <w:rPr>
                <w:b/>
                <w:bCs/>
                <w:color w:val="FFFFFF" w:themeColor="background1"/>
              </w:rPr>
            </w:pPr>
            <w:r w:rsidRPr="00B5381F">
              <w:rPr>
                <w:b/>
                <w:bCs/>
                <w:color w:val="FFFFFF" w:themeColor="background1"/>
              </w:rPr>
              <w:t>On-the-Job Retention</w:t>
            </w:r>
          </w:p>
        </w:tc>
        <w:tc>
          <w:tcPr>
            <w:tcW w:w="1141" w:type="dxa"/>
            <w:tcBorders>
              <w:top w:val="single" w:sz="36" w:space="0" w:color="976721"/>
              <w:left w:val="nil"/>
              <w:bottom w:val="single" w:sz="36" w:space="0" w:color="009DD7" w:themeColor="accent2"/>
            </w:tcBorders>
            <w:vAlign w:val="center"/>
          </w:tcPr>
          <w:p w14:paraId="1CC4B275" w14:textId="5B3861C3" w:rsidR="00E57D4A" w:rsidRDefault="00E57D4A">
            <w:pPr>
              <w:spacing w:before="80" w:after="80"/>
              <w:jc w:val="center"/>
            </w:pPr>
            <w:r>
              <w:t>#</w:t>
            </w:r>
          </w:p>
        </w:tc>
        <w:tc>
          <w:tcPr>
            <w:tcW w:w="4050" w:type="dxa"/>
            <w:tcBorders>
              <w:top w:val="single" w:sz="36" w:space="0" w:color="976721"/>
              <w:bottom w:val="single" w:sz="36" w:space="0" w:color="009DD7" w:themeColor="accent2"/>
            </w:tcBorders>
            <w:vAlign w:val="center"/>
          </w:tcPr>
          <w:p w14:paraId="40FEFE68" w14:textId="2FBEDA27" w:rsidR="00E57D4A" w:rsidRPr="00B5381F" w:rsidRDefault="00E57D4A">
            <w:pPr>
              <w:spacing w:before="80" w:after="80"/>
              <w:rPr>
                <w:b/>
                <w:bCs/>
              </w:rPr>
            </w:pPr>
            <w:r w:rsidRPr="00B5381F">
              <w:rPr>
                <w:b/>
                <w:bCs/>
              </w:rPr>
              <w:t>Loss Rate:    %</w:t>
            </w:r>
          </w:p>
          <w:p w14:paraId="1172B5B3" w14:textId="03C23271" w:rsidR="00E57D4A" w:rsidRPr="000F6DFA" w:rsidRDefault="00E57D4A">
            <w:pPr>
              <w:spacing w:before="80" w:after="80"/>
            </w:pPr>
            <w:r>
              <w:t xml:space="preserve">100% </w:t>
            </w:r>
            <w:r w:rsidR="00AE5ED7">
              <w:t>minus</w:t>
            </w:r>
            <w:r>
              <w:t xml:space="preserve"> (On-the-Job Retention/Placement)</w:t>
            </w:r>
          </w:p>
        </w:tc>
        <w:tc>
          <w:tcPr>
            <w:tcW w:w="2881" w:type="dxa"/>
            <w:tcBorders>
              <w:top w:val="single" w:sz="36" w:space="0" w:color="976721"/>
              <w:bottom w:val="single" w:sz="36" w:space="0" w:color="009DD7" w:themeColor="accent2"/>
            </w:tcBorders>
            <w:vAlign w:val="center"/>
          </w:tcPr>
          <w:p w14:paraId="78B1464D" w14:textId="36EE6469" w:rsidR="00E57D4A" w:rsidRPr="00B5381F" w:rsidRDefault="00E57D4A">
            <w:pPr>
              <w:spacing w:before="80" w:after="80"/>
              <w:ind w:left="61"/>
              <w:rPr>
                <w:rFonts w:cstheme="minorHAnsi"/>
              </w:rPr>
            </w:pPr>
          </w:p>
        </w:tc>
        <w:tc>
          <w:tcPr>
            <w:tcW w:w="4499" w:type="dxa"/>
            <w:tcBorders>
              <w:top w:val="single" w:sz="36" w:space="0" w:color="976721"/>
              <w:bottom w:val="single" w:sz="36" w:space="0" w:color="009DD7" w:themeColor="accent2"/>
              <w:right w:val="single" w:sz="36" w:space="0" w:color="009DD7" w:themeColor="accent2"/>
            </w:tcBorders>
            <w:vAlign w:val="center"/>
          </w:tcPr>
          <w:p w14:paraId="43E2F39B" w14:textId="32425CC9" w:rsidR="00E57D4A" w:rsidRPr="00B5381F" w:rsidRDefault="00E57D4A">
            <w:pPr>
              <w:spacing w:before="80" w:after="80"/>
              <w:ind w:left="61"/>
              <w:rPr>
                <w:rFonts w:cstheme="minorHAnsi"/>
              </w:rPr>
            </w:pPr>
          </w:p>
        </w:tc>
      </w:tr>
    </w:tbl>
    <w:p w14:paraId="21B898C1" w14:textId="1EC3822C" w:rsidR="00E57D4A" w:rsidRDefault="00E57D4A" w:rsidP="00CE1222">
      <w:pPr>
        <w:rPr>
          <w:rFonts w:asciiTheme="majorHAnsi" w:eastAsiaTheme="majorEastAsia" w:hAnsiTheme="majorHAnsi" w:cstheme="majorBidi"/>
          <w:sz w:val="36"/>
        </w:rPr>
      </w:pPr>
    </w:p>
    <w:p w14:paraId="068164E6" w14:textId="2295605C" w:rsidR="00E57D4A" w:rsidRDefault="00E57D4A" w:rsidP="00E57D4A">
      <w:pPr>
        <w:pStyle w:val="Heading2"/>
        <w:spacing w:before="0"/>
      </w:pPr>
      <w:r w:rsidRPr="007E67CA">
        <w:rPr>
          <w:color w:val="009DD7" w:themeColor="accent2"/>
        </w:rPr>
        <w:t xml:space="preserve">Step </w:t>
      </w:r>
      <w:r>
        <w:rPr>
          <w:color w:val="009DD7" w:themeColor="accent2"/>
        </w:rPr>
        <w:t>3</w:t>
      </w:r>
      <w:r w:rsidRPr="007E67CA">
        <w:rPr>
          <w:color w:val="009DD7" w:themeColor="accent2"/>
        </w:rPr>
        <w:t xml:space="preserve">: </w:t>
      </w:r>
      <w:r>
        <w:t>Explore Resources and Promising Practices</w:t>
      </w:r>
    </w:p>
    <w:p w14:paraId="2D087883" w14:textId="77777777" w:rsidR="00E57D4A" w:rsidRDefault="00E57D4A" w:rsidP="00E57D4A">
      <w:pPr>
        <w:pStyle w:val="Heading2BorderAfterPortrait"/>
      </w:pPr>
    </w:p>
    <w:p w14:paraId="44F95A87" w14:textId="77777777" w:rsidR="00471DDD" w:rsidRDefault="00E57D4A" w:rsidP="00E57D4A">
      <w:r>
        <w:t xml:space="preserve">Now that you have identified your greatest loss points, it is essential to develop your team’s knowledge, capacity, and toolbox to better address participant challenges. </w:t>
      </w:r>
    </w:p>
    <w:p w14:paraId="483CB038" w14:textId="3C43547A" w:rsidR="00E57D4A" w:rsidRDefault="00471DDD" w:rsidP="00E57D4A">
      <w:r>
        <w:t xml:space="preserve">In Step 3, you will continue to build on the strategies you identified in Column D of the Step 2 table. The table below provides resources across the </w:t>
      </w:r>
      <w:r w:rsidR="001603DA">
        <w:t>PSL</w:t>
      </w:r>
      <w:r>
        <w:t xml:space="preserve">. </w:t>
      </w:r>
      <w:r w:rsidR="00E57D4A">
        <w:t xml:space="preserve">Review this table to identify resources that may assist your strategy development during </w:t>
      </w:r>
      <w:r>
        <w:t xml:space="preserve">the targeted phases of the </w:t>
      </w:r>
      <w:r w:rsidR="001603DA">
        <w:t>PSL</w:t>
      </w:r>
      <w:r>
        <w:t xml:space="preserve"> in which you are experiencing high loss points</w:t>
      </w:r>
      <w:r w:rsidR="00E57D4A">
        <w:t>. Identifying resources and tools will assist your team as you transition to Step 4: Plan for Action</w:t>
      </w:r>
      <w:r w:rsidR="00E57D4A" w:rsidDel="002353BD">
        <w:t xml:space="preserve">. </w:t>
      </w:r>
    </w:p>
    <w:p w14:paraId="389B9973" w14:textId="1216FCD8" w:rsidR="00E57D4A" w:rsidRDefault="00E57D4A" w:rsidP="00E57D4A">
      <w:r>
        <w:t>It is important to note that the lifecycle is a continuum</w:t>
      </w:r>
      <w:r w:rsidR="16F370F6">
        <w:t>,</w:t>
      </w:r>
      <w:r>
        <w:t xml:space="preserve"> and resources may have impact across multiple phase</w:t>
      </w:r>
      <w:r w:rsidRPr="006D356F">
        <w:t>s</w:t>
      </w:r>
      <w:r>
        <w:t>.</w:t>
      </w:r>
    </w:p>
    <w:tbl>
      <w:tblPr>
        <w:tblStyle w:val="TableStyle-AIR2021"/>
        <w:tblW w:w="14670" w:type="dxa"/>
        <w:tblInd w:w="-495" w:type="dxa"/>
        <w:tblLayout w:type="fixed"/>
        <w:tblLook w:val="04A0" w:firstRow="1" w:lastRow="0" w:firstColumn="1" w:lastColumn="0" w:noHBand="0" w:noVBand="1"/>
      </w:tblPr>
      <w:tblGrid>
        <w:gridCol w:w="1620"/>
        <w:gridCol w:w="13050"/>
      </w:tblGrid>
      <w:tr w:rsidR="00E57D4A" w:rsidRPr="007E7AFA" w14:paraId="70EF8314" w14:textId="77777777" w:rsidTr="00E57D4A">
        <w:trPr>
          <w:cnfStyle w:val="100000000000" w:firstRow="1" w:lastRow="0" w:firstColumn="0" w:lastColumn="0" w:oddVBand="0" w:evenVBand="0" w:oddHBand="0" w:evenHBand="0" w:firstRowFirstColumn="0" w:firstRowLastColumn="0" w:lastRowFirstColumn="0" w:lastRowLastColumn="0"/>
          <w:trHeight w:val="300"/>
          <w:tblHeader/>
        </w:trPr>
        <w:tc>
          <w:tcPr>
            <w:tcW w:w="14670" w:type="dxa"/>
            <w:gridSpan w:val="2"/>
            <w:tcBorders>
              <w:left w:val="single" w:sz="36" w:space="0" w:color="00507F" w:themeColor="accent1"/>
            </w:tcBorders>
          </w:tcPr>
          <w:p w14:paraId="71309C77" w14:textId="77777777" w:rsidR="00E57D4A" w:rsidRPr="007E7AFA" w:rsidRDefault="00E57D4A">
            <w:pPr>
              <w:spacing w:before="60" w:after="60"/>
              <w:rPr>
                <w:rFonts w:cstheme="minorHAnsi"/>
                <w:b/>
                <w:sz w:val="32"/>
                <w:szCs w:val="32"/>
              </w:rPr>
            </w:pPr>
            <w:r w:rsidRPr="007E7AFA">
              <w:rPr>
                <w:rFonts w:cstheme="minorHAnsi"/>
                <w:b/>
                <w:sz w:val="32"/>
                <w:szCs w:val="32"/>
              </w:rPr>
              <w:t>Resources &amp; Tools</w:t>
            </w:r>
          </w:p>
        </w:tc>
      </w:tr>
      <w:tr w:rsidR="00E57D4A" w:rsidRPr="00363C23" w14:paraId="5C0A7829" w14:textId="77777777" w:rsidTr="00E57D4A">
        <w:trPr>
          <w:trHeight w:val="300"/>
        </w:trPr>
        <w:tc>
          <w:tcPr>
            <w:tcW w:w="1620" w:type="dxa"/>
            <w:tcBorders>
              <w:top w:val="single" w:sz="36" w:space="0" w:color="009DD7" w:themeColor="accent2"/>
              <w:left w:val="single" w:sz="36" w:space="0" w:color="00507F" w:themeColor="accent1"/>
              <w:bottom w:val="single" w:sz="36" w:space="0" w:color="00507F" w:themeColor="accent1"/>
              <w:right w:val="single" w:sz="6" w:space="0" w:color="D9D9D9" w:themeColor="background1" w:themeShade="D9"/>
            </w:tcBorders>
            <w:shd w:val="clear" w:color="auto" w:fill="005377"/>
          </w:tcPr>
          <w:p w14:paraId="2F848E3A" w14:textId="77777777" w:rsidR="00E57D4A" w:rsidRPr="00CD7571" w:rsidRDefault="00E57D4A">
            <w:pPr>
              <w:spacing w:before="60" w:after="60"/>
              <w:rPr>
                <w:rFonts w:cstheme="minorHAnsi"/>
              </w:rPr>
            </w:pPr>
            <w:r w:rsidRPr="007E7AFA">
              <w:rPr>
                <w:rFonts w:eastAsia="Times New Roman" w:cstheme="minorHAnsi"/>
                <w:b/>
                <w:color w:val="FFFFFF"/>
              </w:rPr>
              <w:t>Outreach &amp; Recruitment</w:t>
            </w:r>
            <w:r w:rsidRPr="007E7AFA">
              <w:rPr>
                <w:rFonts w:eastAsia="Times New Roman" w:cstheme="minorHAnsi"/>
                <w:color w:val="FFFFFF"/>
              </w:rPr>
              <w:t> </w:t>
            </w:r>
          </w:p>
        </w:tc>
        <w:tc>
          <w:tcPr>
            <w:tcW w:w="13050" w:type="dxa"/>
            <w:tcBorders>
              <w:top w:val="single" w:sz="36" w:space="0" w:color="009DD7" w:themeColor="accent2"/>
              <w:left w:val="single" w:sz="6" w:space="0" w:color="D9D9D9" w:themeColor="background1" w:themeShade="D9"/>
              <w:bottom w:val="single" w:sz="36" w:space="0" w:color="00507F" w:themeColor="accent1"/>
              <w:right w:val="nil"/>
            </w:tcBorders>
            <w:shd w:val="clear" w:color="auto" w:fill="auto"/>
          </w:tcPr>
          <w:p w14:paraId="0B511992" w14:textId="77777777" w:rsidR="00E57D4A" w:rsidRPr="005347BE" w:rsidRDefault="00E57D4A">
            <w:pPr>
              <w:spacing w:before="60" w:after="60"/>
              <w:rPr>
                <w:rFonts w:cstheme="minorHAnsi"/>
                <w:sz w:val="23"/>
                <w:szCs w:val="23"/>
              </w:rPr>
            </w:pPr>
            <w:r w:rsidRPr="005347BE">
              <w:rPr>
                <w:rFonts w:cstheme="minorHAnsi"/>
                <w:sz w:val="23"/>
                <w:szCs w:val="23"/>
              </w:rPr>
              <w:t>WorkforceGPS Resources</w:t>
            </w:r>
            <w:r>
              <w:rPr>
                <w:rFonts w:cstheme="minorHAnsi"/>
                <w:sz w:val="23"/>
                <w:szCs w:val="23"/>
              </w:rPr>
              <w:t>:</w:t>
            </w:r>
          </w:p>
          <w:p w14:paraId="414EA8FE" w14:textId="77777777" w:rsidR="00E57D4A" w:rsidRPr="005347BE" w:rsidRDefault="0076581A" w:rsidP="00E57D4A">
            <w:pPr>
              <w:pStyle w:val="ListParagraph"/>
              <w:numPr>
                <w:ilvl w:val="0"/>
                <w:numId w:val="34"/>
              </w:numPr>
              <w:spacing w:before="60" w:after="60" w:line="240" w:lineRule="auto"/>
              <w:textAlignment w:val="baseline"/>
              <w:rPr>
                <w:rFonts w:asciiTheme="minorHAnsi" w:eastAsia="Times New Roman" w:hAnsiTheme="minorHAnsi" w:cstheme="minorHAnsi"/>
                <w:color w:val="1C252D"/>
                <w:sz w:val="23"/>
                <w:szCs w:val="23"/>
              </w:rPr>
            </w:pPr>
            <w:hyperlink r:id="rId16" w:history="1">
              <w:r w:rsidR="00E57D4A" w:rsidRPr="005347BE">
                <w:rPr>
                  <w:rStyle w:val="Hyperlink"/>
                  <w:rFonts w:asciiTheme="minorHAnsi" w:hAnsiTheme="minorHAnsi" w:cstheme="minorHAnsi"/>
                  <w:sz w:val="23"/>
                  <w:szCs w:val="23"/>
                </w:rPr>
                <w:t>H-1B Rural Healthcare Success Stories &amp; Promising Practices</w:t>
              </w:r>
            </w:hyperlink>
          </w:p>
          <w:p w14:paraId="01B5DF89" w14:textId="77777777" w:rsidR="00E57D4A" w:rsidRPr="005347BE" w:rsidRDefault="0076581A" w:rsidP="00E57D4A">
            <w:pPr>
              <w:pStyle w:val="ListParagraph"/>
              <w:numPr>
                <w:ilvl w:val="0"/>
                <w:numId w:val="34"/>
              </w:numPr>
              <w:spacing w:before="60" w:after="60" w:line="240" w:lineRule="auto"/>
              <w:textAlignment w:val="baseline"/>
              <w:rPr>
                <w:rFonts w:asciiTheme="minorHAnsi" w:eastAsia="Times New Roman" w:hAnsiTheme="minorHAnsi" w:cstheme="minorHAnsi"/>
                <w:color w:val="00507F" w:themeColor="hyperlink"/>
                <w:sz w:val="23"/>
                <w:szCs w:val="23"/>
                <w:u w:val="single"/>
              </w:rPr>
            </w:pPr>
            <w:hyperlink r:id="rId17" w:history="1">
              <w:r w:rsidR="00E57D4A" w:rsidRPr="005347BE">
                <w:rPr>
                  <w:rStyle w:val="Hyperlink"/>
                  <w:rFonts w:asciiTheme="minorHAnsi" w:hAnsiTheme="minorHAnsi" w:cstheme="minorHAnsi"/>
                  <w:sz w:val="23"/>
                  <w:szCs w:val="23"/>
                </w:rPr>
                <w:t>H-1B Rural Healthcare – Recruitment, Enrollment and Retention Strategies for Training Participants</w:t>
              </w:r>
            </w:hyperlink>
          </w:p>
          <w:p w14:paraId="394D3448" w14:textId="77777777" w:rsidR="00E57D4A" w:rsidRPr="005347BE" w:rsidRDefault="0076581A" w:rsidP="00E57D4A">
            <w:pPr>
              <w:pStyle w:val="ListParagraph"/>
              <w:numPr>
                <w:ilvl w:val="0"/>
                <w:numId w:val="34"/>
              </w:numPr>
              <w:spacing w:before="60" w:after="60" w:line="240" w:lineRule="auto"/>
              <w:textAlignment w:val="baseline"/>
              <w:rPr>
                <w:rFonts w:asciiTheme="minorHAnsi" w:eastAsia="Times New Roman" w:hAnsiTheme="minorHAnsi"/>
                <w:color w:val="00507F" w:themeColor="hyperlink"/>
                <w:sz w:val="23"/>
                <w:szCs w:val="23"/>
                <w:u w:val="single"/>
              </w:rPr>
            </w:pPr>
            <w:hyperlink r:id="rId18" w:history="1">
              <w:r w:rsidR="00E57D4A" w:rsidRPr="3FD53587">
                <w:rPr>
                  <w:rStyle w:val="Hyperlink"/>
                  <w:rFonts w:asciiTheme="minorHAnsi" w:eastAsia="Times New Roman" w:hAnsiTheme="minorHAnsi"/>
                  <w:sz w:val="23"/>
                  <w:szCs w:val="23"/>
                </w:rPr>
                <w:t>Maximizing the Power of Social Media for Recruitment and Engagement</w:t>
              </w:r>
            </w:hyperlink>
            <w:r w:rsidR="00E57D4A" w:rsidRPr="3FD53587">
              <w:rPr>
                <w:rStyle w:val="Hyperlink"/>
                <w:rFonts w:asciiTheme="minorHAnsi" w:eastAsia="Times New Roman" w:hAnsiTheme="minorHAnsi"/>
                <w:sz w:val="23"/>
                <w:szCs w:val="23"/>
                <w:u w:val="none"/>
              </w:rPr>
              <w:t xml:space="preserve"> </w:t>
            </w:r>
            <w:r w:rsidR="00E57D4A" w:rsidRPr="3FD53587">
              <w:rPr>
                <w:rFonts w:asciiTheme="minorHAnsi" w:hAnsiTheme="minorHAnsi"/>
                <w:sz w:val="23"/>
                <w:szCs w:val="23"/>
              </w:rPr>
              <w:t>from the H-1B TechHire Community of Practice</w:t>
            </w:r>
          </w:p>
          <w:p w14:paraId="61DB79C2" w14:textId="77777777" w:rsidR="00E57D4A" w:rsidRPr="005347BE" w:rsidRDefault="00E57D4A">
            <w:pPr>
              <w:spacing w:before="60" w:after="60"/>
              <w:rPr>
                <w:rFonts w:eastAsiaTheme="minorHAnsi" w:cstheme="minorHAnsi"/>
                <w:color w:val="auto"/>
                <w:sz w:val="23"/>
                <w:szCs w:val="23"/>
              </w:rPr>
            </w:pPr>
            <w:r w:rsidRPr="005347BE">
              <w:rPr>
                <w:rFonts w:eastAsiaTheme="minorHAnsi" w:cstheme="minorHAnsi"/>
                <w:color w:val="auto"/>
                <w:sz w:val="23"/>
                <w:szCs w:val="23"/>
              </w:rPr>
              <w:t>Other Resources</w:t>
            </w:r>
            <w:r>
              <w:rPr>
                <w:rFonts w:eastAsiaTheme="minorHAnsi" w:cstheme="minorHAnsi"/>
                <w:color w:val="auto"/>
                <w:sz w:val="23"/>
                <w:szCs w:val="23"/>
              </w:rPr>
              <w:t>:</w:t>
            </w:r>
          </w:p>
          <w:p w14:paraId="3BDB02E2" w14:textId="77777777" w:rsidR="00E57D4A" w:rsidRPr="00363C23" w:rsidRDefault="0076581A" w:rsidP="00E57D4A">
            <w:pPr>
              <w:pStyle w:val="ListParagraph"/>
              <w:numPr>
                <w:ilvl w:val="0"/>
                <w:numId w:val="35"/>
              </w:numPr>
              <w:spacing w:before="60" w:after="60" w:line="240" w:lineRule="auto"/>
              <w:rPr>
                <w:rFonts w:cstheme="minorHAnsi"/>
              </w:rPr>
            </w:pPr>
            <w:hyperlink r:id="rId19">
              <w:r w:rsidR="00E57D4A" w:rsidRPr="005347BE">
                <w:rPr>
                  <w:rStyle w:val="Hyperlink"/>
                  <w:rFonts w:asciiTheme="minorHAnsi" w:eastAsia="Times New Roman" w:hAnsiTheme="minorHAnsi" w:cstheme="minorHAnsi"/>
                  <w:sz w:val="23"/>
                  <w:szCs w:val="23"/>
                </w:rPr>
                <w:t>Rural Healthcare Provider Retention Strategies</w:t>
              </w:r>
            </w:hyperlink>
            <w:r w:rsidR="00E57D4A" w:rsidRPr="005347BE">
              <w:rPr>
                <w:rFonts w:asciiTheme="minorHAnsi" w:hAnsiTheme="minorHAnsi" w:cstheme="minorHAnsi"/>
                <w:sz w:val="23"/>
                <w:szCs w:val="23"/>
              </w:rPr>
              <w:t xml:space="preserve"> from the Veteran’s Administration</w:t>
            </w:r>
          </w:p>
        </w:tc>
      </w:tr>
      <w:tr w:rsidR="00E57D4A" w:rsidRPr="005347BE" w14:paraId="19593E28" w14:textId="77777777" w:rsidTr="00E57D4A">
        <w:trPr>
          <w:cnfStyle w:val="000000010000" w:firstRow="0" w:lastRow="0" w:firstColumn="0" w:lastColumn="0" w:oddVBand="0" w:evenVBand="0" w:oddHBand="0" w:evenHBand="1" w:firstRowFirstColumn="0" w:firstRowLastColumn="0" w:lastRowFirstColumn="0" w:lastRowLastColumn="0"/>
          <w:trHeight w:val="300"/>
        </w:trPr>
        <w:tc>
          <w:tcPr>
            <w:tcW w:w="1620" w:type="dxa"/>
            <w:tcBorders>
              <w:top w:val="single" w:sz="36" w:space="0" w:color="00507F" w:themeColor="accent1"/>
              <w:left w:val="single" w:sz="36" w:space="0" w:color="602467"/>
              <w:bottom w:val="single" w:sz="36" w:space="0" w:color="00507F" w:themeColor="accent1"/>
              <w:right w:val="single" w:sz="6" w:space="0" w:color="D9D9D9" w:themeColor="background1" w:themeShade="D9"/>
            </w:tcBorders>
            <w:shd w:val="clear" w:color="auto" w:fill="602467"/>
          </w:tcPr>
          <w:p w14:paraId="18B0917E" w14:textId="77777777" w:rsidR="00E57D4A" w:rsidRPr="00CD7571" w:rsidRDefault="00E57D4A">
            <w:pPr>
              <w:spacing w:before="60" w:after="60"/>
              <w:rPr>
                <w:rFonts w:cstheme="minorHAnsi"/>
              </w:rPr>
            </w:pPr>
            <w:r w:rsidRPr="007E7AFA">
              <w:rPr>
                <w:rFonts w:eastAsia="Times New Roman" w:cstheme="minorHAnsi"/>
                <w:b/>
                <w:color w:val="FFFFFF"/>
              </w:rPr>
              <w:t>Intake, Onramps &amp; Enrollment</w:t>
            </w:r>
            <w:r w:rsidRPr="007E7AFA">
              <w:rPr>
                <w:rFonts w:eastAsia="Times New Roman" w:cstheme="minorHAnsi"/>
                <w:color w:val="FFFFFF"/>
              </w:rPr>
              <w:t> </w:t>
            </w:r>
          </w:p>
        </w:tc>
        <w:tc>
          <w:tcPr>
            <w:tcW w:w="13050" w:type="dxa"/>
            <w:tcBorders>
              <w:top w:val="single" w:sz="36" w:space="0" w:color="00507F" w:themeColor="accent1"/>
              <w:left w:val="single" w:sz="6" w:space="0" w:color="D9D9D9" w:themeColor="background1" w:themeShade="D9"/>
              <w:bottom w:val="single" w:sz="36" w:space="0" w:color="00507F" w:themeColor="accent1"/>
              <w:right w:val="nil"/>
            </w:tcBorders>
          </w:tcPr>
          <w:p w14:paraId="48CA4505" w14:textId="77777777" w:rsidR="00E57D4A" w:rsidRPr="005347BE" w:rsidRDefault="00E57D4A">
            <w:pPr>
              <w:spacing w:before="60" w:after="60"/>
              <w:ind w:left="64"/>
              <w:textAlignment w:val="baseline"/>
              <w:rPr>
                <w:rFonts w:cstheme="minorHAnsi"/>
                <w:sz w:val="23"/>
                <w:szCs w:val="23"/>
              </w:rPr>
            </w:pPr>
            <w:r w:rsidRPr="005347BE">
              <w:rPr>
                <w:rFonts w:cstheme="minorHAnsi"/>
                <w:sz w:val="23"/>
                <w:szCs w:val="23"/>
              </w:rPr>
              <w:t>Community College Research Center at Teachers College, Columbia University Resources</w:t>
            </w:r>
            <w:r>
              <w:rPr>
                <w:rFonts w:cstheme="minorHAnsi"/>
                <w:sz w:val="23"/>
                <w:szCs w:val="23"/>
              </w:rPr>
              <w:t>:</w:t>
            </w:r>
          </w:p>
          <w:p w14:paraId="12C6BE24" w14:textId="77777777" w:rsidR="00E57D4A" w:rsidRPr="005347BE" w:rsidRDefault="0076581A" w:rsidP="00E57D4A">
            <w:pPr>
              <w:pStyle w:val="ListParagraph"/>
              <w:numPr>
                <w:ilvl w:val="0"/>
                <w:numId w:val="33"/>
              </w:numPr>
              <w:spacing w:before="60" w:after="60" w:line="240" w:lineRule="auto"/>
              <w:textAlignment w:val="baseline"/>
              <w:rPr>
                <w:rFonts w:asciiTheme="minorHAnsi" w:hAnsiTheme="minorHAnsi" w:cstheme="minorHAnsi"/>
                <w:sz w:val="23"/>
                <w:szCs w:val="23"/>
              </w:rPr>
            </w:pPr>
            <w:hyperlink r:id="rId20" w:history="1">
              <w:r w:rsidR="00E57D4A" w:rsidRPr="005347BE">
                <w:rPr>
                  <w:rStyle w:val="Hyperlink"/>
                  <w:rFonts w:asciiTheme="minorHAnsi" w:eastAsia="Times New Roman" w:hAnsiTheme="minorHAnsi" w:cstheme="minorHAnsi"/>
                  <w:sz w:val="23"/>
                  <w:szCs w:val="23"/>
                </w:rPr>
                <w:t>Unpacking Program Enrollments and Completions with Equity in Mind</w:t>
              </w:r>
            </w:hyperlink>
            <w:r w:rsidR="00E57D4A" w:rsidRPr="005347BE">
              <w:rPr>
                <w:rFonts w:asciiTheme="minorHAnsi" w:hAnsiTheme="minorHAnsi" w:cstheme="minorHAnsi"/>
                <w:sz w:val="23"/>
                <w:szCs w:val="23"/>
              </w:rPr>
              <w:t xml:space="preserve"> </w:t>
            </w:r>
          </w:p>
          <w:p w14:paraId="6D791F13" w14:textId="77777777" w:rsidR="00E57D4A" w:rsidRPr="005347BE" w:rsidRDefault="0076581A" w:rsidP="00E57D4A">
            <w:pPr>
              <w:pStyle w:val="ListParagraph"/>
              <w:numPr>
                <w:ilvl w:val="0"/>
                <w:numId w:val="33"/>
              </w:numPr>
              <w:spacing w:before="60" w:after="60" w:line="240" w:lineRule="auto"/>
              <w:textAlignment w:val="baseline"/>
              <w:rPr>
                <w:rFonts w:asciiTheme="minorHAnsi" w:hAnsiTheme="minorHAnsi" w:cstheme="minorHAnsi"/>
                <w:sz w:val="23"/>
                <w:szCs w:val="23"/>
              </w:rPr>
            </w:pPr>
            <w:hyperlink r:id="rId21" w:history="1">
              <w:r w:rsidR="00E57D4A" w:rsidRPr="005347BE">
                <w:rPr>
                  <w:rStyle w:val="Hyperlink"/>
                  <w:rFonts w:asciiTheme="minorHAnsi" w:hAnsiTheme="minorHAnsi" w:cstheme="minorHAnsi"/>
                  <w:sz w:val="23"/>
                  <w:szCs w:val="23"/>
                </w:rPr>
                <w:t>Ask-Connect-Inspire-Plan: Reimagining Onboarding Framework</w:t>
              </w:r>
            </w:hyperlink>
          </w:p>
          <w:p w14:paraId="5AAA1E5A" w14:textId="77777777" w:rsidR="00E57D4A" w:rsidRPr="005347BE" w:rsidRDefault="0076581A" w:rsidP="00E57D4A">
            <w:pPr>
              <w:pStyle w:val="ListParagraph"/>
              <w:numPr>
                <w:ilvl w:val="0"/>
                <w:numId w:val="33"/>
              </w:numPr>
              <w:spacing w:before="60" w:after="60" w:line="240" w:lineRule="auto"/>
              <w:textAlignment w:val="baseline"/>
              <w:rPr>
                <w:rFonts w:asciiTheme="minorHAnsi" w:eastAsia="Times New Roman" w:hAnsiTheme="minorHAnsi" w:cstheme="minorHAnsi"/>
                <w:color w:val="1C252D"/>
                <w:sz w:val="23"/>
                <w:szCs w:val="23"/>
              </w:rPr>
            </w:pPr>
            <w:hyperlink r:id="rId22" w:history="1">
              <w:r w:rsidR="00E57D4A" w:rsidRPr="005347BE">
                <w:rPr>
                  <w:rStyle w:val="Hyperlink"/>
                  <w:rFonts w:asciiTheme="minorHAnsi" w:eastAsia="Times New Roman" w:hAnsiTheme="minorHAnsi" w:cstheme="minorHAnsi"/>
                  <w:sz w:val="23"/>
                  <w:szCs w:val="23"/>
                </w:rPr>
                <w:t>Investing in Student Success at Community Colleges: Lessons from Research on Guided Pathways</w:t>
              </w:r>
            </w:hyperlink>
            <w:r w:rsidR="00E57D4A" w:rsidRPr="005347BE">
              <w:rPr>
                <w:rFonts w:asciiTheme="minorHAnsi" w:eastAsia="Times New Roman" w:hAnsiTheme="minorHAnsi" w:cstheme="minorHAnsi"/>
                <w:color w:val="1C252D"/>
                <w:sz w:val="23"/>
                <w:szCs w:val="23"/>
              </w:rPr>
              <w:t> </w:t>
            </w:r>
          </w:p>
          <w:p w14:paraId="4B5B45AD" w14:textId="77777777" w:rsidR="00E57D4A" w:rsidRPr="005347BE" w:rsidRDefault="00E57D4A">
            <w:pPr>
              <w:spacing w:before="60" w:after="60"/>
              <w:textAlignment w:val="baseline"/>
              <w:rPr>
                <w:rFonts w:eastAsiaTheme="minorHAnsi" w:cstheme="minorHAnsi"/>
                <w:color w:val="auto"/>
                <w:sz w:val="23"/>
                <w:szCs w:val="23"/>
              </w:rPr>
            </w:pPr>
            <w:r w:rsidRPr="005347BE">
              <w:rPr>
                <w:rFonts w:cstheme="minorHAnsi"/>
                <w:sz w:val="23"/>
                <w:szCs w:val="23"/>
              </w:rPr>
              <w:t>College Completion Network Resources</w:t>
            </w:r>
            <w:r>
              <w:rPr>
                <w:rFonts w:cstheme="minorHAnsi"/>
                <w:sz w:val="23"/>
                <w:szCs w:val="23"/>
              </w:rPr>
              <w:t>:</w:t>
            </w:r>
          </w:p>
          <w:p w14:paraId="078CD5AB" w14:textId="77777777" w:rsidR="00E57D4A" w:rsidRPr="005347BE" w:rsidRDefault="0076581A" w:rsidP="00E57D4A">
            <w:pPr>
              <w:pStyle w:val="ListParagraph"/>
              <w:numPr>
                <w:ilvl w:val="0"/>
                <w:numId w:val="33"/>
              </w:numPr>
              <w:spacing w:before="60" w:after="60" w:line="240" w:lineRule="auto"/>
              <w:textAlignment w:val="baseline"/>
              <w:rPr>
                <w:rFonts w:asciiTheme="minorHAnsi" w:eastAsia="Times New Roman" w:hAnsiTheme="minorHAnsi" w:cstheme="minorHAnsi"/>
                <w:color w:val="1C252D"/>
                <w:sz w:val="23"/>
                <w:szCs w:val="23"/>
              </w:rPr>
            </w:pPr>
            <w:hyperlink r:id="rId23" w:history="1">
              <w:r w:rsidR="00E57D4A" w:rsidRPr="005347BE">
                <w:rPr>
                  <w:rStyle w:val="Hyperlink"/>
                  <w:rFonts w:asciiTheme="minorHAnsi" w:eastAsia="Times New Roman" w:hAnsiTheme="minorHAnsi" w:cstheme="minorHAnsi"/>
                  <w:sz w:val="23"/>
                  <w:szCs w:val="23"/>
                </w:rPr>
                <w:t>Five Lessons to Consider When Supporting Returning Students</w:t>
              </w:r>
            </w:hyperlink>
          </w:p>
          <w:p w14:paraId="40EDB01A" w14:textId="77777777" w:rsidR="00E57D4A" w:rsidRPr="005347BE" w:rsidRDefault="0076581A" w:rsidP="00E57D4A">
            <w:pPr>
              <w:pStyle w:val="ListParagraph"/>
              <w:numPr>
                <w:ilvl w:val="0"/>
                <w:numId w:val="33"/>
              </w:numPr>
              <w:spacing w:before="60" w:after="60" w:line="240" w:lineRule="auto"/>
              <w:rPr>
                <w:rFonts w:asciiTheme="minorHAnsi" w:hAnsiTheme="minorHAnsi" w:cstheme="minorHAnsi"/>
                <w:color w:val="0563C1"/>
                <w:sz w:val="23"/>
                <w:szCs w:val="23"/>
                <w:u w:val="single"/>
              </w:rPr>
            </w:pPr>
            <w:hyperlink r:id="rId24" w:history="1">
              <w:r w:rsidR="00E57D4A" w:rsidRPr="005347BE">
                <w:rPr>
                  <w:rStyle w:val="Hyperlink"/>
                  <w:rFonts w:asciiTheme="minorHAnsi" w:hAnsiTheme="minorHAnsi" w:cstheme="minorHAnsi"/>
                  <w:sz w:val="23"/>
                  <w:szCs w:val="23"/>
                </w:rPr>
                <w:t xml:space="preserve">Advising for College Success: </w:t>
              </w:r>
              <w:r w:rsidR="00E57D4A" w:rsidRPr="005347BE">
                <w:rPr>
                  <w:rStyle w:val="Hyperlink"/>
                  <w:rFonts w:asciiTheme="minorHAnsi" w:eastAsia="Times New Roman" w:hAnsiTheme="minorHAnsi" w:cstheme="minorHAnsi"/>
                  <w:sz w:val="23"/>
                  <w:szCs w:val="23"/>
                </w:rPr>
                <w:t>Policies</w:t>
              </w:r>
              <w:r w:rsidR="00E57D4A" w:rsidRPr="005347BE">
                <w:rPr>
                  <w:rStyle w:val="Hyperlink"/>
                  <w:rFonts w:asciiTheme="minorHAnsi" w:hAnsiTheme="minorHAnsi" w:cstheme="minorHAnsi"/>
                  <w:sz w:val="23"/>
                  <w:szCs w:val="23"/>
                </w:rPr>
                <w:t>, Practices, and Programs That Support Students on the Path to College Completion</w:t>
              </w:r>
            </w:hyperlink>
            <w:r w:rsidR="00E57D4A" w:rsidRPr="005347BE">
              <w:rPr>
                <w:rFonts w:asciiTheme="minorHAnsi" w:hAnsiTheme="minorHAnsi" w:cstheme="minorHAnsi"/>
                <w:color w:val="0563C1"/>
                <w:sz w:val="23"/>
                <w:szCs w:val="23"/>
                <w:u w:val="single"/>
              </w:rPr>
              <w:t xml:space="preserve"> </w:t>
            </w:r>
          </w:p>
          <w:p w14:paraId="7989AB03" w14:textId="77777777" w:rsidR="00E57D4A" w:rsidRPr="005347BE" w:rsidRDefault="00E57D4A">
            <w:pPr>
              <w:spacing w:before="60" w:after="60"/>
              <w:rPr>
                <w:rFonts w:cstheme="minorBidi"/>
                <w:sz w:val="23"/>
                <w:szCs w:val="23"/>
              </w:rPr>
            </w:pPr>
            <w:r w:rsidRPr="3FD53587">
              <w:rPr>
                <w:rFonts w:cstheme="minorBidi"/>
                <w:sz w:val="23"/>
                <w:szCs w:val="23"/>
              </w:rPr>
              <w:t>WorkforceGPS Resources</w:t>
            </w:r>
            <w:r>
              <w:rPr>
                <w:rFonts w:cstheme="minorBidi"/>
                <w:sz w:val="23"/>
                <w:szCs w:val="23"/>
              </w:rPr>
              <w:t>:</w:t>
            </w:r>
          </w:p>
          <w:p w14:paraId="31727C90" w14:textId="6EDB3951" w:rsidR="00E57D4A" w:rsidRPr="00415D02" w:rsidRDefault="0076581A" w:rsidP="00E57D4A">
            <w:pPr>
              <w:pStyle w:val="ListParagraph"/>
              <w:numPr>
                <w:ilvl w:val="0"/>
                <w:numId w:val="33"/>
              </w:numPr>
              <w:spacing w:before="60" w:after="60" w:line="240" w:lineRule="auto"/>
              <w:textAlignment w:val="baseline"/>
              <w:rPr>
                <w:rStyle w:val="Hyperlink"/>
                <w:rFonts w:asciiTheme="minorHAnsi" w:eastAsia="Times New Roman" w:hAnsiTheme="minorHAnsi"/>
                <w:sz w:val="23"/>
                <w:szCs w:val="23"/>
              </w:rPr>
            </w:pPr>
            <w:hyperlink r:id="rId25" w:history="1">
              <w:r w:rsidR="00E57D4A" w:rsidRPr="3FD53587">
                <w:rPr>
                  <w:rStyle w:val="Hyperlink"/>
                  <w:rFonts w:asciiTheme="minorHAnsi" w:eastAsia="Times New Roman" w:hAnsiTheme="minorHAnsi"/>
                  <w:color w:val="00507F" w:themeColor="accent1"/>
                  <w:sz w:val="23"/>
                  <w:szCs w:val="23"/>
                </w:rPr>
                <w:t xml:space="preserve">Nursing Expansion </w:t>
              </w:r>
              <w:r w:rsidR="0038252A">
                <w:rPr>
                  <w:rStyle w:val="Hyperlink"/>
                  <w:rFonts w:asciiTheme="minorHAnsi" w:eastAsia="Times New Roman" w:hAnsiTheme="minorHAnsi"/>
                  <w:color w:val="00507F" w:themeColor="accent1"/>
                  <w:sz w:val="23"/>
                  <w:szCs w:val="23"/>
                </w:rPr>
                <w:t>PSL</w:t>
              </w:r>
              <w:r w:rsidR="00E57D4A" w:rsidRPr="3FD53587">
                <w:rPr>
                  <w:rStyle w:val="Hyperlink"/>
                  <w:rFonts w:asciiTheme="minorHAnsi" w:eastAsia="Times New Roman" w:hAnsiTheme="minorHAnsi"/>
                  <w:color w:val="00507F" w:themeColor="accent1"/>
                  <w:sz w:val="23"/>
                  <w:szCs w:val="23"/>
                </w:rPr>
                <w:t xml:space="preserve"> Resources</w:t>
              </w:r>
            </w:hyperlink>
          </w:p>
          <w:p w14:paraId="10217E80" w14:textId="77777777" w:rsidR="00E57D4A" w:rsidRPr="005347BE" w:rsidRDefault="0076581A" w:rsidP="00E57D4A">
            <w:pPr>
              <w:pStyle w:val="ListParagraph"/>
              <w:numPr>
                <w:ilvl w:val="0"/>
                <w:numId w:val="33"/>
              </w:numPr>
              <w:spacing w:before="60" w:after="60" w:line="240" w:lineRule="auto"/>
              <w:textAlignment w:val="baseline"/>
              <w:rPr>
                <w:rFonts w:asciiTheme="minorHAnsi" w:eastAsia="Times New Roman" w:hAnsiTheme="minorHAnsi" w:cstheme="minorHAnsi"/>
                <w:color w:val="00507F" w:themeColor="hyperlink"/>
                <w:sz w:val="23"/>
                <w:szCs w:val="23"/>
                <w:u w:val="single"/>
              </w:rPr>
            </w:pPr>
            <w:hyperlink r:id="rId26" w:history="1">
              <w:r w:rsidR="00E57D4A" w:rsidRPr="005347BE">
                <w:rPr>
                  <w:rStyle w:val="Hyperlink"/>
                  <w:rFonts w:asciiTheme="minorHAnsi" w:hAnsiTheme="minorHAnsi" w:cstheme="minorHAnsi"/>
                  <w:sz w:val="23"/>
                  <w:szCs w:val="23"/>
                </w:rPr>
                <w:t>H-1B Rural Healthcare – Recruitment, Enrollment and Retention Strategies for Training Participants</w:t>
              </w:r>
            </w:hyperlink>
          </w:p>
          <w:p w14:paraId="6FFEB456" w14:textId="77777777" w:rsidR="00E57D4A" w:rsidRPr="005347BE" w:rsidRDefault="0076581A" w:rsidP="00E57D4A">
            <w:pPr>
              <w:pStyle w:val="ListParagraph"/>
              <w:numPr>
                <w:ilvl w:val="0"/>
                <w:numId w:val="33"/>
              </w:numPr>
              <w:spacing w:before="60" w:after="60" w:line="240" w:lineRule="auto"/>
              <w:rPr>
                <w:rFonts w:asciiTheme="minorHAnsi" w:hAnsiTheme="minorHAnsi" w:cstheme="minorHAnsi"/>
                <w:sz w:val="23"/>
                <w:szCs w:val="23"/>
              </w:rPr>
            </w:pPr>
            <w:hyperlink r:id="rId27" w:history="1">
              <w:r w:rsidR="00E57D4A" w:rsidRPr="005347BE">
                <w:rPr>
                  <w:rStyle w:val="Hyperlink"/>
                  <w:rFonts w:asciiTheme="minorHAnsi" w:hAnsiTheme="minorHAnsi" w:cstheme="minorHAnsi"/>
                  <w:sz w:val="23"/>
                  <w:szCs w:val="23"/>
                </w:rPr>
                <w:t>H-1B Rural Healthcare Grant Activities &amp; Service Delivery</w:t>
              </w:r>
            </w:hyperlink>
          </w:p>
        </w:tc>
      </w:tr>
      <w:tr w:rsidR="00E57D4A" w:rsidRPr="005347BE" w14:paraId="629A7F37" w14:textId="77777777" w:rsidTr="00E57D4A">
        <w:trPr>
          <w:trHeight w:val="300"/>
        </w:trPr>
        <w:tc>
          <w:tcPr>
            <w:tcW w:w="1620" w:type="dxa"/>
            <w:tcBorders>
              <w:top w:val="single" w:sz="36" w:space="0" w:color="602467"/>
              <w:left w:val="single" w:sz="36" w:space="0" w:color="006E9F" w:themeColor="accent3"/>
              <w:bottom w:val="single" w:sz="36" w:space="0" w:color="006E9F" w:themeColor="accent3"/>
              <w:right w:val="single" w:sz="6" w:space="0" w:color="D9D9D9" w:themeColor="background1" w:themeShade="D9"/>
            </w:tcBorders>
            <w:shd w:val="clear" w:color="auto" w:fill="006E9F" w:themeFill="accent3"/>
          </w:tcPr>
          <w:p w14:paraId="0FB24233" w14:textId="77777777" w:rsidR="00E57D4A" w:rsidRPr="00CD7571" w:rsidRDefault="00E57D4A">
            <w:pPr>
              <w:spacing w:before="60" w:after="60"/>
              <w:rPr>
                <w:rFonts w:cstheme="minorHAnsi"/>
              </w:rPr>
            </w:pPr>
            <w:r w:rsidRPr="007E7AFA">
              <w:rPr>
                <w:rFonts w:eastAsia="Times New Roman" w:cstheme="minorHAnsi"/>
                <w:b/>
                <w:color w:val="FFFFFF"/>
              </w:rPr>
              <w:lastRenderedPageBreak/>
              <w:t>Training/</w:t>
            </w:r>
            <w:r>
              <w:rPr>
                <w:rFonts w:eastAsia="Times New Roman" w:cstheme="minorHAnsi"/>
                <w:b/>
                <w:color w:val="FFFFFF"/>
              </w:rPr>
              <w:br/>
            </w:r>
            <w:r w:rsidRPr="007E7AFA">
              <w:rPr>
                <w:rFonts w:eastAsia="Times New Roman" w:cstheme="minorHAnsi"/>
                <w:b/>
                <w:color w:val="FFFFFF"/>
              </w:rPr>
              <w:t>Education Program Progress</w:t>
            </w:r>
            <w:r w:rsidRPr="007E7AFA">
              <w:rPr>
                <w:rFonts w:eastAsia="Times New Roman" w:cstheme="minorHAnsi"/>
                <w:color w:val="FFFFFF"/>
              </w:rPr>
              <w:t> </w:t>
            </w:r>
          </w:p>
        </w:tc>
        <w:tc>
          <w:tcPr>
            <w:tcW w:w="13050" w:type="dxa"/>
            <w:tcBorders>
              <w:top w:val="single" w:sz="36" w:space="0" w:color="602467"/>
              <w:left w:val="single" w:sz="6" w:space="0" w:color="D9D9D9" w:themeColor="background1" w:themeShade="D9"/>
              <w:bottom w:val="single" w:sz="36" w:space="0" w:color="006E9F" w:themeColor="accent3"/>
              <w:right w:val="nil"/>
            </w:tcBorders>
            <w:shd w:val="clear" w:color="auto" w:fill="auto"/>
          </w:tcPr>
          <w:p w14:paraId="44A264CF" w14:textId="77777777" w:rsidR="00E57D4A" w:rsidRPr="005347BE" w:rsidRDefault="00E57D4A">
            <w:pPr>
              <w:spacing w:before="60" w:after="60"/>
              <w:ind w:left="64"/>
              <w:textAlignment w:val="baseline"/>
              <w:rPr>
                <w:rStyle w:val="Hyperlink"/>
                <w:rFonts w:cstheme="minorHAnsi"/>
                <w:sz w:val="23"/>
                <w:szCs w:val="23"/>
              </w:rPr>
            </w:pPr>
            <w:r w:rsidRPr="3FD53587">
              <w:rPr>
                <w:rStyle w:val="Hyperlink"/>
                <w:rFonts w:cstheme="minorHAnsi"/>
                <w:sz w:val="23"/>
                <w:szCs w:val="23"/>
              </w:rPr>
              <w:fldChar w:fldCharType="begin"/>
            </w:r>
            <w:r w:rsidRPr="005347BE">
              <w:rPr>
                <w:rStyle w:val="Hyperlink"/>
                <w:rFonts w:cstheme="minorHAnsi"/>
                <w:sz w:val="23"/>
                <w:szCs w:val="23"/>
              </w:rPr>
              <w:instrText>HYPERLINK "https://eric.ed.gov/?id=ed582819"</w:instrText>
            </w:r>
            <w:r w:rsidRPr="3FD53587">
              <w:rPr>
                <w:rStyle w:val="Hyperlink"/>
                <w:rFonts w:cstheme="minorHAnsi"/>
                <w:sz w:val="23"/>
                <w:szCs w:val="23"/>
              </w:rPr>
            </w:r>
            <w:r w:rsidRPr="3FD53587">
              <w:rPr>
                <w:rStyle w:val="Hyperlink"/>
                <w:rFonts w:cstheme="minorHAnsi"/>
                <w:sz w:val="23"/>
                <w:szCs w:val="23"/>
              </w:rPr>
              <w:fldChar w:fldCharType="separate"/>
            </w:r>
            <w:r w:rsidRPr="005347BE">
              <w:rPr>
                <w:rStyle w:val="Hyperlink"/>
                <w:rFonts w:cstheme="minorHAnsi"/>
                <w:sz w:val="23"/>
                <w:szCs w:val="23"/>
              </w:rPr>
              <w:t>What We Are Learning About Guided Pathways</w:t>
            </w:r>
            <w:r w:rsidRPr="005347BE">
              <w:rPr>
                <w:rFonts w:cstheme="minorHAnsi"/>
                <w:sz w:val="23"/>
                <w:szCs w:val="23"/>
              </w:rPr>
              <w:t xml:space="preserve"> from Community College Research Center, Teachers College, Columbia University</w:t>
            </w:r>
          </w:p>
          <w:p w14:paraId="25024194" w14:textId="77777777" w:rsidR="00E57D4A" w:rsidRPr="005347BE" w:rsidRDefault="00E57D4A">
            <w:pPr>
              <w:spacing w:before="60" w:after="60"/>
              <w:ind w:left="64"/>
              <w:rPr>
                <w:rFonts w:cstheme="minorHAnsi"/>
                <w:sz w:val="23"/>
                <w:szCs w:val="23"/>
              </w:rPr>
            </w:pPr>
            <w:r w:rsidRPr="3FD53587">
              <w:rPr>
                <w:rStyle w:val="Hyperlink"/>
                <w:rFonts w:cstheme="minorBidi"/>
                <w:sz w:val="23"/>
                <w:szCs w:val="23"/>
              </w:rPr>
              <w:fldChar w:fldCharType="end"/>
            </w:r>
            <w:hyperlink r:id="rId28" w:history="1">
              <w:r w:rsidRPr="005347BE">
                <w:rPr>
                  <w:rStyle w:val="Hyperlink"/>
                  <w:rFonts w:cstheme="minorHAnsi"/>
                  <w:sz w:val="23"/>
                  <w:szCs w:val="23"/>
                </w:rPr>
                <w:t>Implementing Healthcare Career Pathway Training Programs in Rural Settings</w:t>
              </w:r>
            </w:hyperlink>
            <w:r w:rsidRPr="005347BE">
              <w:rPr>
                <w:rStyle w:val="Hyperlink"/>
                <w:rFonts w:cstheme="minorHAnsi"/>
                <w:sz w:val="23"/>
                <w:szCs w:val="23"/>
                <w:u w:val="none"/>
              </w:rPr>
              <w:t xml:space="preserve"> </w:t>
            </w:r>
            <w:r w:rsidRPr="005347BE">
              <w:rPr>
                <w:rFonts w:cstheme="minorHAnsi"/>
                <w:sz w:val="23"/>
                <w:szCs w:val="23"/>
              </w:rPr>
              <w:t>from the Tribal Health Profession Opportunity Grants (HPOG) 2.0 evaluation team</w:t>
            </w:r>
          </w:p>
        </w:tc>
      </w:tr>
      <w:tr w:rsidR="00E57D4A" w:rsidRPr="005347BE" w14:paraId="546DC230" w14:textId="77777777" w:rsidTr="00E57D4A">
        <w:trPr>
          <w:cnfStyle w:val="000000010000" w:firstRow="0" w:lastRow="0" w:firstColumn="0" w:lastColumn="0" w:oddVBand="0" w:evenVBand="0" w:oddHBand="0" w:evenHBand="1" w:firstRowFirstColumn="0" w:firstRowLastColumn="0" w:lastRowFirstColumn="0" w:lastRowLastColumn="0"/>
          <w:trHeight w:val="300"/>
        </w:trPr>
        <w:tc>
          <w:tcPr>
            <w:tcW w:w="1620" w:type="dxa"/>
            <w:tcBorders>
              <w:top w:val="single" w:sz="36" w:space="0" w:color="006E9F" w:themeColor="accent3"/>
              <w:left w:val="single" w:sz="36" w:space="0" w:color="028241"/>
              <w:bottom w:val="single" w:sz="36" w:space="0" w:color="028241"/>
              <w:right w:val="single" w:sz="6" w:space="0" w:color="D9D9D9" w:themeColor="background1" w:themeShade="D9"/>
            </w:tcBorders>
            <w:shd w:val="clear" w:color="auto" w:fill="028241"/>
          </w:tcPr>
          <w:p w14:paraId="5C0F4083" w14:textId="77777777" w:rsidR="00E57D4A" w:rsidRPr="00CD7571" w:rsidRDefault="00E57D4A">
            <w:pPr>
              <w:spacing w:before="60" w:after="60"/>
              <w:rPr>
                <w:rFonts w:cstheme="minorHAnsi"/>
              </w:rPr>
            </w:pPr>
            <w:r w:rsidRPr="007E7AFA">
              <w:rPr>
                <w:rFonts w:eastAsia="Times New Roman" w:cstheme="minorHAnsi"/>
                <w:b/>
                <w:color w:val="FFFFFF"/>
              </w:rPr>
              <w:t>Completion &amp; Certification</w:t>
            </w:r>
            <w:r w:rsidRPr="007E7AFA">
              <w:rPr>
                <w:rFonts w:eastAsia="Times New Roman" w:cstheme="minorHAnsi"/>
                <w:color w:val="FFFFFF"/>
              </w:rPr>
              <w:t> </w:t>
            </w:r>
          </w:p>
        </w:tc>
        <w:tc>
          <w:tcPr>
            <w:tcW w:w="13050" w:type="dxa"/>
            <w:tcBorders>
              <w:top w:val="single" w:sz="36" w:space="0" w:color="006E9F" w:themeColor="accent3"/>
              <w:left w:val="single" w:sz="6" w:space="0" w:color="D9D9D9" w:themeColor="background1" w:themeShade="D9"/>
              <w:bottom w:val="single" w:sz="36" w:space="0" w:color="028241"/>
              <w:right w:val="nil"/>
            </w:tcBorders>
          </w:tcPr>
          <w:p w14:paraId="502AD222" w14:textId="77777777" w:rsidR="00E57D4A" w:rsidRPr="005347BE" w:rsidRDefault="00E57D4A">
            <w:pPr>
              <w:spacing w:before="60" w:after="60"/>
              <w:ind w:left="64"/>
              <w:textAlignment w:val="baseline"/>
              <w:rPr>
                <w:rStyle w:val="Hyperlink"/>
                <w:rFonts w:cstheme="minorHAnsi"/>
                <w:sz w:val="23"/>
                <w:szCs w:val="23"/>
              </w:rPr>
            </w:pPr>
            <w:r w:rsidRPr="3FD53587">
              <w:rPr>
                <w:rStyle w:val="Hyperlink"/>
                <w:rFonts w:cstheme="minorHAnsi"/>
                <w:sz w:val="23"/>
                <w:szCs w:val="23"/>
              </w:rPr>
              <w:fldChar w:fldCharType="begin"/>
            </w:r>
            <w:r w:rsidRPr="005347BE">
              <w:rPr>
                <w:rStyle w:val="Hyperlink"/>
                <w:rFonts w:cstheme="minorHAnsi"/>
                <w:sz w:val="23"/>
                <w:szCs w:val="23"/>
              </w:rPr>
              <w:instrText xml:space="preserve"> HYPERLINK "https://collegecompletionnetwork.org/resources/advising-for-college-success-next-steps" </w:instrText>
            </w:r>
            <w:r w:rsidRPr="3FD53587">
              <w:rPr>
                <w:rStyle w:val="Hyperlink"/>
                <w:rFonts w:cstheme="minorHAnsi"/>
                <w:sz w:val="23"/>
                <w:szCs w:val="23"/>
              </w:rPr>
            </w:r>
            <w:r w:rsidRPr="3FD53587">
              <w:rPr>
                <w:rStyle w:val="Hyperlink"/>
                <w:rFonts w:cstheme="minorHAnsi"/>
                <w:sz w:val="23"/>
                <w:szCs w:val="23"/>
              </w:rPr>
              <w:fldChar w:fldCharType="separate"/>
            </w:r>
            <w:r w:rsidRPr="005347BE">
              <w:rPr>
                <w:rStyle w:val="Hyperlink"/>
                <w:rFonts w:cstheme="minorHAnsi"/>
                <w:sz w:val="23"/>
                <w:szCs w:val="23"/>
              </w:rPr>
              <w:t>Advising for College Success: Next Steps for Policymakers, Practitioners, and Researchers from</w:t>
            </w:r>
            <w:r w:rsidRPr="005347BE">
              <w:rPr>
                <w:rFonts w:cstheme="minorHAnsi"/>
                <w:sz w:val="23"/>
                <w:szCs w:val="23"/>
              </w:rPr>
              <w:t xml:space="preserve"> the College Completion Network</w:t>
            </w:r>
          </w:p>
          <w:p w14:paraId="15CC3573" w14:textId="77777777" w:rsidR="00E57D4A" w:rsidRPr="005347BE" w:rsidRDefault="00E57D4A">
            <w:pPr>
              <w:spacing w:before="60" w:after="60"/>
              <w:ind w:left="64"/>
              <w:textAlignment w:val="baseline"/>
              <w:rPr>
                <w:rFonts w:cstheme="minorBidi"/>
                <w:sz w:val="23"/>
                <w:szCs w:val="23"/>
              </w:rPr>
            </w:pPr>
            <w:r w:rsidRPr="3FD53587">
              <w:rPr>
                <w:rStyle w:val="Hyperlink"/>
                <w:rFonts w:cstheme="minorBidi"/>
                <w:sz w:val="23"/>
                <w:szCs w:val="23"/>
              </w:rPr>
              <w:fldChar w:fldCharType="end"/>
            </w:r>
            <w:hyperlink r:id="rId29" w:anchor=":~:text=1%20Political%20Leadership%20and%20Commitment.%20Make%20improving%20postsecondary,...%208%20Capacity%20Building%20and%20Continuous%20Improvement.%20" w:history="1">
              <w:r w:rsidRPr="002A1B0E">
                <w:rPr>
                  <w:rStyle w:val="Hyperlink"/>
                  <w:rFonts w:cstheme="minorBidi"/>
                  <w:sz w:val="23"/>
                  <w:szCs w:val="23"/>
                </w:rPr>
                <w:t>Eight State Policy Recommendations That Support Postsecondary Credential Completion for Underserved Populations</w:t>
              </w:r>
            </w:hyperlink>
            <w:r w:rsidRPr="3FD53587">
              <w:rPr>
                <w:rFonts w:cstheme="minorBidi"/>
                <w:sz w:val="23"/>
                <w:szCs w:val="23"/>
              </w:rPr>
              <w:t xml:space="preserve"> from Jobs for the Future</w:t>
            </w:r>
          </w:p>
          <w:p w14:paraId="562B411C" w14:textId="77777777" w:rsidR="00E57D4A" w:rsidRPr="005347BE" w:rsidRDefault="0076581A">
            <w:pPr>
              <w:spacing w:before="60" w:after="60"/>
              <w:ind w:left="64"/>
              <w:rPr>
                <w:rFonts w:cstheme="minorHAnsi"/>
                <w:sz w:val="23"/>
                <w:szCs w:val="23"/>
              </w:rPr>
            </w:pPr>
            <w:hyperlink r:id="rId30" w:history="1">
              <w:r w:rsidR="00E57D4A" w:rsidRPr="005347BE">
                <w:rPr>
                  <w:rStyle w:val="Hyperlink"/>
                  <w:rFonts w:cstheme="minorHAnsi"/>
                  <w:sz w:val="23"/>
                  <w:szCs w:val="23"/>
                </w:rPr>
                <w:t>Four Ways to Increase the Value of Short-Term Credentials: A Guide for Community Colleges</w:t>
              </w:r>
            </w:hyperlink>
            <w:r w:rsidR="00E57D4A" w:rsidRPr="005347BE">
              <w:rPr>
                <w:rFonts w:cstheme="minorHAnsi"/>
                <w:sz w:val="23"/>
                <w:szCs w:val="23"/>
              </w:rPr>
              <w:t xml:space="preserve"> from Jobs for the Future</w:t>
            </w:r>
          </w:p>
        </w:tc>
      </w:tr>
      <w:tr w:rsidR="00E57D4A" w:rsidRPr="005347BE" w14:paraId="41A90D4F" w14:textId="77777777" w:rsidTr="00E57D4A">
        <w:trPr>
          <w:trHeight w:val="300"/>
        </w:trPr>
        <w:tc>
          <w:tcPr>
            <w:tcW w:w="1620" w:type="dxa"/>
            <w:tcBorders>
              <w:top w:val="single" w:sz="36" w:space="0" w:color="028241"/>
              <w:left w:val="single" w:sz="36" w:space="0" w:color="976721"/>
              <w:bottom w:val="single" w:sz="36" w:space="0" w:color="976721"/>
              <w:right w:val="single" w:sz="6" w:space="0" w:color="D9D9D9" w:themeColor="background1" w:themeShade="D9"/>
            </w:tcBorders>
            <w:shd w:val="clear" w:color="auto" w:fill="976721"/>
          </w:tcPr>
          <w:p w14:paraId="11BF7E50" w14:textId="77777777" w:rsidR="00E57D4A" w:rsidRPr="00CD7571" w:rsidRDefault="00E57D4A">
            <w:pPr>
              <w:spacing w:before="60" w:after="60"/>
              <w:rPr>
                <w:rFonts w:cstheme="minorHAnsi"/>
              </w:rPr>
            </w:pPr>
            <w:r w:rsidRPr="007E7AFA">
              <w:rPr>
                <w:rFonts w:eastAsia="Times New Roman" w:cstheme="minorHAnsi"/>
                <w:b/>
                <w:color w:val="FFFFFF"/>
              </w:rPr>
              <w:t>Placement</w:t>
            </w:r>
            <w:r w:rsidRPr="007E7AFA">
              <w:rPr>
                <w:rFonts w:eastAsia="Times New Roman" w:cstheme="minorHAnsi"/>
                <w:color w:val="FFFFFF"/>
              </w:rPr>
              <w:t> </w:t>
            </w:r>
          </w:p>
        </w:tc>
        <w:tc>
          <w:tcPr>
            <w:tcW w:w="13050" w:type="dxa"/>
            <w:tcBorders>
              <w:top w:val="single" w:sz="36" w:space="0" w:color="028241"/>
              <w:left w:val="single" w:sz="6" w:space="0" w:color="D9D9D9" w:themeColor="background1" w:themeShade="D9"/>
              <w:bottom w:val="single" w:sz="36" w:space="0" w:color="976721"/>
              <w:right w:val="nil"/>
            </w:tcBorders>
            <w:shd w:val="clear" w:color="auto" w:fill="auto"/>
          </w:tcPr>
          <w:p w14:paraId="7A5D727D" w14:textId="77777777" w:rsidR="00E57D4A" w:rsidRPr="005347BE" w:rsidRDefault="0076581A">
            <w:pPr>
              <w:spacing w:before="60" w:after="60"/>
              <w:ind w:left="64"/>
              <w:textAlignment w:val="baseline"/>
              <w:rPr>
                <w:rFonts w:eastAsia="Times New Roman" w:cstheme="minorHAnsi"/>
                <w:color w:val="1C252D"/>
                <w:sz w:val="23"/>
                <w:szCs w:val="23"/>
              </w:rPr>
            </w:pPr>
            <w:hyperlink r:id="rId31" w:history="1">
              <w:r w:rsidR="00E57D4A" w:rsidRPr="005347BE">
                <w:rPr>
                  <w:rStyle w:val="Hyperlink"/>
                  <w:rFonts w:eastAsia="Times New Roman" w:cstheme="minorHAnsi"/>
                  <w:sz w:val="23"/>
                  <w:szCs w:val="23"/>
                </w:rPr>
                <w:t>The Next Phase of Placement Reform: Moving Toward Equity-Centered Practice</w:t>
              </w:r>
            </w:hyperlink>
            <w:r w:rsidR="00E57D4A" w:rsidRPr="005347BE">
              <w:rPr>
                <w:rFonts w:eastAsia="Times New Roman" w:cstheme="minorHAnsi"/>
                <w:color w:val="1C252D"/>
                <w:sz w:val="23"/>
                <w:szCs w:val="23"/>
              </w:rPr>
              <w:t> from Center for the Analysis of Postsecondary Readiness, Teachers College, Columbia University</w:t>
            </w:r>
          </w:p>
          <w:p w14:paraId="6DFE24C9" w14:textId="77777777" w:rsidR="00E57D4A" w:rsidRPr="005347BE" w:rsidRDefault="00E57D4A">
            <w:pPr>
              <w:spacing w:before="60" w:after="60"/>
              <w:ind w:left="64"/>
              <w:rPr>
                <w:rFonts w:cstheme="minorHAnsi"/>
                <w:sz w:val="23"/>
                <w:szCs w:val="23"/>
              </w:rPr>
            </w:pPr>
            <w:r w:rsidRPr="005347BE">
              <w:rPr>
                <w:rFonts w:cstheme="minorHAnsi"/>
                <w:sz w:val="23"/>
                <w:szCs w:val="23"/>
              </w:rPr>
              <w:t>WorkforceGPS Resources</w:t>
            </w:r>
            <w:r>
              <w:rPr>
                <w:rFonts w:cstheme="minorHAnsi"/>
                <w:sz w:val="23"/>
                <w:szCs w:val="23"/>
              </w:rPr>
              <w:t>:</w:t>
            </w:r>
          </w:p>
          <w:p w14:paraId="49D62B21" w14:textId="77777777" w:rsidR="00E57D4A" w:rsidRPr="005347BE" w:rsidRDefault="0076581A" w:rsidP="00E57D4A">
            <w:pPr>
              <w:pStyle w:val="ListParagraph"/>
              <w:numPr>
                <w:ilvl w:val="0"/>
                <w:numId w:val="30"/>
              </w:numPr>
              <w:spacing w:before="60" w:after="60" w:line="240" w:lineRule="auto"/>
              <w:textAlignment w:val="baseline"/>
              <w:rPr>
                <w:rStyle w:val="Hyperlink"/>
                <w:rFonts w:asciiTheme="minorHAnsi" w:eastAsia="Times New Roman" w:hAnsiTheme="minorHAnsi" w:cstheme="minorHAnsi"/>
                <w:color w:val="1C252D"/>
                <w:sz w:val="23"/>
                <w:szCs w:val="23"/>
                <w:u w:val="none"/>
              </w:rPr>
            </w:pPr>
            <w:hyperlink r:id="rId32" w:history="1">
              <w:r w:rsidR="00E57D4A" w:rsidRPr="005347BE">
                <w:rPr>
                  <w:rStyle w:val="Hyperlink"/>
                  <w:rFonts w:asciiTheme="minorHAnsi" w:eastAsia="Times New Roman" w:hAnsiTheme="minorHAnsi" w:cstheme="minorHAnsi"/>
                  <w:sz w:val="23"/>
                  <w:szCs w:val="23"/>
                </w:rPr>
                <w:t>H-1B Rural Healthcare – Participant Employment and Placement Resources</w:t>
              </w:r>
            </w:hyperlink>
          </w:p>
          <w:p w14:paraId="3841716C" w14:textId="77777777" w:rsidR="00E57D4A" w:rsidRPr="005347BE" w:rsidRDefault="0076581A" w:rsidP="00E57D4A">
            <w:pPr>
              <w:pStyle w:val="ListParagraph"/>
              <w:numPr>
                <w:ilvl w:val="0"/>
                <w:numId w:val="30"/>
              </w:numPr>
              <w:spacing w:before="60" w:after="60" w:line="240" w:lineRule="auto"/>
              <w:rPr>
                <w:rFonts w:asciiTheme="minorHAnsi" w:hAnsiTheme="minorHAnsi"/>
                <w:sz w:val="23"/>
                <w:szCs w:val="23"/>
              </w:rPr>
            </w:pPr>
            <w:hyperlink r:id="rId33">
              <w:r w:rsidR="00E57D4A" w:rsidRPr="3FD53587">
                <w:rPr>
                  <w:rStyle w:val="Hyperlink"/>
                  <w:rFonts w:asciiTheme="minorHAnsi" w:hAnsiTheme="minorHAnsi"/>
                  <w:sz w:val="23"/>
                  <w:szCs w:val="23"/>
                </w:rPr>
                <w:t xml:space="preserve">Promising Practices for Participant Retention and Job Placement </w:t>
              </w:r>
            </w:hyperlink>
            <w:r w:rsidR="00E57D4A" w:rsidRPr="3FD53587">
              <w:rPr>
                <w:rStyle w:val="Hyperlink"/>
                <w:rFonts w:asciiTheme="minorHAnsi" w:hAnsiTheme="minorHAnsi"/>
                <w:sz w:val="23"/>
                <w:szCs w:val="23"/>
              </w:rPr>
              <w:t>from the H-1B America’s Promise Community of Practice</w:t>
            </w:r>
          </w:p>
        </w:tc>
      </w:tr>
      <w:tr w:rsidR="00E57D4A" w:rsidRPr="00D416E8" w14:paraId="1048C48B" w14:textId="77777777" w:rsidTr="00E57D4A">
        <w:trPr>
          <w:cnfStyle w:val="000000010000" w:firstRow="0" w:lastRow="0" w:firstColumn="0" w:lastColumn="0" w:oddVBand="0" w:evenVBand="0" w:oddHBand="0" w:evenHBand="1" w:firstRowFirstColumn="0" w:firstRowLastColumn="0" w:lastRowFirstColumn="0" w:lastRowLastColumn="0"/>
          <w:trHeight w:val="300"/>
        </w:trPr>
        <w:tc>
          <w:tcPr>
            <w:tcW w:w="1620" w:type="dxa"/>
            <w:tcBorders>
              <w:top w:val="single" w:sz="36" w:space="0" w:color="976721"/>
              <w:left w:val="single" w:sz="36" w:space="0" w:color="00507F" w:themeColor="accent1"/>
              <w:bottom w:val="single" w:sz="36" w:space="0" w:color="00507F" w:themeColor="accent1"/>
              <w:right w:val="single" w:sz="6" w:space="0" w:color="D9D9D9" w:themeColor="background1" w:themeShade="D9"/>
            </w:tcBorders>
            <w:shd w:val="clear" w:color="auto" w:fill="005377"/>
          </w:tcPr>
          <w:p w14:paraId="0D7057B5" w14:textId="77777777" w:rsidR="00E57D4A" w:rsidRPr="006D356F" w:rsidRDefault="00E57D4A">
            <w:pPr>
              <w:spacing w:before="60" w:after="60"/>
              <w:rPr>
                <w:rFonts w:eastAsia="Times New Roman" w:cstheme="minorBidi"/>
                <w:b/>
                <w:color w:val="FFFFFF"/>
              </w:rPr>
            </w:pPr>
            <w:bookmarkStart w:id="15" w:name="_Int_jOnIGflF"/>
            <w:r w:rsidRPr="584BF199">
              <w:rPr>
                <w:rFonts w:eastAsia="Times New Roman" w:cstheme="minorBidi"/>
                <w:b/>
                <w:color w:val="FFFFFF" w:themeColor="background1"/>
              </w:rPr>
              <w:t>Retention  Resources</w:t>
            </w:r>
            <w:bookmarkEnd w:id="15"/>
            <w:r w:rsidRPr="584BF199">
              <w:rPr>
                <w:rFonts w:eastAsia="Times New Roman" w:cstheme="minorBidi"/>
                <w:b/>
                <w:color w:val="FFFFFF" w:themeColor="background1"/>
              </w:rPr>
              <w:t xml:space="preserve"> </w:t>
            </w:r>
          </w:p>
        </w:tc>
        <w:tc>
          <w:tcPr>
            <w:tcW w:w="13050" w:type="dxa"/>
            <w:tcBorders>
              <w:top w:val="single" w:sz="36" w:space="0" w:color="976721"/>
              <w:left w:val="single" w:sz="6" w:space="0" w:color="D9D9D9" w:themeColor="background1" w:themeShade="D9"/>
              <w:bottom w:val="single" w:sz="36" w:space="0" w:color="00507F" w:themeColor="accent1"/>
              <w:right w:val="nil"/>
            </w:tcBorders>
            <w:shd w:val="clear" w:color="auto" w:fill="auto"/>
          </w:tcPr>
          <w:p w14:paraId="29E18396" w14:textId="77777777" w:rsidR="00E57D4A" w:rsidRPr="005347BE" w:rsidRDefault="00E57D4A">
            <w:pPr>
              <w:spacing w:before="60" w:after="60"/>
              <w:rPr>
                <w:rFonts w:cstheme="minorHAnsi"/>
                <w:sz w:val="23"/>
                <w:szCs w:val="23"/>
              </w:rPr>
            </w:pPr>
            <w:r w:rsidRPr="005347BE">
              <w:rPr>
                <w:rFonts w:cstheme="minorHAnsi"/>
                <w:sz w:val="23"/>
                <w:szCs w:val="23"/>
              </w:rPr>
              <w:t>WorkforceGPS Resources</w:t>
            </w:r>
            <w:r>
              <w:rPr>
                <w:rFonts w:cstheme="minorHAnsi"/>
                <w:sz w:val="23"/>
                <w:szCs w:val="23"/>
              </w:rPr>
              <w:t>:</w:t>
            </w:r>
          </w:p>
          <w:p w14:paraId="4B81DA3F" w14:textId="77777777" w:rsidR="00E57D4A" w:rsidRPr="005347BE" w:rsidRDefault="0076581A" w:rsidP="00E57D4A">
            <w:pPr>
              <w:pStyle w:val="ListParagraph"/>
              <w:numPr>
                <w:ilvl w:val="0"/>
                <w:numId w:val="37"/>
              </w:numPr>
              <w:spacing w:before="60" w:after="60" w:line="240" w:lineRule="auto"/>
              <w:rPr>
                <w:rFonts w:asciiTheme="minorHAnsi" w:hAnsiTheme="minorHAnsi" w:cstheme="minorHAnsi"/>
                <w:sz w:val="23"/>
                <w:szCs w:val="23"/>
              </w:rPr>
            </w:pPr>
            <w:hyperlink r:id="rId34" w:history="1">
              <w:r w:rsidR="00E57D4A" w:rsidRPr="005347BE">
                <w:rPr>
                  <w:rStyle w:val="Hyperlink"/>
                  <w:rFonts w:asciiTheme="minorHAnsi" w:hAnsiTheme="minorHAnsi" w:cstheme="minorHAnsi"/>
                  <w:sz w:val="23"/>
                  <w:szCs w:val="23"/>
                </w:rPr>
                <w:t>H-1B Rural Healthcare – Recruitment, Enrollment and Retention Strategies for Training Participants</w:t>
              </w:r>
            </w:hyperlink>
          </w:p>
          <w:p w14:paraId="4F9E8B09" w14:textId="77777777" w:rsidR="00E57D4A" w:rsidRPr="00D416E8" w:rsidRDefault="0076581A" w:rsidP="00E57D4A">
            <w:pPr>
              <w:pStyle w:val="ListParagraph"/>
              <w:numPr>
                <w:ilvl w:val="0"/>
                <w:numId w:val="37"/>
              </w:numPr>
              <w:spacing w:before="60" w:after="60" w:line="240" w:lineRule="auto"/>
              <w:rPr>
                <w:rFonts w:asciiTheme="minorHAnsi" w:hAnsiTheme="minorHAnsi" w:cstheme="minorHAnsi"/>
                <w:sz w:val="23"/>
                <w:szCs w:val="23"/>
              </w:rPr>
            </w:pPr>
            <w:hyperlink r:id="rId35" w:history="1">
              <w:r w:rsidR="00E57D4A" w:rsidRPr="005347BE">
                <w:rPr>
                  <w:rStyle w:val="Hyperlink"/>
                  <w:rFonts w:asciiTheme="minorHAnsi" w:hAnsiTheme="minorHAnsi" w:cstheme="minorHAnsi"/>
                  <w:sz w:val="23"/>
                  <w:szCs w:val="23"/>
                </w:rPr>
                <w:t>H-1B Rural Healthcare – Strategies and Resources to Improve Participant Retention</w:t>
              </w:r>
            </w:hyperlink>
          </w:p>
        </w:tc>
      </w:tr>
    </w:tbl>
    <w:p w14:paraId="637B7FC8" w14:textId="4E47CEF5" w:rsidR="00E57D4A" w:rsidRDefault="00E57D4A" w:rsidP="00E57D4A">
      <w:pPr>
        <w:pStyle w:val="Heading2"/>
        <w:spacing w:before="0"/>
      </w:pPr>
      <w:r>
        <w:br w:type="page"/>
      </w:r>
      <w:r w:rsidRPr="007E67CA">
        <w:rPr>
          <w:color w:val="009DD7" w:themeColor="accent2"/>
        </w:rPr>
        <w:lastRenderedPageBreak/>
        <w:t xml:space="preserve">Step </w:t>
      </w:r>
      <w:r>
        <w:rPr>
          <w:color w:val="009DD7" w:themeColor="accent2"/>
        </w:rPr>
        <w:t>4</w:t>
      </w:r>
      <w:r w:rsidRPr="007E67CA">
        <w:rPr>
          <w:color w:val="009DD7" w:themeColor="accent2"/>
        </w:rPr>
        <w:t xml:space="preserve">: </w:t>
      </w:r>
      <w:r>
        <w:t>Plan for Action</w:t>
      </w:r>
    </w:p>
    <w:p w14:paraId="13E20F46" w14:textId="77777777" w:rsidR="00E57D4A" w:rsidRDefault="00E57D4A" w:rsidP="00E57D4A">
      <w:pPr>
        <w:pStyle w:val="Heading2BorderAfterPortrait"/>
      </w:pPr>
    </w:p>
    <w:p w14:paraId="0A091B3E" w14:textId="4B0D4A02" w:rsidR="00471DDD" w:rsidRDefault="00471DDD" w:rsidP="009E07CD">
      <w:pPr>
        <w:spacing w:line="276" w:lineRule="auto"/>
      </w:pPr>
      <w:r>
        <w:t>In Step 4, you will r</w:t>
      </w:r>
      <w:r w:rsidR="00E57D4A" w:rsidRPr="00E57D4A">
        <w:t xml:space="preserve">eview </w:t>
      </w:r>
      <w:r>
        <w:t xml:space="preserve">the strategies you </w:t>
      </w:r>
      <w:r w:rsidR="00E57D4A" w:rsidRPr="00E57D4A">
        <w:t xml:space="preserve">identified in </w:t>
      </w:r>
      <w:r>
        <w:t xml:space="preserve">Column D in </w:t>
      </w:r>
      <w:r w:rsidR="00E57D4A" w:rsidRPr="00E57D4A">
        <w:t xml:space="preserve">Step 2 </w:t>
      </w:r>
      <w:r>
        <w:t xml:space="preserve">and, based on your research or additional review conducted in Step 3, you will </w:t>
      </w:r>
      <w:r w:rsidR="00E57D4A" w:rsidRPr="00E57D4A">
        <w:t xml:space="preserve">determine which of the potential solutions your team would like to </w:t>
      </w:r>
      <w:r>
        <w:t xml:space="preserve">implement. </w:t>
      </w:r>
    </w:p>
    <w:p w14:paraId="015883C5" w14:textId="315FDF67" w:rsidR="004E3B12" w:rsidRDefault="00471DDD" w:rsidP="009E07CD">
      <w:pPr>
        <w:spacing w:line="276" w:lineRule="auto"/>
      </w:pPr>
      <w:r>
        <w:t xml:space="preserve">Below is a template you can </w:t>
      </w:r>
      <w:r w:rsidR="00E57D4A" w:rsidRPr="00E57D4A">
        <w:t>use to begin planning for those identified solutions</w:t>
      </w:r>
      <w:r w:rsidR="004E3B12">
        <w:t xml:space="preserve"> by mapping out the action steps needed to achieve them, who is responsible for implementing them, the </w:t>
      </w:r>
      <w:proofErr w:type="gramStart"/>
      <w:r w:rsidR="004E3B12">
        <w:t>time period</w:t>
      </w:r>
      <w:proofErr w:type="gramEnd"/>
      <w:r w:rsidR="004E3B12">
        <w:t xml:space="preserve"> during which the steps will be implemented, the expected result, and other resources or supports needed to complete the steps</w:t>
      </w:r>
      <w:r w:rsidR="00E57D4A" w:rsidRPr="00E57D4A">
        <w:t xml:space="preserve">. </w:t>
      </w:r>
    </w:p>
    <w:p w14:paraId="11C0E818" w14:textId="13C335A9" w:rsidR="00471DDD" w:rsidRDefault="004E3B12" w:rsidP="009E07CD">
      <w:pPr>
        <w:spacing w:line="276" w:lineRule="auto"/>
      </w:pPr>
      <w:r>
        <w:t>When identifying action steps, note that m</w:t>
      </w:r>
      <w:r w:rsidR="00E57D4A" w:rsidRPr="00E57D4A">
        <w:t xml:space="preserve">ost solutions will have more than one step, so you will want to identify each step and how you will accomplish each one. In the “Expected Outcome and Impact” column, consider how this solution will affect your grant’s overall goals, performance, or specific metrics and other outcomes. </w:t>
      </w:r>
      <w:r>
        <w:t>Finally, i</w:t>
      </w:r>
      <w:r w:rsidR="00E57D4A" w:rsidRPr="00E57D4A">
        <w:t xml:space="preserve">n the “Additional Supports Needed to Achieve Success” column, identify any support the team might need to ensure the success of this intervention. This may include communication with or support from partners or internal leaders, training for your team, increased capacity/staffing, or various external resources or funding sources. </w:t>
      </w:r>
    </w:p>
    <w:p w14:paraId="27E1C6F4" w14:textId="330995B4" w:rsidR="00E57D4A" w:rsidRDefault="00E57D4A" w:rsidP="009E07CD">
      <w:pPr>
        <w:spacing w:line="276" w:lineRule="auto"/>
      </w:pPr>
      <w:r w:rsidRPr="00E57D4A">
        <w:t>Add additional rows to the table for additional solutions and steps as needed</w:t>
      </w:r>
      <w:r>
        <w:t>.</w:t>
      </w:r>
    </w:p>
    <w:p w14:paraId="58C8A074" w14:textId="77777777" w:rsidR="001C2846" w:rsidRDefault="001C2846" w:rsidP="009E07CD">
      <w:pPr>
        <w:spacing w:line="276" w:lineRule="auto"/>
      </w:pPr>
    </w:p>
    <w:p w14:paraId="253981FF" w14:textId="77777777" w:rsidR="001C2846" w:rsidRDefault="001C2846" w:rsidP="009E07CD">
      <w:pPr>
        <w:spacing w:line="276" w:lineRule="auto"/>
      </w:pPr>
    </w:p>
    <w:p w14:paraId="7B221903" w14:textId="77777777" w:rsidR="001C2846" w:rsidRDefault="001C2846" w:rsidP="009E07CD">
      <w:pPr>
        <w:spacing w:line="276" w:lineRule="auto"/>
      </w:pPr>
    </w:p>
    <w:p w14:paraId="6CCF1371" w14:textId="77777777" w:rsidR="001C2846" w:rsidRDefault="001C2846" w:rsidP="009E07CD">
      <w:pPr>
        <w:spacing w:line="276" w:lineRule="auto"/>
      </w:pPr>
    </w:p>
    <w:p w14:paraId="61EAFA7F" w14:textId="77777777" w:rsidR="001C2846" w:rsidRDefault="001C2846" w:rsidP="009E07CD">
      <w:pPr>
        <w:spacing w:line="276" w:lineRule="auto"/>
      </w:pPr>
    </w:p>
    <w:p w14:paraId="1465622D" w14:textId="77777777" w:rsidR="001C2846" w:rsidRDefault="001C2846" w:rsidP="009E07CD">
      <w:pPr>
        <w:spacing w:line="276" w:lineRule="auto"/>
      </w:pPr>
    </w:p>
    <w:p w14:paraId="4E86545E" w14:textId="77777777" w:rsidR="001C2846" w:rsidRDefault="001C2846" w:rsidP="009E07CD">
      <w:pPr>
        <w:spacing w:line="276" w:lineRule="auto"/>
      </w:pPr>
    </w:p>
    <w:p w14:paraId="73F716CF" w14:textId="77777777" w:rsidR="001C2846" w:rsidRDefault="001C2846" w:rsidP="009E07CD">
      <w:pPr>
        <w:spacing w:line="276" w:lineRule="auto"/>
      </w:pPr>
    </w:p>
    <w:p w14:paraId="664FA9FE" w14:textId="77777777" w:rsidR="001C2846" w:rsidRDefault="001C2846" w:rsidP="009E07CD">
      <w:pPr>
        <w:spacing w:line="276" w:lineRule="auto"/>
      </w:pPr>
    </w:p>
    <w:p w14:paraId="20314F7F" w14:textId="77777777" w:rsidR="0090394A" w:rsidRDefault="0090394A" w:rsidP="00C43A7F">
      <w:pPr>
        <w:spacing w:before="0"/>
      </w:pPr>
    </w:p>
    <w:tbl>
      <w:tblPr>
        <w:tblStyle w:val="TableStyle-AIR2021"/>
        <w:tblW w:w="13634" w:type="dxa"/>
        <w:tblLook w:val="04A0" w:firstRow="1" w:lastRow="0" w:firstColumn="1" w:lastColumn="0" w:noHBand="0" w:noVBand="1"/>
      </w:tblPr>
      <w:tblGrid>
        <w:gridCol w:w="1984"/>
        <w:gridCol w:w="1725"/>
        <w:gridCol w:w="1682"/>
        <w:gridCol w:w="2068"/>
        <w:gridCol w:w="3011"/>
        <w:gridCol w:w="3164"/>
      </w:tblGrid>
      <w:tr w:rsidR="00F94444" w:rsidRPr="00ED6FEE" w14:paraId="0BAC333B" w14:textId="77777777" w:rsidTr="00C75E86">
        <w:trPr>
          <w:cnfStyle w:val="100000000000" w:firstRow="1" w:lastRow="0" w:firstColumn="0" w:lastColumn="0" w:oddVBand="0" w:evenVBand="0" w:oddHBand="0" w:evenHBand="0" w:firstRowFirstColumn="0" w:firstRowLastColumn="0" w:lastRowFirstColumn="0" w:lastRowLastColumn="0"/>
          <w:trHeight w:val="414"/>
        </w:trPr>
        <w:tc>
          <w:tcPr>
            <w:tcW w:w="13634" w:type="dxa"/>
            <w:gridSpan w:val="6"/>
          </w:tcPr>
          <w:p w14:paraId="544C3C25" w14:textId="77777777" w:rsidR="00F94444" w:rsidRPr="00071FA3" w:rsidRDefault="00F94444" w:rsidP="00F94444">
            <w:pPr>
              <w:spacing w:before="0" w:after="0"/>
              <w:contextualSpacing/>
              <w:rPr>
                <w:b/>
                <w:bCs/>
                <w:noProof/>
                <w:sz w:val="28"/>
                <w:szCs w:val="28"/>
              </w:rPr>
            </w:pPr>
            <w:r>
              <w:rPr>
                <w:b/>
                <w:bCs/>
                <w:noProof/>
                <w:sz w:val="28"/>
                <w:szCs w:val="28"/>
              </w:rPr>
              <w:lastRenderedPageBreak/>
              <w:t>ACTION PLANNING TEMPLATE</w:t>
            </w:r>
          </w:p>
        </w:tc>
      </w:tr>
      <w:tr w:rsidR="00F94444" w:rsidRPr="00702DC8" w14:paraId="7F61AEA8" w14:textId="77777777" w:rsidTr="00C75E86">
        <w:trPr>
          <w:trHeight w:val="338"/>
        </w:trPr>
        <w:tc>
          <w:tcPr>
            <w:tcW w:w="1984" w:type="dxa"/>
            <w:tcBorders>
              <w:bottom w:val="single" w:sz="8" w:space="0" w:color="D9D9D9" w:themeColor="background1" w:themeShade="D9"/>
            </w:tcBorders>
          </w:tcPr>
          <w:p w14:paraId="68362577" w14:textId="77777777" w:rsidR="00F94444" w:rsidRPr="00E57D4A" w:rsidRDefault="00F94444" w:rsidP="00F94444">
            <w:pPr>
              <w:pStyle w:val="Table11Basic"/>
              <w:spacing w:before="0" w:after="0"/>
              <w:contextualSpacing/>
              <w:jc w:val="center"/>
              <w:rPr>
                <w:rFonts w:cstheme="majorHAnsi"/>
                <w:b/>
                <w:bCs/>
              </w:rPr>
            </w:pPr>
            <w:r w:rsidRPr="00E57D4A">
              <w:rPr>
                <w:rFonts w:cstheme="majorHAnsi"/>
                <w:b/>
                <w:bCs/>
              </w:rPr>
              <w:t>SOLUTION</w:t>
            </w:r>
          </w:p>
          <w:p w14:paraId="00482791" w14:textId="77777777" w:rsidR="00F94444" w:rsidRPr="004B7495" w:rsidRDefault="00F94444" w:rsidP="00F94444">
            <w:pPr>
              <w:pStyle w:val="Table11Basic"/>
              <w:spacing w:before="0" w:after="0"/>
              <w:contextualSpacing/>
              <w:jc w:val="center"/>
              <w:rPr>
                <w:rFonts w:cstheme="majorHAnsi"/>
                <w:i/>
                <w:sz w:val="20"/>
                <w:szCs w:val="20"/>
              </w:rPr>
            </w:pPr>
            <w:r>
              <w:rPr>
                <w:rFonts w:cstheme="majorHAnsi"/>
                <w:i/>
                <w:iCs/>
                <w:sz w:val="18"/>
                <w:szCs w:val="18"/>
              </w:rPr>
              <w:t>Enter</w:t>
            </w:r>
            <w:r w:rsidRPr="004B7495">
              <w:rPr>
                <w:rFonts w:cstheme="majorHAnsi"/>
                <w:i/>
                <w:iCs/>
                <w:sz w:val="18"/>
                <w:szCs w:val="18"/>
              </w:rPr>
              <w:t xml:space="preserve"> proposed solution</w:t>
            </w:r>
          </w:p>
        </w:tc>
        <w:tc>
          <w:tcPr>
            <w:tcW w:w="1725" w:type="dxa"/>
            <w:tcBorders>
              <w:bottom w:val="single" w:sz="8" w:space="0" w:color="D9D9D9" w:themeColor="background1" w:themeShade="D9"/>
            </w:tcBorders>
          </w:tcPr>
          <w:p w14:paraId="6B229747" w14:textId="77777777" w:rsidR="00F94444" w:rsidRPr="00E57D4A" w:rsidRDefault="00F94444" w:rsidP="00F94444">
            <w:pPr>
              <w:pStyle w:val="Table11Basic"/>
              <w:spacing w:before="0" w:after="0"/>
              <w:contextualSpacing/>
              <w:jc w:val="center"/>
              <w:rPr>
                <w:rFonts w:cstheme="majorHAnsi"/>
                <w:b/>
                <w:bCs/>
              </w:rPr>
            </w:pPr>
            <w:r w:rsidRPr="00E57D4A">
              <w:rPr>
                <w:rFonts w:cstheme="majorHAnsi"/>
                <w:b/>
                <w:bCs/>
              </w:rPr>
              <w:t>ACTION STEPS TO ACHIEVE</w:t>
            </w:r>
          </w:p>
          <w:p w14:paraId="29126213" w14:textId="77777777" w:rsidR="00F94444" w:rsidRPr="004B7495" w:rsidRDefault="00F94444" w:rsidP="00F94444">
            <w:pPr>
              <w:pStyle w:val="Table11Basic"/>
              <w:spacing w:before="0" w:after="0"/>
              <w:contextualSpacing/>
              <w:jc w:val="center"/>
              <w:rPr>
                <w:rFonts w:cstheme="majorHAnsi"/>
                <w:i/>
                <w:sz w:val="20"/>
                <w:szCs w:val="20"/>
              </w:rPr>
            </w:pPr>
            <w:r w:rsidRPr="00D66BD1">
              <w:rPr>
                <w:rFonts w:cstheme="majorHAnsi"/>
                <w:i/>
                <w:iCs/>
                <w:sz w:val="16"/>
                <w:szCs w:val="16"/>
              </w:rPr>
              <w:t>Identify each step needed</w:t>
            </w:r>
          </w:p>
        </w:tc>
        <w:tc>
          <w:tcPr>
            <w:tcW w:w="1682" w:type="dxa"/>
            <w:tcBorders>
              <w:bottom w:val="single" w:sz="8" w:space="0" w:color="D9D9D9" w:themeColor="background1" w:themeShade="D9"/>
            </w:tcBorders>
          </w:tcPr>
          <w:p w14:paraId="41494EB1" w14:textId="77777777" w:rsidR="00F94444" w:rsidRPr="00E57D4A" w:rsidRDefault="00F94444" w:rsidP="00F94444">
            <w:pPr>
              <w:pStyle w:val="Table11Basic"/>
              <w:spacing w:before="0" w:after="0"/>
              <w:contextualSpacing/>
              <w:jc w:val="center"/>
              <w:rPr>
                <w:rFonts w:cstheme="majorHAnsi"/>
                <w:b/>
                <w:bCs/>
              </w:rPr>
            </w:pPr>
            <w:r w:rsidRPr="00E57D4A">
              <w:rPr>
                <w:rFonts w:cstheme="majorHAnsi"/>
                <w:b/>
                <w:bCs/>
              </w:rPr>
              <w:t>RESPONSIBLE PARTY(IES)</w:t>
            </w:r>
          </w:p>
          <w:p w14:paraId="345CA355" w14:textId="77777777" w:rsidR="00F94444" w:rsidRPr="00D66BD1" w:rsidRDefault="00F94444" w:rsidP="00F94444">
            <w:pPr>
              <w:pStyle w:val="Table11Basic"/>
              <w:spacing w:before="0" w:after="0"/>
              <w:contextualSpacing/>
              <w:jc w:val="center"/>
              <w:rPr>
                <w:rFonts w:cstheme="majorHAnsi"/>
                <w:i/>
                <w:sz w:val="16"/>
                <w:szCs w:val="16"/>
              </w:rPr>
            </w:pPr>
            <w:r w:rsidRPr="00D66BD1">
              <w:rPr>
                <w:rFonts w:cstheme="majorHAnsi"/>
                <w:i/>
                <w:iCs/>
                <w:sz w:val="16"/>
                <w:szCs w:val="16"/>
              </w:rPr>
              <w:t>Identify who is responsible for each step</w:t>
            </w:r>
          </w:p>
        </w:tc>
        <w:tc>
          <w:tcPr>
            <w:tcW w:w="2068" w:type="dxa"/>
            <w:tcBorders>
              <w:bottom w:val="single" w:sz="8" w:space="0" w:color="D9D9D9" w:themeColor="background1" w:themeShade="D9"/>
            </w:tcBorders>
          </w:tcPr>
          <w:p w14:paraId="60F2D536" w14:textId="77777777" w:rsidR="00F94444" w:rsidRPr="00E57D4A" w:rsidRDefault="00F94444" w:rsidP="00F94444">
            <w:pPr>
              <w:pStyle w:val="Table11Basic"/>
              <w:spacing w:before="0" w:after="0"/>
              <w:contextualSpacing/>
              <w:jc w:val="center"/>
              <w:rPr>
                <w:rFonts w:cstheme="majorHAnsi"/>
                <w:b/>
                <w:bCs/>
              </w:rPr>
            </w:pPr>
            <w:r w:rsidRPr="00E57D4A">
              <w:rPr>
                <w:rFonts w:cstheme="majorHAnsi"/>
                <w:b/>
                <w:bCs/>
              </w:rPr>
              <w:t>TIMELINE</w:t>
            </w:r>
          </w:p>
          <w:p w14:paraId="5EEA5095" w14:textId="77777777" w:rsidR="00F94444" w:rsidRPr="00D66BD1" w:rsidRDefault="00F94444" w:rsidP="00F94444">
            <w:pPr>
              <w:pStyle w:val="Table11Basic"/>
              <w:spacing w:before="0" w:after="0"/>
              <w:contextualSpacing/>
              <w:jc w:val="center"/>
              <w:rPr>
                <w:rFonts w:cstheme="majorHAnsi"/>
                <w:i/>
                <w:sz w:val="16"/>
                <w:szCs w:val="16"/>
              </w:rPr>
            </w:pPr>
            <w:r w:rsidRPr="00D66BD1">
              <w:rPr>
                <w:rFonts w:cstheme="majorHAnsi"/>
                <w:i/>
                <w:iCs/>
                <w:sz w:val="16"/>
                <w:szCs w:val="16"/>
              </w:rPr>
              <w:t>Identify</w:t>
            </w:r>
            <w:r>
              <w:rPr>
                <w:rFonts w:cstheme="majorHAnsi"/>
                <w:i/>
                <w:iCs/>
                <w:sz w:val="16"/>
                <w:szCs w:val="16"/>
              </w:rPr>
              <w:t xml:space="preserve"> important milestones and</w:t>
            </w:r>
            <w:r w:rsidRPr="00D66BD1">
              <w:rPr>
                <w:rFonts w:cstheme="majorHAnsi"/>
                <w:i/>
                <w:iCs/>
                <w:sz w:val="16"/>
                <w:szCs w:val="16"/>
              </w:rPr>
              <w:t xml:space="preserve"> the date by which the step will be accomplished</w:t>
            </w:r>
          </w:p>
        </w:tc>
        <w:tc>
          <w:tcPr>
            <w:tcW w:w="3011" w:type="dxa"/>
            <w:tcBorders>
              <w:bottom w:val="single" w:sz="8" w:space="0" w:color="D9D9D9" w:themeColor="background1" w:themeShade="D9"/>
            </w:tcBorders>
          </w:tcPr>
          <w:p w14:paraId="5E224768" w14:textId="77777777" w:rsidR="00F94444" w:rsidRPr="00E57D4A" w:rsidRDefault="00F94444" w:rsidP="00F94444">
            <w:pPr>
              <w:pStyle w:val="Table11Basic"/>
              <w:spacing w:before="0" w:after="0"/>
              <w:contextualSpacing/>
              <w:jc w:val="center"/>
              <w:rPr>
                <w:rFonts w:cstheme="majorHAnsi"/>
                <w:b/>
                <w:bCs/>
              </w:rPr>
            </w:pPr>
            <w:r w:rsidRPr="00E57D4A">
              <w:rPr>
                <w:rFonts w:cstheme="majorHAnsi"/>
                <w:b/>
                <w:bCs/>
              </w:rPr>
              <w:t xml:space="preserve">EXPECTED OUTCOME AND IMPACT </w:t>
            </w:r>
          </w:p>
          <w:p w14:paraId="641A5478" w14:textId="77777777" w:rsidR="00F94444" w:rsidRPr="009B37B9" w:rsidRDefault="00F94444" w:rsidP="00F94444">
            <w:pPr>
              <w:pStyle w:val="Table11Basic"/>
              <w:spacing w:before="0" w:after="0"/>
              <w:contextualSpacing/>
              <w:jc w:val="center"/>
              <w:rPr>
                <w:rFonts w:cstheme="majorHAnsi"/>
                <w:i/>
                <w:sz w:val="16"/>
                <w:szCs w:val="16"/>
              </w:rPr>
            </w:pPr>
            <w:r w:rsidRPr="009B37B9">
              <w:rPr>
                <w:rFonts w:cstheme="majorHAnsi"/>
                <w:i/>
                <w:iCs/>
                <w:sz w:val="16"/>
                <w:szCs w:val="16"/>
              </w:rPr>
              <w:t>What will the overall impact be on your grant?</w:t>
            </w:r>
          </w:p>
        </w:tc>
        <w:tc>
          <w:tcPr>
            <w:tcW w:w="3164" w:type="dxa"/>
            <w:tcBorders>
              <w:bottom w:val="single" w:sz="8" w:space="0" w:color="D9D9D9" w:themeColor="background1" w:themeShade="D9"/>
            </w:tcBorders>
          </w:tcPr>
          <w:p w14:paraId="61276AD0" w14:textId="77777777" w:rsidR="00F94444" w:rsidRPr="00E57D4A" w:rsidRDefault="00F94444" w:rsidP="00F94444">
            <w:pPr>
              <w:pStyle w:val="Table11Basic"/>
              <w:spacing w:before="0" w:after="0"/>
              <w:contextualSpacing/>
              <w:jc w:val="center"/>
              <w:rPr>
                <w:rFonts w:cstheme="majorHAnsi"/>
                <w:b/>
                <w:bCs/>
              </w:rPr>
            </w:pPr>
            <w:r w:rsidRPr="00E57D4A">
              <w:rPr>
                <w:rFonts w:cstheme="majorHAnsi"/>
                <w:b/>
                <w:bCs/>
              </w:rPr>
              <w:t>ADDITIONAL SUPPORTS NEEDED TO ACHIEVE SUCCESS</w:t>
            </w:r>
          </w:p>
          <w:p w14:paraId="4039AAFE" w14:textId="77777777" w:rsidR="00F94444" w:rsidRPr="006F3A84" w:rsidRDefault="00F94444" w:rsidP="00F94444">
            <w:pPr>
              <w:pStyle w:val="Table11Basic"/>
              <w:spacing w:before="0" w:after="0"/>
              <w:contextualSpacing/>
              <w:jc w:val="center"/>
              <w:rPr>
                <w:rFonts w:cstheme="majorHAnsi"/>
                <w:i/>
                <w:sz w:val="16"/>
                <w:szCs w:val="16"/>
              </w:rPr>
            </w:pPr>
            <w:r w:rsidRPr="006F3A84">
              <w:rPr>
                <w:rFonts w:cstheme="majorHAnsi"/>
                <w:i/>
                <w:iCs/>
                <w:sz w:val="16"/>
                <w:szCs w:val="16"/>
              </w:rPr>
              <w:t>What else do you need to ensure this solution is successful?</w:t>
            </w:r>
          </w:p>
        </w:tc>
      </w:tr>
      <w:tr w:rsidR="00C75E86" w:rsidRPr="00A80A3E" w14:paraId="76688C24" w14:textId="77777777" w:rsidTr="009215D2">
        <w:trPr>
          <w:cnfStyle w:val="000000010000" w:firstRow="0" w:lastRow="0" w:firstColumn="0" w:lastColumn="0" w:oddVBand="0" w:evenVBand="0" w:oddHBand="0" w:evenHBand="1" w:firstRowFirstColumn="0" w:firstRowLastColumn="0" w:lastRowFirstColumn="0" w:lastRowLastColumn="0"/>
          <w:trHeight w:val="774"/>
        </w:trPr>
        <w:tc>
          <w:tcPr>
            <w:tcW w:w="1984" w:type="dxa"/>
            <w:vMerge w:val="restart"/>
            <w:tcBorders>
              <w:top w:val="single" w:sz="8" w:space="0" w:color="D9D9D9" w:themeColor="background1" w:themeShade="D9"/>
            </w:tcBorders>
            <w:vAlign w:val="center"/>
          </w:tcPr>
          <w:p w14:paraId="617661CF" w14:textId="77777777" w:rsidR="00F94444" w:rsidRPr="004E7739" w:rsidRDefault="00F94444" w:rsidP="00F94444">
            <w:pPr>
              <w:pStyle w:val="Table11Basic"/>
              <w:spacing w:before="0" w:after="0"/>
              <w:contextualSpacing/>
              <w:rPr>
                <w:rFonts w:cstheme="majorHAnsi"/>
                <w:b/>
                <w:color w:val="000000" w:themeColor="dark1"/>
                <w:kern w:val="24"/>
                <w:sz w:val="16"/>
                <w:szCs w:val="16"/>
              </w:rPr>
            </w:pPr>
            <w:r w:rsidRPr="004E7739">
              <w:rPr>
                <w:rFonts w:cstheme="majorHAnsi"/>
                <w:b/>
                <w:color w:val="000000" w:themeColor="dark1"/>
                <w:kern w:val="24"/>
                <w:sz w:val="16"/>
                <w:szCs w:val="16"/>
              </w:rPr>
              <w:t>Example:</w:t>
            </w:r>
          </w:p>
          <w:p w14:paraId="159328EE" w14:textId="77777777" w:rsidR="00F94444" w:rsidRPr="004E7739" w:rsidRDefault="00F94444" w:rsidP="00F94444">
            <w:pPr>
              <w:pStyle w:val="Table11Basic"/>
              <w:spacing w:before="0" w:after="0"/>
              <w:contextualSpacing/>
              <w:rPr>
                <w:rFonts w:cstheme="majorHAnsi"/>
                <w:sz w:val="16"/>
                <w:szCs w:val="16"/>
              </w:rPr>
            </w:pPr>
            <w:r w:rsidRPr="004E7739">
              <w:rPr>
                <w:rFonts w:cstheme="majorHAnsi"/>
                <w:sz w:val="16"/>
                <w:szCs w:val="16"/>
              </w:rPr>
              <w:t>Plan periodic case management onsite visits at training site to check in on participant barriers</w:t>
            </w:r>
          </w:p>
        </w:tc>
        <w:tc>
          <w:tcPr>
            <w:tcW w:w="1725" w:type="dxa"/>
            <w:tcBorders>
              <w:top w:val="single" w:sz="8" w:space="0" w:color="D9D9D9" w:themeColor="background1" w:themeShade="D9"/>
              <w:bottom w:val="single" w:sz="8" w:space="0" w:color="D9D9D9" w:themeColor="background1" w:themeShade="D9"/>
            </w:tcBorders>
          </w:tcPr>
          <w:p w14:paraId="4995E70F" w14:textId="77777777" w:rsidR="00F94444" w:rsidRPr="00A83221" w:rsidRDefault="00F94444" w:rsidP="00F94444">
            <w:pPr>
              <w:pStyle w:val="Table11Basic"/>
              <w:spacing w:before="0" w:after="0"/>
              <w:contextualSpacing/>
              <w:rPr>
                <w:rFonts w:cstheme="majorHAnsi"/>
                <w:sz w:val="16"/>
                <w:szCs w:val="16"/>
              </w:rPr>
            </w:pPr>
            <w:r w:rsidRPr="00A83221">
              <w:rPr>
                <w:rFonts w:cstheme="majorHAnsi"/>
                <w:sz w:val="16"/>
                <w:szCs w:val="16"/>
              </w:rPr>
              <w:t xml:space="preserve">Coordinate with training </w:t>
            </w:r>
            <w:r>
              <w:rPr>
                <w:rFonts w:cstheme="majorHAnsi"/>
                <w:sz w:val="16"/>
                <w:szCs w:val="16"/>
              </w:rPr>
              <w:t>provider</w:t>
            </w:r>
          </w:p>
        </w:tc>
        <w:tc>
          <w:tcPr>
            <w:tcW w:w="1682" w:type="dxa"/>
            <w:tcBorders>
              <w:top w:val="single" w:sz="8" w:space="0" w:color="D9D9D9" w:themeColor="background1" w:themeShade="D9"/>
              <w:bottom w:val="single" w:sz="8" w:space="0" w:color="D9D9D9" w:themeColor="background1" w:themeShade="D9"/>
            </w:tcBorders>
          </w:tcPr>
          <w:p w14:paraId="16CE17EC" w14:textId="77777777" w:rsidR="00F94444" w:rsidRPr="00A83221" w:rsidRDefault="00F94444" w:rsidP="00F94444">
            <w:pPr>
              <w:pStyle w:val="Table11Basic"/>
              <w:spacing w:before="0" w:after="0"/>
              <w:ind w:left="76"/>
              <w:contextualSpacing/>
              <w:rPr>
                <w:rFonts w:cstheme="majorHAnsi"/>
                <w:sz w:val="16"/>
                <w:szCs w:val="16"/>
              </w:rPr>
            </w:pPr>
            <w:r w:rsidRPr="00A83221">
              <w:rPr>
                <w:rFonts w:cstheme="majorHAnsi"/>
                <w:sz w:val="16"/>
                <w:szCs w:val="16"/>
              </w:rPr>
              <w:t xml:space="preserve">Program </w:t>
            </w:r>
            <w:r>
              <w:rPr>
                <w:rFonts w:cstheme="majorHAnsi"/>
                <w:sz w:val="16"/>
                <w:szCs w:val="16"/>
              </w:rPr>
              <w:t>M</w:t>
            </w:r>
            <w:r w:rsidRPr="00A83221">
              <w:rPr>
                <w:rFonts w:cstheme="majorHAnsi"/>
                <w:sz w:val="16"/>
                <w:szCs w:val="16"/>
              </w:rPr>
              <w:t>anager</w:t>
            </w:r>
          </w:p>
          <w:p w14:paraId="7B787AAB" w14:textId="77777777" w:rsidR="00F94444" w:rsidRPr="00A83221" w:rsidRDefault="00F94444" w:rsidP="00F94444">
            <w:pPr>
              <w:pStyle w:val="Table11Basic"/>
              <w:spacing w:before="0" w:after="0"/>
              <w:ind w:left="76"/>
              <w:contextualSpacing/>
              <w:rPr>
                <w:rFonts w:cstheme="majorHAnsi"/>
                <w:sz w:val="16"/>
                <w:szCs w:val="16"/>
              </w:rPr>
            </w:pPr>
          </w:p>
        </w:tc>
        <w:tc>
          <w:tcPr>
            <w:tcW w:w="2068" w:type="dxa"/>
            <w:tcBorders>
              <w:top w:val="single" w:sz="8" w:space="0" w:color="D9D9D9" w:themeColor="background1" w:themeShade="D9"/>
              <w:bottom w:val="single" w:sz="8" w:space="0" w:color="D9D9D9" w:themeColor="background1" w:themeShade="D9"/>
            </w:tcBorders>
          </w:tcPr>
          <w:p w14:paraId="5806EC54" w14:textId="77777777" w:rsidR="00F94444" w:rsidRPr="00A83221" w:rsidRDefault="00F94444" w:rsidP="00F94444">
            <w:pPr>
              <w:pStyle w:val="Table11Basic"/>
              <w:spacing w:before="0" w:after="0"/>
              <w:ind w:left="76"/>
              <w:contextualSpacing/>
              <w:rPr>
                <w:rFonts w:cstheme="majorHAnsi"/>
                <w:sz w:val="16"/>
                <w:szCs w:val="16"/>
              </w:rPr>
            </w:pPr>
            <w:r w:rsidRPr="00A83221">
              <w:rPr>
                <w:rFonts w:cstheme="majorHAnsi"/>
                <w:sz w:val="16"/>
                <w:szCs w:val="16"/>
              </w:rPr>
              <w:t>By the end of next week</w:t>
            </w:r>
          </w:p>
          <w:p w14:paraId="1CA5363F" w14:textId="77777777" w:rsidR="00F94444" w:rsidRPr="00A83221" w:rsidRDefault="00F94444" w:rsidP="00F94444">
            <w:pPr>
              <w:pStyle w:val="Table11Basic"/>
              <w:spacing w:before="0" w:after="0"/>
              <w:ind w:left="76"/>
              <w:contextualSpacing/>
              <w:rPr>
                <w:rFonts w:cstheme="majorHAnsi"/>
                <w:sz w:val="16"/>
                <w:szCs w:val="16"/>
              </w:rPr>
            </w:pPr>
          </w:p>
        </w:tc>
        <w:tc>
          <w:tcPr>
            <w:tcW w:w="3011" w:type="dxa"/>
            <w:tcBorders>
              <w:top w:val="single" w:sz="8" w:space="0" w:color="D9D9D9" w:themeColor="background1" w:themeShade="D9"/>
              <w:bottom w:val="single" w:sz="8" w:space="0" w:color="D9D9D9" w:themeColor="background1" w:themeShade="D9"/>
            </w:tcBorders>
          </w:tcPr>
          <w:p w14:paraId="091EDFAA" w14:textId="77777777" w:rsidR="00F94444" w:rsidRPr="00A83221" w:rsidRDefault="00F94444" w:rsidP="00F94444">
            <w:pPr>
              <w:pStyle w:val="Table11Basic"/>
              <w:spacing w:before="0" w:after="0"/>
              <w:contextualSpacing/>
              <w:rPr>
                <w:rFonts w:cstheme="majorHAnsi"/>
                <w:sz w:val="16"/>
                <w:szCs w:val="16"/>
              </w:rPr>
            </w:pPr>
            <w:r w:rsidRPr="00A83221">
              <w:rPr>
                <w:rFonts w:cstheme="majorHAnsi"/>
                <w:sz w:val="16"/>
                <w:szCs w:val="16"/>
              </w:rPr>
              <w:t>Help participants where they are before they drop out of class. Will impact training completion. Will enhance outcomes by building stronger relationship</w:t>
            </w:r>
            <w:r>
              <w:rPr>
                <w:rFonts w:cstheme="majorHAnsi"/>
                <w:sz w:val="16"/>
                <w:szCs w:val="16"/>
              </w:rPr>
              <w:t>s.</w:t>
            </w:r>
          </w:p>
        </w:tc>
        <w:tc>
          <w:tcPr>
            <w:tcW w:w="3164" w:type="dxa"/>
            <w:tcBorders>
              <w:top w:val="single" w:sz="8" w:space="0" w:color="D9D9D9" w:themeColor="background1" w:themeShade="D9"/>
              <w:bottom w:val="single" w:sz="8" w:space="0" w:color="D9D9D9" w:themeColor="background1" w:themeShade="D9"/>
            </w:tcBorders>
          </w:tcPr>
          <w:p w14:paraId="007728E5" w14:textId="77777777" w:rsidR="00F94444" w:rsidRPr="00A83221" w:rsidRDefault="00F94444" w:rsidP="00F94444">
            <w:pPr>
              <w:pStyle w:val="Table11Basic"/>
              <w:spacing w:before="0" w:after="0"/>
              <w:contextualSpacing/>
              <w:rPr>
                <w:rFonts w:cstheme="majorHAnsi"/>
                <w:sz w:val="16"/>
                <w:szCs w:val="16"/>
              </w:rPr>
            </w:pPr>
            <w:r w:rsidRPr="00A83221">
              <w:rPr>
                <w:rFonts w:cstheme="majorHAnsi"/>
                <w:sz w:val="16"/>
                <w:szCs w:val="16"/>
              </w:rPr>
              <w:t>Need support of training institution and leadership buy-in to allow for offsite visits.</w:t>
            </w:r>
          </w:p>
        </w:tc>
      </w:tr>
      <w:tr w:rsidR="00C75E86" w:rsidRPr="00A80A3E" w14:paraId="28C4A7ED" w14:textId="77777777" w:rsidTr="00C75E86">
        <w:trPr>
          <w:trHeight w:val="508"/>
        </w:trPr>
        <w:tc>
          <w:tcPr>
            <w:tcW w:w="1984" w:type="dxa"/>
            <w:vMerge/>
          </w:tcPr>
          <w:p w14:paraId="23D52EB4" w14:textId="77777777" w:rsidR="00F94444" w:rsidRPr="004E7739" w:rsidRDefault="00F94444" w:rsidP="00F94444">
            <w:pPr>
              <w:pStyle w:val="Table11Basic"/>
              <w:spacing w:before="0" w:after="0"/>
              <w:contextualSpacing/>
              <w:rPr>
                <w:rFonts w:cstheme="majorHAnsi"/>
                <w:b/>
                <w:color w:val="000000" w:themeColor="dark1"/>
                <w:kern w:val="24"/>
                <w:sz w:val="16"/>
                <w:szCs w:val="16"/>
              </w:rPr>
            </w:pPr>
          </w:p>
        </w:tc>
        <w:tc>
          <w:tcPr>
            <w:tcW w:w="1725" w:type="dxa"/>
            <w:tcBorders>
              <w:top w:val="single" w:sz="8" w:space="0" w:color="D9D9D9" w:themeColor="background1" w:themeShade="D9"/>
              <w:bottom w:val="single" w:sz="8" w:space="0" w:color="D9D9D9" w:themeColor="background1" w:themeShade="D9"/>
            </w:tcBorders>
            <w:shd w:val="clear" w:color="auto" w:fill="F3FBFF"/>
          </w:tcPr>
          <w:p w14:paraId="446D6484" w14:textId="77777777" w:rsidR="00F94444" w:rsidRPr="00A83221" w:rsidRDefault="00F94444" w:rsidP="00F94444">
            <w:pPr>
              <w:pStyle w:val="Table11Basic"/>
              <w:spacing w:before="0" w:after="0"/>
              <w:contextualSpacing/>
              <w:rPr>
                <w:rFonts w:cstheme="majorHAnsi"/>
                <w:sz w:val="16"/>
                <w:szCs w:val="16"/>
              </w:rPr>
            </w:pPr>
            <w:r w:rsidRPr="00A83221">
              <w:rPr>
                <w:rFonts w:cstheme="majorHAnsi"/>
                <w:sz w:val="16"/>
                <w:szCs w:val="16"/>
              </w:rPr>
              <w:t>Rearrange schedule to be available during class every Tuesday</w:t>
            </w:r>
          </w:p>
        </w:tc>
        <w:tc>
          <w:tcPr>
            <w:tcW w:w="1682" w:type="dxa"/>
            <w:tcBorders>
              <w:top w:val="single" w:sz="8" w:space="0" w:color="D9D9D9" w:themeColor="background1" w:themeShade="D9"/>
              <w:bottom w:val="single" w:sz="8" w:space="0" w:color="D9D9D9" w:themeColor="background1" w:themeShade="D9"/>
            </w:tcBorders>
            <w:shd w:val="clear" w:color="auto" w:fill="F3FBFF"/>
          </w:tcPr>
          <w:p w14:paraId="33B5ED7A" w14:textId="77777777" w:rsidR="00F94444" w:rsidRPr="00A83221" w:rsidRDefault="00F94444" w:rsidP="00F94444">
            <w:pPr>
              <w:pStyle w:val="Table11Basic"/>
              <w:spacing w:before="0" w:after="0"/>
              <w:ind w:left="76"/>
              <w:contextualSpacing/>
              <w:rPr>
                <w:rFonts w:cstheme="majorHAnsi"/>
                <w:sz w:val="16"/>
                <w:szCs w:val="16"/>
              </w:rPr>
            </w:pPr>
            <w:r w:rsidRPr="00A83221">
              <w:rPr>
                <w:rFonts w:cstheme="majorHAnsi"/>
                <w:sz w:val="16"/>
                <w:szCs w:val="16"/>
              </w:rPr>
              <w:t>Case Manager</w:t>
            </w:r>
          </w:p>
          <w:p w14:paraId="65642CC5" w14:textId="77777777" w:rsidR="00F94444" w:rsidRPr="00A83221" w:rsidRDefault="00F94444" w:rsidP="00F94444">
            <w:pPr>
              <w:pStyle w:val="Table11Basic"/>
              <w:spacing w:before="0" w:after="0"/>
              <w:ind w:left="76"/>
              <w:contextualSpacing/>
              <w:rPr>
                <w:rFonts w:cstheme="majorHAnsi"/>
                <w:sz w:val="16"/>
                <w:szCs w:val="16"/>
              </w:rPr>
            </w:pPr>
          </w:p>
        </w:tc>
        <w:tc>
          <w:tcPr>
            <w:tcW w:w="2068" w:type="dxa"/>
            <w:tcBorders>
              <w:top w:val="single" w:sz="8" w:space="0" w:color="D9D9D9" w:themeColor="background1" w:themeShade="D9"/>
              <w:bottom w:val="single" w:sz="8" w:space="0" w:color="D9D9D9" w:themeColor="background1" w:themeShade="D9"/>
            </w:tcBorders>
            <w:shd w:val="clear" w:color="auto" w:fill="F3FBFF"/>
          </w:tcPr>
          <w:p w14:paraId="4F167E65" w14:textId="77777777" w:rsidR="00F94444" w:rsidRPr="00A83221" w:rsidRDefault="00F94444" w:rsidP="00F94444">
            <w:pPr>
              <w:pStyle w:val="Table11Basic"/>
              <w:spacing w:before="0" w:after="0"/>
              <w:ind w:left="76"/>
              <w:contextualSpacing/>
              <w:rPr>
                <w:rFonts w:cstheme="majorHAnsi"/>
                <w:sz w:val="16"/>
                <w:szCs w:val="16"/>
              </w:rPr>
            </w:pPr>
            <w:r w:rsidRPr="00A83221">
              <w:rPr>
                <w:rFonts w:cstheme="majorHAnsi"/>
                <w:sz w:val="16"/>
                <w:szCs w:val="16"/>
              </w:rPr>
              <w:t>By the end of next week</w:t>
            </w:r>
          </w:p>
          <w:p w14:paraId="2CFBDA0F" w14:textId="77777777" w:rsidR="00F94444" w:rsidRPr="00A83221" w:rsidRDefault="00F94444" w:rsidP="00F94444">
            <w:pPr>
              <w:pStyle w:val="Table11Basic"/>
              <w:spacing w:before="0" w:after="0"/>
              <w:ind w:left="76"/>
              <w:contextualSpacing/>
              <w:rPr>
                <w:rFonts w:cstheme="majorHAnsi"/>
                <w:sz w:val="16"/>
                <w:szCs w:val="16"/>
              </w:rPr>
            </w:pPr>
          </w:p>
        </w:tc>
        <w:tc>
          <w:tcPr>
            <w:tcW w:w="3011" w:type="dxa"/>
            <w:tcBorders>
              <w:top w:val="single" w:sz="8" w:space="0" w:color="D9D9D9" w:themeColor="background1" w:themeShade="D9"/>
              <w:bottom w:val="single" w:sz="8" w:space="0" w:color="D9D9D9" w:themeColor="background1" w:themeShade="D9"/>
            </w:tcBorders>
            <w:shd w:val="clear" w:color="auto" w:fill="F3FBFF"/>
          </w:tcPr>
          <w:p w14:paraId="54E94478" w14:textId="77777777" w:rsidR="00F94444" w:rsidRPr="00A83221" w:rsidRDefault="00F94444" w:rsidP="00F94444">
            <w:pPr>
              <w:pStyle w:val="Table11Basic"/>
              <w:spacing w:before="0" w:after="0"/>
              <w:contextualSpacing/>
              <w:rPr>
                <w:rFonts w:cstheme="majorHAnsi"/>
                <w:sz w:val="16"/>
                <w:szCs w:val="16"/>
              </w:rPr>
            </w:pPr>
          </w:p>
        </w:tc>
        <w:tc>
          <w:tcPr>
            <w:tcW w:w="3164" w:type="dxa"/>
            <w:tcBorders>
              <w:top w:val="single" w:sz="8" w:space="0" w:color="D9D9D9" w:themeColor="background1" w:themeShade="D9"/>
              <w:bottom w:val="single" w:sz="8" w:space="0" w:color="D9D9D9" w:themeColor="background1" w:themeShade="D9"/>
            </w:tcBorders>
            <w:shd w:val="clear" w:color="auto" w:fill="F3FBFF"/>
          </w:tcPr>
          <w:p w14:paraId="13F49354" w14:textId="77777777" w:rsidR="00F94444" w:rsidRPr="00A83221" w:rsidRDefault="00F94444" w:rsidP="00F94444">
            <w:pPr>
              <w:pStyle w:val="Table11Basic"/>
              <w:spacing w:before="0" w:after="0"/>
              <w:contextualSpacing/>
              <w:rPr>
                <w:rFonts w:cstheme="majorHAnsi"/>
                <w:sz w:val="16"/>
                <w:szCs w:val="16"/>
              </w:rPr>
            </w:pPr>
          </w:p>
        </w:tc>
      </w:tr>
      <w:tr w:rsidR="00C75E86" w:rsidRPr="00A80A3E" w14:paraId="1A94A8C0" w14:textId="77777777" w:rsidTr="00C75E86">
        <w:trPr>
          <w:cnfStyle w:val="000000010000" w:firstRow="0" w:lastRow="0" w:firstColumn="0" w:lastColumn="0" w:oddVBand="0" w:evenVBand="0" w:oddHBand="0" w:evenHBand="1" w:firstRowFirstColumn="0" w:firstRowLastColumn="0" w:lastRowFirstColumn="0" w:lastRowLastColumn="0"/>
          <w:trHeight w:val="685"/>
        </w:trPr>
        <w:tc>
          <w:tcPr>
            <w:tcW w:w="1984" w:type="dxa"/>
            <w:vMerge/>
          </w:tcPr>
          <w:p w14:paraId="1B6B0199" w14:textId="77777777" w:rsidR="00F94444" w:rsidRPr="004E7739" w:rsidRDefault="00F94444" w:rsidP="00F94444">
            <w:pPr>
              <w:pStyle w:val="Table11Basic"/>
              <w:spacing w:before="0" w:after="0"/>
              <w:contextualSpacing/>
              <w:rPr>
                <w:rFonts w:cstheme="majorHAnsi"/>
                <w:b/>
                <w:color w:val="000000" w:themeColor="dark1"/>
                <w:kern w:val="24"/>
                <w:sz w:val="16"/>
                <w:szCs w:val="16"/>
              </w:rPr>
            </w:pPr>
          </w:p>
        </w:tc>
        <w:tc>
          <w:tcPr>
            <w:tcW w:w="1725" w:type="dxa"/>
            <w:tcBorders>
              <w:top w:val="single" w:sz="8" w:space="0" w:color="D9D9D9" w:themeColor="background1" w:themeShade="D9"/>
              <w:bottom w:val="single" w:sz="8" w:space="0" w:color="00507F" w:themeColor="accent1"/>
            </w:tcBorders>
          </w:tcPr>
          <w:p w14:paraId="7328FD88" w14:textId="77777777" w:rsidR="00F94444" w:rsidRPr="00A83221" w:rsidRDefault="00F94444" w:rsidP="00F94444">
            <w:pPr>
              <w:pStyle w:val="Table11Basic"/>
              <w:spacing w:before="0" w:after="0"/>
              <w:contextualSpacing/>
              <w:rPr>
                <w:rFonts w:cstheme="majorHAnsi"/>
                <w:sz w:val="16"/>
                <w:szCs w:val="16"/>
              </w:rPr>
            </w:pPr>
            <w:r w:rsidRPr="00A83221">
              <w:rPr>
                <w:rFonts w:cstheme="majorHAnsi"/>
                <w:sz w:val="16"/>
                <w:szCs w:val="16"/>
              </w:rPr>
              <w:t xml:space="preserve">Ensure equipment (laptop, </w:t>
            </w:r>
            <w:r>
              <w:rPr>
                <w:rFonts w:cstheme="majorHAnsi"/>
                <w:sz w:val="16"/>
                <w:szCs w:val="16"/>
              </w:rPr>
              <w:t>Wi</w:t>
            </w:r>
            <w:r w:rsidRPr="00A83221">
              <w:rPr>
                <w:rFonts w:cstheme="majorHAnsi"/>
                <w:sz w:val="16"/>
                <w:szCs w:val="16"/>
              </w:rPr>
              <w:t>-Fi, etc.) to handle needs onsite</w:t>
            </w:r>
          </w:p>
        </w:tc>
        <w:tc>
          <w:tcPr>
            <w:tcW w:w="1682" w:type="dxa"/>
            <w:tcBorders>
              <w:top w:val="single" w:sz="8" w:space="0" w:color="D9D9D9" w:themeColor="background1" w:themeShade="D9"/>
              <w:bottom w:val="single" w:sz="8" w:space="0" w:color="00507F" w:themeColor="accent1"/>
            </w:tcBorders>
          </w:tcPr>
          <w:p w14:paraId="06933808" w14:textId="77777777" w:rsidR="00F94444" w:rsidRPr="00A83221" w:rsidRDefault="00F94444" w:rsidP="00F94444">
            <w:pPr>
              <w:pStyle w:val="Table11Basic"/>
              <w:spacing w:before="0" w:after="0"/>
              <w:ind w:left="76"/>
              <w:contextualSpacing/>
              <w:rPr>
                <w:rFonts w:cstheme="majorBidi"/>
                <w:sz w:val="16"/>
                <w:szCs w:val="16"/>
              </w:rPr>
            </w:pPr>
            <w:r w:rsidRPr="24EF7313">
              <w:rPr>
                <w:rFonts w:cstheme="majorBidi"/>
                <w:sz w:val="16"/>
                <w:szCs w:val="16"/>
              </w:rPr>
              <w:t xml:space="preserve">Case Manager &amp; </w:t>
            </w:r>
            <w:bookmarkStart w:id="16" w:name="_Int_xbf6K0Xg"/>
            <w:r w:rsidRPr="24EF7313">
              <w:rPr>
                <w:rFonts w:cstheme="majorBidi"/>
                <w:sz w:val="16"/>
                <w:szCs w:val="16"/>
              </w:rPr>
              <w:t>IT</w:t>
            </w:r>
            <w:bookmarkEnd w:id="16"/>
          </w:p>
        </w:tc>
        <w:tc>
          <w:tcPr>
            <w:tcW w:w="2068" w:type="dxa"/>
            <w:tcBorders>
              <w:top w:val="single" w:sz="8" w:space="0" w:color="D9D9D9" w:themeColor="background1" w:themeShade="D9"/>
              <w:bottom w:val="single" w:sz="8" w:space="0" w:color="00507F" w:themeColor="accent1"/>
            </w:tcBorders>
          </w:tcPr>
          <w:p w14:paraId="58D9347E" w14:textId="77777777" w:rsidR="00F94444" w:rsidRPr="00A83221" w:rsidRDefault="00F94444" w:rsidP="00F94444">
            <w:pPr>
              <w:pStyle w:val="Table11Basic"/>
              <w:spacing w:before="0" w:after="0"/>
              <w:ind w:left="76"/>
              <w:contextualSpacing/>
              <w:rPr>
                <w:rFonts w:cstheme="majorHAnsi"/>
                <w:sz w:val="16"/>
                <w:szCs w:val="16"/>
              </w:rPr>
            </w:pPr>
            <w:r w:rsidRPr="00A83221">
              <w:rPr>
                <w:rFonts w:cstheme="majorHAnsi"/>
                <w:sz w:val="16"/>
                <w:szCs w:val="16"/>
              </w:rPr>
              <w:t>Within the next two weeks</w:t>
            </w:r>
          </w:p>
        </w:tc>
        <w:tc>
          <w:tcPr>
            <w:tcW w:w="3011" w:type="dxa"/>
            <w:tcBorders>
              <w:top w:val="single" w:sz="8" w:space="0" w:color="D9D9D9" w:themeColor="background1" w:themeShade="D9"/>
              <w:bottom w:val="single" w:sz="8" w:space="0" w:color="00507F" w:themeColor="accent1"/>
            </w:tcBorders>
          </w:tcPr>
          <w:p w14:paraId="1FBF9859" w14:textId="77777777" w:rsidR="00F94444" w:rsidRPr="00A83221" w:rsidRDefault="00F94444" w:rsidP="00F94444">
            <w:pPr>
              <w:pStyle w:val="Table11Basic"/>
              <w:spacing w:before="0" w:after="0"/>
              <w:contextualSpacing/>
              <w:rPr>
                <w:rFonts w:cstheme="majorHAnsi"/>
                <w:sz w:val="16"/>
                <w:szCs w:val="16"/>
              </w:rPr>
            </w:pPr>
          </w:p>
        </w:tc>
        <w:tc>
          <w:tcPr>
            <w:tcW w:w="3164" w:type="dxa"/>
            <w:tcBorders>
              <w:top w:val="single" w:sz="8" w:space="0" w:color="D9D9D9" w:themeColor="background1" w:themeShade="D9"/>
              <w:bottom w:val="single" w:sz="8" w:space="0" w:color="00507F" w:themeColor="accent1"/>
            </w:tcBorders>
          </w:tcPr>
          <w:p w14:paraId="14444841" w14:textId="77777777" w:rsidR="00F94444" w:rsidRPr="00A83221" w:rsidRDefault="00F94444" w:rsidP="00F94444">
            <w:pPr>
              <w:pStyle w:val="Table11Basic"/>
              <w:spacing w:before="0" w:after="0"/>
              <w:contextualSpacing/>
              <w:rPr>
                <w:rFonts w:cstheme="majorHAnsi"/>
                <w:sz w:val="16"/>
                <w:szCs w:val="16"/>
              </w:rPr>
            </w:pPr>
          </w:p>
        </w:tc>
      </w:tr>
      <w:tr w:rsidR="00C75E86" w:rsidRPr="00A80A3E" w14:paraId="65AB0238" w14:textId="77777777" w:rsidTr="00C75E86">
        <w:trPr>
          <w:trHeight w:val="324"/>
        </w:trPr>
        <w:tc>
          <w:tcPr>
            <w:tcW w:w="1984" w:type="dxa"/>
            <w:tcBorders>
              <w:top w:val="single" w:sz="8" w:space="0" w:color="00507F" w:themeColor="accent1"/>
            </w:tcBorders>
            <w:shd w:val="clear" w:color="auto" w:fill="auto"/>
          </w:tcPr>
          <w:p w14:paraId="541A9DFF" w14:textId="77777777" w:rsidR="00F94444" w:rsidRPr="00BD2343" w:rsidRDefault="00F94444" w:rsidP="00F94444">
            <w:pPr>
              <w:pStyle w:val="Table11Basic"/>
              <w:spacing w:before="0" w:after="0"/>
              <w:contextualSpacing/>
              <w:rPr>
                <w:rFonts w:cstheme="majorHAnsi"/>
                <w:sz w:val="16"/>
                <w:szCs w:val="16"/>
              </w:rPr>
            </w:pPr>
          </w:p>
        </w:tc>
        <w:tc>
          <w:tcPr>
            <w:tcW w:w="1725" w:type="dxa"/>
            <w:tcBorders>
              <w:top w:val="single" w:sz="8" w:space="0" w:color="00507F" w:themeColor="accent1"/>
            </w:tcBorders>
            <w:shd w:val="clear" w:color="auto" w:fill="auto"/>
          </w:tcPr>
          <w:p w14:paraId="1C2C2E15" w14:textId="77777777" w:rsidR="00F94444" w:rsidRPr="00BD2343" w:rsidRDefault="00F94444" w:rsidP="00F94444">
            <w:pPr>
              <w:pStyle w:val="Table11Basic"/>
              <w:spacing w:before="0" w:after="0"/>
              <w:contextualSpacing/>
              <w:rPr>
                <w:rFonts w:cstheme="majorHAnsi"/>
                <w:sz w:val="16"/>
                <w:szCs w:val="16"/>
              </w:rPr>
            </w:pPr>
          </w:p>
        </w:tc>
        <w:tc>
          <w:tcPr>
            <w:tcW w:w="1682" w:type="dxa"/>
            <w:tcBorders>
              <w:top w:val="single" w:sz="8" w:space="0" w:color="00507F" w:themeColor="accent1"/>
            </w:tcBorders>
            <w:shd w:val="clear" w:color="auto" w:fill="auto"/>
          </w:tcPr>
          <w:p w14:paraId="65F0AB6D" w14:textId="77777777" w:rsidR="00F94444" w:rsidRPr="00BD2343" w:rsidRDefault="00F94444" w:rsidP="00F94444">
            <w:pPr>
              <w:pStyle w:val="Table11Basic"/>
              <w:spacing w:before="0" w:after="0"/>
              <w:ind w:left="76"/>
              <w:contextualSpacing/>
              <w:rPr>
                <w:rFonts w:cstheme="majorHAnsi"/>
                <w:sz w:val="16"/>
                <w:szCs w:val="16"/>
              </w:rPr>
            </w:pPr>
          </w:p>
        </w:tc>
        <w:tc>
          <w:tcPr>
            <w:tcW w:w="2068" w:type="dxa"/>
            <w:tcBorders>
              <w:top w:val="single" w:sz="8" w:space="0" w:color="00507F" w:themeColor="accent1"/>
            </w:tcBorders>
            <w:shd w:val="clear" w:color="auto" w:fill="auto"/>
          </w:tcPr>
          <w:p w14:paraId="5CED5F98" w14:textId="77777777" w:rsidR="00F94444" w:rsidRPr="00BD2343" w:rsidRDefault="00F94444" w:rsidP="00F94444">
            <w:pPr>
              <w:pStyle w:val="Table11Basic"/>
              <w:spacing w:before="0" w:after="0"/>
              <w:ind w:left="76"/>
              <w:contextualSpacing/>
              <w:rPr>
                <w:rFonts w:cstheme="majorHAnsi"/>
                <w:sz w:val="16"/>
                <w:szCs w:val="16"/>
              </w:rPr>
            </w:pPr>
          </w:p>
        </w:tc>
        <w:tc>
          <w:tcPr>
            <w:tcW w:w="3011" w:type="dxa"/>
            <w:tcBorders>
              <w:top w:val="single" w:sz="8" w:space="0" w:color="00507F" w:themeColor="accent1"/>
            </w:tcBorders>
            <w:shd w:val="clear" w:color="auto" w:fill="auto"/>
          </w:tcPr>
          <w:p w14:paraId="197932BF" w14:textId="77777777" w:rsidR="00F94444" w:rsidRPr="00BD2343" w:rsidRDefault="00F94444" w:rsidP="00F94444">
            <w:pPr>
              <w:pStyle w:val="Table11Basic"/>
              <w:spacing w:before="0" w:after="0"/>
              <w:contextualSpacing/>
              <w:rPr>
                <w:rFonts w:cstheme="majorHAnsi"/>
                <w:sz w:val="16"/>
                <w:szCs w:val="16"/>
              </w:rPr>
            </w:pPr>
          </w:p>
        </w:tc>
        <w:tc>
          <w:tcPr>
            <w:tcW w:w="3164" w:type="dxa"/>
            <w:tcBorders>
              <w:top w:val="single" w:sz="8" w:space="0" w:color="00507F" w:themeColor="accent1"/>
            </w:tcBorders>
            <w:shd w:val="clear" w:color="auto" w:fill="auto"/>
          </w:tcPr>
          <w:p w14:paraId="599C8BC6" w14:textId="77777777" w:rsidR="00F94444" w:rsidRPr="00BD2343" w:rsidRDefault="00F94444" w:rsidP="00F94444">
            <w:pPr>
              <w:pStyle w:val="Table11Basic"/>
              <w:spacing w:before="0" w:after="0"/>
              <w:contextualSpacing/>
              <w:rPr>
                <w:rFonts w:cstheme="majorHAnsi"/>
                <w:sz w:val="16"/>
                <w:szCs w:val="16"/>
              </w:rPr>
            </w:pPr>
          </w:p>
        </w:tc>
      </w:tr>
      <w:tr w:rsidR="00C75E86" w:rsidRPr="00A80A3E" w14:paraId="757C480C" w14:textId="77777777" w:rsidTr="00C75E86">
        <w:trPr>
          <w:cnfStyle w:val="000000010000" w:firstRow="0" w:lastRow="0" w:firstColumn="0" w:lastColumn="0" w:oddVBand="0" w:evenVBand="0" w:oddHBand="0" w:evenHBand="1" w:firstRowFirstColumn="0" w:firstRowLastColumn="0" w:lastRowFirstColumn="0" w:lastRowLastColumn="0"/>
          <w:trHeight w:val="324"/>
        </w:trPr>
        <w:tc>
          <w:tcPr>
            <w:tcW w:w="1984" w:type="dxa"/>
            <w:shd w:val="clear" w:color="auto" w:fill="auto"/>
          </w:tcPr>
          <w:p w14:paraId="6C810FA2" w14:textId="77777777" w:rsidR="00F94444" w:rsidRPr="00BD2343" w:rsidRDefault="00F94444" w:rsidP="00F94444">
            <w:pPr>
              <w:pStyle w:val="Table11Basic"/>
              <w:spacing w:before="0" w:after="0"/>
              <w:contextualSpacing/>
              <w:rPr>
                <w:rFonts w:cstheme="majorHAnsi"/>
                <w:sz w:val="16"/>
                <w:szCs w:val="16"/>
              </w:rPr>
            </w:pPr>
          </w:p>
        </w:tc>
        <w:tc>
          <w:tcPr>
            <w:tcW w:w="1725" w:type="dxa"/>
            <w:shd w:val="clear" w:color="auto" w:fill="auto"/>
          </w:tcPr>
          <w:p w14:paraId="2E41AC45" w14:textId="77777777" w:rsidR="00F94444" w:rsidRPr="00BD2343" w:rsidRDefault="00F94444" w:rsidP="00F94444">
            <w:pPr>
              <w:pStyle w:val="Table11Basic"/>
              <w:spacing w:before="0" w:after="0"/>
              <w:contextualSpacing/>
              <w:rPr>
                <w:rFonts w:cstheme="majorHAnsi"/>
                <w:sz w:val="16"/>
                <w:szCs w:val="16"/>
              </w:rPr>
            </w:pPr>
          </w:p>
        </w:tc>
        <w:tc>
          <w:tcPr>
            <w:tcW w:w="1682" w:type="dxa"/>
            <w:shd w:val="clear" w:color="auto" w:fill="auto"/>
          </w:tcPr>
          <w:p w14:paraId="287A94A1" w14:textId="77777777" w:rsidR="00F94444" w:rsidRPr="00BD2343" w:rsidRDefault="00F94444" w:rsidP="00F94444">
            <w:pPr>
              <w:pStyle w:val="Table11Basic"/>
              <w:spacing w:before="0" w:after="0"/>
              <w:ind w:left="76"/>
              <w:contextualSpacing/>
              <w:rPr>
                <w:rFonts w:cstheme="majorHAnsi"/>
                <w:sz w:val="16"/>
                <w:szCs w:val="16"/>
              </w:rPr>
            </w:pPr>
          </w:p>
        </w:tc>
        <w:tc>
          <w:tcPr>
            <w:tcW w:w="2068" w:type="dxa"/>
            <w:shd w:val="clear" w:color="auto" w:fill="auto"/>
          </w:tcPr>
          <w:p w14:paraId="01A4BBDC" w14:textId="77777777" w:rsidR="00F94444" w:rsidRPr="00BD2343" w:rsidRDefault="00F94444" w:rsidP="00F94444">
            <w:pPr>
              <w:pStyle w:val="Table11Basic"/>
              <w:spacing w:before="0" w:after="0"/>
              <w:ind w:left="76"/>
              <w:contextualSpacing/>
              <w:rPr>
                <w:rFonts w:cstheme="majorHAnsi"/>
                <w:sz w:val="16"/>
                <w:szCs w:val="16"/>
              </w:rPr>
            </w:pPr>
          </w:p>
        </w:tc>
        <w:tc>
          <w:tcPr>
            <w:tcW w:w="3011" w:type="dxa"/>
            <w:shd w:val="clear" w:color="auto" w:fill="auto"/>
          </w:tcPr>
          <w:p w14:paraId="27C79275" w14:textId="77777777" w:rsidR="00F94444" w:rsidRPr="00BD2343" w:rsidRDefault="00F94444" w:rsidP="00F94444">
            <w:pPr>
              <w:pStyle w:val="Table11Basic"/>
              <w:spacing w:before="0" w:after="0"/>
              <w:contextualSpacing/>
              <w:rPr>
                <w:rFonts w:cstheme="majorHAnsi"/>
                <w:sz w:val="16"/>
                <w:szCs w:val="16"/>
              </w:rPr>
            </w:pPr>
          </w:p>
        </w:tc>
        <w:tc>
          <w:tcPr>
            <w:tcW w:w="3164" w:type="dxa"/>
            <w:shd w:val="clear" w:color="auto" w:fill="auto"/>
          </w:tcPr>
          <w:p w14:paraId="2E4A5A70" w14:textId="77777777" w:rsidR="00F94444" w:rsidRPr="00BD2343" w:rsidRDefault="00F94444" w:rsidP="00F94444">
            <w:pPr>
              <w:pStyle w:val="Table11Basic"/>
              <w:spacing w:before="0" w:after="0"/>
              <w:contextualSpacing/>
              <w:rPr>
                <w:rFonts w:cstheme="majorHAnsi"/>
                <w:sz w:val="16"/>
                <w:szCs w:val="16"/>
              </w:rPr>
            </w:pPr>
          </w:p>
        </w:tc>
      </w:tr>
      <w:tr w:rsidR="00C75E86" w:rsidRPr="00A80A3E" w14:paraId="5039EF3C" w14:textId="77777777" w:rsidTr="00C75E86">
        <w:trPr>
          <w:trHeight w:val="324"/>
        </w:trPr>
        <w:tc>
          <w:tcPr>
            <w:tcW w:w="1984" w:type="dxa"/>
            <w:tcBorders>
              <w:bottom w:val="single" w:sz="8" w:space="0" w:color="00507F" w:themeColor="accent1"/>
            </w:tcBorders>
            <w:shd w:val="clear" w:color="auto" w:fill="auto"/>
          </w:tcPr>
          <w:p w14:paraId="3BE4F640" w14:textId="77777777" w:rsidR="00F94444" w:rsidRPr="00BD2343" w:rsidRDefault="00F94444" w:rsidP="00F94444">
            <w:pPr>
              <w:pStyle w:val="Table11Basic"/>
              <w:spacing w:before="0" w:after="0"/>
              <w:contextualSpacing/>
              <w:rPr>
                <w:rFonts w:cstheme="majorHAnsi"/>
                <w:sz w:val="16"/>
                <w:szCs w:val="16"/>
              </w:rPr>
            </w:pPr>
          </w:p>
        </w:tc>
        <w:tc>
          <w:tcPr>
            <w:tcW w:w="1725" w:type="dxa"/>
            <w:tcBorders>
              <w:bottom w:val="single" w:sz="8" w:space="0" w:color="00507F" w:themeColor="accent1"/>
            </w:tcBorders>
            <w:shd w:val="clear" w:color="auto" w:fill="auto"/>
          </w:tcPr>
          <w:p w14:paraId="59C7B71C" w14:textId="77777777" w:rsidR="00F94444" w:rsidRPr="00BD2343" w:rsidRDefault="00F94444" w:rsidP="00F94444">
            <w:pPr>
              <w:pStyle w:val="Table11Basic"/>
              <w:spacing w:before="0" w:after="0"/>
              <w:contextualSpacing/>
              <w:rPr>
                <w:rFonts w:cstheme="majorHAnsi"/>
                <w:sz w:val="16"/>
                <w:szCs w:val="16"/>
              </w:rPr>
            </w:pPr>
          </w:p>
        </w:tc>
        <w:tc>
          <w:tcPr>
            <w:tcW w:w="1682" w:type="dxa"/>
            <w:tcBorders>
              <w:bottom w:val="single" w:sz="8" w:space="0" w:color="00507F" w:themeColor="accent1"/>
            </w:tcBorders>
            <w:shd w:val="clear" w:color="auto" w:fill="auto"/>
          </w:tcPr>
          <w:p w14:paraId="5DC8A069" w14:textId="77777777" w:rsidR="00F94444" w:rsidRPr="00BD2343" w:rsidRDefault="00F94444" w:rsidP="00F94444">
            <w:pPr>
              <w:pStyle w:val="Table11Basic"/>
              <w:spacing w:before="0" w:after="0"/>
              <w:ind w:left="76"/>
              <w:contextualSpacing/>
              <w:rPr>
                <w:rFonts w:cstheme="majorHAnsi"/>
                <w:sz w:val="16"/>
                <w:szCs w:val="16"/>
              </w:rPr>
            </w:pPr>
          </w:p>
        </w:tc>
        <w:tc>
          <w:tcPr>
            <w:tcW w:w="2068" w:type="dxa"/>
            <w:tcBorders>
              <w:bottom w:val="single" w:sz="8" w:space="0" w:color="00507F" w:themeColor="accent1"/>
            </w:tcBorders>
            <w:shd w:val="clear" w:color="auto" w:fill="auto"/>
          </w:tcPr>
          <w:p w14:paraId="74BEC3EB" w14:textId="77777777" w:rsidR="00F94444" w:rsidRPr="00BD2343" w:rsidRDefault="00F94444" w:rsidP="00F94444">
            <w:pPr>
              <w:pStyle w:val="Table11Basic"/>
              <w:spacing w:before="0" w:after="0"/>
              <w:ind w:left="76"/>
              <w:contextualSpacing/>
              <w:rPr>
                <w:rFonts w:cstheme="majorHAnsi"/>
                <w:sz w:val="16"/>
                <w:szCs w:val="16"/>
              </w:rPr>
            </w:pPr>
          </w:p>
        </w:tc>
        <w:tc>
          <w:tcPr>
            <w:tcW w:w="3011" w:type="dxa"/>
            <w:tcBorders>
              <w:bottom w:val="single" w:sz="8" w:space="0" w:color="00507F" w:themeColor="accent1"/>
            </w:tcBorders>
            <w:shd w:val="clear" w:color="auto" w:fill="auto"/>
          </w:tcPr>
          <w:p w14:paraId="556EFE2A" w14:textId="77777777" w:rsidR="00F94444" w:rsidRPr="00BD2343" w:rsidRDefault="00F94444" w:rsidP="00F94444">
            <w:pPr>
              <w:pStyle w:val="Table11Basic"/>
              <w:spacing w:before="0" w:after="0"/>
              <w:contextualSpacing/>
              <w:rPr>
                <w:rFonts w:cstheme="majorHAnsi"/>
                <w:sz w:val="16"/>
                <w:szCs w:val="16"/>
              </w:rPr>
            </w:pPr>
          </w:p>
        </w:tc>
        <w:tc>
          <w:tcPr>
            <w:tcW w:w="3164" w:type="dxa"/>
            <w:tcBorders>
              <w:bottom w:val="single" w:sz="8" w:space="0" w:color="00507F" w:themeColor="accent1"/>
            </w:tcBorders>
            <w:shd w:val="clear" w:color="auto" w:fill="auto"/>
          </w:tcPr>
          <w:p w14:paraId="1E196B66" w14:textId="77777777" w:rsidR="00F94444" w:rsidRPr="00BD2343" w:rsidRDefault="00F94444" w:rsidP="00F94444">
            <w:pPr>
              <w:pStyle w:val="Table11Basic"/>
              <w:spacing w:before="0" w:after="0"/>
              <w:contextualSpacing/>
              <w:rPr>
                <w:rFonts w:cstheme="majorHAnsi"/>
                <w:sz w:val="16"/>
                <w:szCs w:val="16"/>
              </w:rPr>
            </w:pPr>
          </w:p>
        </w:tc>
      </w:tr>
      <w:tr w:rsidR="00C75E86" w:rsidRPr="00A80A3E" w14:paraId="7288CE56" w14:textId="77777777" w:rsidTr="00C75E86">
        <w:trPr>
          <w:cnfStyle w:val="000000010000" w:firstRow="0" w:lastRow="0" w:firstColumn="0" w:lastColumn="0" w:oddVBand="0" w:evenVBand="0" w:oddHBand="0" w:evenHBand="1" w:firstRowFirstColumn="0" w:firstRowLastColumn="0" w:lastRowFirstColumn="0" w:lastRowLastColumn="0"/>
          <w:trHeight w:val="324"/>
        </w:trPr>
        <w:tc>
          <w:tcPr>
            <w:tcW w:w="1984" w:type="dxa"/>
            <w:tcBorders>
              <w:top w:val="single" w:sz="8" w:space="0" w:color="00507F" w:themeColor="accent1"/>
              <w:bottom w:val="single" w:sz="8" w:space="0" w:color="D9D9D9" w:themeColor="background1" w:themeShade="D9"/>
            </w:tcBorders>
          </w:tcPr>
          <w:p w14:paraId="599BC010" w14:textId="77777777" w:rsidR="00F94444" w:rsidRPr="00BD2343" w:rsidRDefault="00F94444" w:rsidP="00F94444">
            <w:pPr>
              <w:pStyle w:val="Table11Basic"/>
              <w:spacing w:before="0" w:after="0"/>
              <w:contextualSpacing/>
              <w:rPr>
                <w:rFonts w:cstheme="majorHAnsi"/>
                <w:sz w:val="16"/>
                <w:szCs w:val="16"/>
              </w:rPr>
            </w:pPr>
          </w:p>
        </w:tc>
        <w:tc>
          <w:tcPr>
            <w:tcW w:w="1725" w:type="dxa"/>
            <w:tcBorders>
              <w:top w:val="single" w:sz="8" w:space="0" w:color="00507F" w:themeColor="accent1"/>
              <w:bottom w:val="single" w:sz="8" w:space="0" w:color="D9D9D9" w:themeColor="background1" w:themeShade="D9"/>
            </w:tcBorders>
          </w:tcPr>
          <w:p w14:paraId="47241BE6" w14:textId="77777777" w:rsidR="00F94444" w:rsidRPr="00BD2343" w:rsidRDefault="00F94444" w:rsidP="00F94444">
            <w:pPr>
              <w:pStyle w:val="Table11Basic"/>
              <w:spacing w:before="0" w:after="0"/>
              <w:contextualSpacing/>
              <w:rPr>
                <w:rFonts w:cstheme="majorHAnsi"/>
                <w:sz w:val="16"/>
                <w:szCs w:val="16"/>
              </w:rPr>
            </w:pPr>
          </w:p>
        </w:tc>
        <w:tc>
          <w:tcPr>
            <w:tcW w:w="1682" w:type="dxa"/>
            <w:tcBorders>
              <w:top w:val="single" w:sz="8" w:space="0" w:color="00507F" w:themeColor="accent1"/>
              <w:bottom w:val="single" w:sz="8" w:space="0" w:color="D9D9D9" w:themeColor="background1" w:themeShade="D9"/>
            </w:tcBorders>
          </w:tcPr>
          <w:p w14:paraId="4F4F2A95" w14:textId="77777777" w:rsidR="00F94444" w:rsidRPr="00BD2343" w:rsidRDefault="00F94444" w:rsidP="00F94444">
            <w:pPr>
              <w:pStyle w:val="Table11Basic"/>
              <w:spacing w:before="0" w:after="0"/>
              <w:ind w:left="76"/>
              <w:contextualSpacing/>
              <w:rPr>
                <w:rFonts w:cstheme="majorHAnsi"/>
                <w:sz w:val="16"/>
                <w:szCs w:val="16"/>
              </w:rPr>
            </w:pPr>
          </w:p>
        </w:tc>
        <w:tc>
          <w:tcPr>
            <w:tcW w:w="2068" w:type="dxa"/>
            <w:tcBorders>
              <w:top w:val="single" w:sz="8" w:space="0" w:color="00507F" w:themeColor="accent1"/>
              <w:bottom w:val="single" w:sz="8" w:space="0" w:color="D9D9D9" w:themeColor="background1" w:themeShade="D9"/>
            </w:tcBorders>
          </w:tcPr>
          <w:p w14:paraId="2B2182C7" w14:textId="77777777" w:rsidR="00F94444" w:rsidRPr="00BD2343" w:rsidRDefault="00F94444" w:rsidP="00F94444">
            <w:pPr>
              <w:pStyle w:val="Table11Basic"/>
              <w:spacing w:before="0" w:after="0"/>
              <w:ind w:left="76"/>
              <w:contextualSpacing/>
              <w:rPr>
                <w:rFonts w:cstheme="majorHAnsi"/>
                <w:sz w:val="16"/>
                <w:szCs w:val="16"/>
              </w:rPr>
            </w:pPr>
          </w:p>
        </w:tc>
        <w:tc>
          <w:tcPr>
            <w:tcW w:w="3011" w:type="dxa"/>
            <w:tcBorders>
              <w:top w:val="single" w:sz="8" w:space="0" w:color="00507F" w:themeColor="accent1"/>
              <w:bottom w:val="single" w:sz="8" w:space="0" w:color="D9D9D9" w:themeColor="background1" w:themeShade="D9"/>
            </w:tcBorders>
          </w:tcPr>
          <w:p w14:paraId="3FA2CE4E" w14:textId="77777777" w:rsidR="00F94444" w:rsidRPr="00BD2343" w:rsidRDefault="00F94444" w:rsidP="00F94444">
            <w:pPr>
              <w:pStyle w:val="Table11Basic"/>
              <w:spacing w:before="0" w:after="0"/>
              <w:contextualSpacing/>
              <w:rPr>
                <w:rFonts w:cstheme="majorHAnsi"/>
                <w:sz w:val="16"/>
                <w:szCs w:val="16"/>
              </w:rPr>
            </w:pPr>
          </w:p>
        </w:tc>
        <w:tc>
          <w:tcPr>
            <w:tcW w:w="3164" w:type="dxa"/>
            <w:tcBorders>
              <w:top w:val="single" w:sz="8" w:space="0" w:color="00507F" w:themeColor="accent1"/>
              <w:bottom w:val="single" w:sz="8" w:space="0" w:color="D9D9D9" w:themeColor="background1" w:themeShade="D9"/>
            </w:tcBorders>
          </w:tcPr>
          <w:p w14:paraId="63D16126" w14:textId="77777777" w:rsidR="00F94444" w:rsidRPr="00BD2343" w:rsidRDefault="00F94444" w:rsidP="00F94444">
            <w:pPr>
              <w:pStyle w:val="Table11Basic"/>
              <w:spacing w:before="0" w:after="0"/>
              <w:contextualSpacing/>
              <w:rPr>
                <w:rFonts w:cstheme="majorHAnsi"/>
                <w:sz w:val="16"/>
                <w:szCs w:val="16"/>
              </w:rPr>
            </w:pPr>
          </w:p>
        </w:tc>
      </w:tr>
      <w:tr w:rsidR="00C75E86" w:rsidRPr="00A80A3E" w14:paraId="0E0769EA" w14:textId="77777777" w:rsidTr="00C75E86">
        <w:trPr>
          <w:trHeight w:val="324"/>
        </w:trPr>
        <w:tc>
          <w:tcPr>
            <w:tcW w:w="1984" w:type="dxa"/>
            <w:tcBorders>
              <w:top w:val="single" w:sz="8" w:space="0" w:color="D9D9D9" w:themeColor="background1" w:themeShade="D9"/>
              <w:bottom w:val="single" w:sz="8" w:space="0" w:color="D9D9D9" w:themeColor="background1" w:themeShade="D9"/>
            </w:tcBorders>
            <w:shd w:val="clear" w:color="auto" w:fill="F3FBFF"/>
          </w:tcPr>
          <w:p w14:paraId="0560A9CA" w14:textId="77777777" w:rsidR="00F94444" w:rsidRPr="00BD2343" w:rsidRDefault="00F94444" w:rsidP="00F94444">
            <w:pPr>
              <w:pStyle w:val="Table11Basic"/>
              <w:spacing w:before="0" w:after="0"/>
              <w:contextualSpacing/>
              <w:rPr>
                <w:rFonts w:cstheme="majorHAnsi"/>
                <w:sz w:val="16"/>
                <w:szCs w:val="16"/>
              </w:rPr>
            </w:pPr>
          </w:p>
        </w:tc>
        <w:tc>
          <w:tcPr>
            <w:tcW w:w="1725" w:type="dxa"/>
            <w:tcBorders>
              <w:top w:val="single" w:sz="8" w:space="0" w:color="D9D9D9" w:themeColor="background1" w:themeShade="D9"/>
              <w:bottom w:val="single" w:sz="8" w:space="0" w:color="D9D9D9" w:themeColor="background1" w:themeShade="D9"/>
            </w:tcBorders>
            <w:shd w:val="clear" w:color="auto" w:fill="F3FBFF"/>
          </w:tcPr>
          <w:p w14:paraId="685E5743" w14:textId="77777777" w:rsidR="00F94444" w:rsidRPr="00BD2343" w:rsidRDefault="00F94444" w:rsidP="00F94444">
            <w:pPr>
              <w:pStyle w:val="Table11Basic"/>
              <w:spacing w:before="0" w:after="0"/>
              <w:contextualSpacing/>
              <w:rPr>
                <w:rFonts w:cstheme="majorHAnsi"/>
                <w:sz w:val="16"/>
                <w:szCs w:val="16"/>
              </w:rPr>
            </w:pPr>
          </w:p>
        </w:tc>
        <w:tc>
          <w:tcPr>
            <w:tcW w:w="1682" w:type="dxa"/>
            <w:tcBorders>
              <w:top w:val="single" w:sz="8" w:space="0" w:color="D9D9D9" w:themeColor="background1" w:themeShade="D9"/>
              <w:bottom w:val="single" w:sz="8" w:space="0" w:color="D9D9D9" w:themeColor="background1" w:themeShade="D9"/>
            </w:tcBorders>
            <w:shd w:val="clear" w:color="auto" w:fill="F3FBFF"/>
          </w:tcPr>
          <w:p w14:paraId="06469DFA" w14:textId="77777777" w:rsidR="00F94444" w:rsidRPr="00BD2343" w:rsidRDefault="00F94444" w:rsidP="00F94444">
            <w:pPr>
              <w:pStyle w:val="Table11Basic"/>
              <w:spacing w:before="0" w:after="0"/>
              <w:ind w:left="76"/>
              <w:contextualSpacing/>
              <w:rPr>
                <w:rFonts w:cstheme="majorHAnsi"/>
                <w:sz w:val="16"/>
                <w:szCs w:val="16"/>
              </w:rPr>
            </w:pPr>
          </w:p>
        </w:tc>
        <w:tc>
          <w:tcPr>
            <w:tcW w:w="2068" w:type="dxa"/>
            <w:tcBorders>
              <w:top w:val="single" w:sz="8" w:space="0" w:color="D9D9D9" w:themeColor="background1" w:themeShade="D9"/>
              <w:bottom w:val="single" w:sz="8" w:space="0" w:color="D9D9D9" w:themeColor="background1" w:themeShade="D9"/>
            </w:tcBorders>
            <w:shd w:val="clear" w:color="auto" w:fill="F3FBFF"/>
          </w:tcPr>
          <w:p w14:paraId="5E27443A" w14:textId="77777777" w:rsidR="00F94444" w:rsidRPr="00BD2343" w:rsidRDefault="00F94444" w:rsidP="00F94444">
            <w:pPr>
              <w:pStyle w:val="Table11Basic"/>
              <w:spacing w:before="0" w:after="0"/>
              <w:ind w:left="76"/>
              <w:contextualSpacing/>
              <w:rPr>
                <w:rFonts w:cstheme="majorHAnsi"/>
                <w:sz w:val="16"/>
                <w:szCs w:val="16"/>
              </w:rPr>
            </w:pPr>
          </w:p>
        </w:tc>
        <w:tc>
          <w:tcPr>
            <w:tcW w:w="3011" w:type="dxa"/>
            <w:tcBorders>
              <w:top w:val="single" w:sz="8" w:space="0" w:color="D9D9D9" w:themeColor="background1" w:themeShade="D9"/>
              <w:bottom w:val="single" w:sz="8" w:space="0" w:color="D9D9D9" w:themeColor="background1" w:themeShade="D9"/>
            </w:tcBorders>
            <w:shd w:val="clear" w:color="auto" w:fill="F3FBFF"/>
          </w:tcPr>
          <w:p w14:paraId="23715F0E" w14:textId="77777777" w:rsidR="00F94444" w:rsidRPr="00BD2343" w:rsidRDefault="00F94444" w:rsidP="00F94444">
            <w:pPr>
              <w:pStyle w:val="Table11Basic"/>
              <w:spacing w:before="0" w:after="0"/>
              <w:contextualSpacing/>
              <w:rPr>
                <w:rFonts w:cstheme="majorHAnsi"/>
                <w:sz w:val="16"/>
                <w:szCs w:val="16"/>
              </w:rPr>
            </w:pPr>
          </w:p>
        </w:tc>
        <w:tc>
          <w:tcPr>
            <w:tcW w:w="3164" w:type="dxa"/>
            <w:tcBorders>
              <w:top w:val="single" w:sz="8" w:space="0" w:color="D9D9D9" w:themeColor="background1" w:themeShade="D9"/>
              <w:bottom w:val="single" w:sz="8" w:space="0" w:color="D9D9D9" w:themeColor="background1" w:themeShade="D9"/>
            </w:tcBorders>
            <w:shd w:val="clear" w:color="auto" w:fill="F3FBFF"/>
          </w:tcPr>
          <w:p w14:paraId="4F586AD6" w14:textId="77777777" w:rsidR="00F94444" w:rsidRPr="00BD2343" w:rsidRDefault="00F94444" w:rsidP="00F94444">
            <w:pPr>
              <w:pStyle w:val="Table11Basic"/>
              <w:spacing w:before="0" w:after="0"/>
              <w:contextualSpacing/>
              <w:rPr>
                <w:rFonts w:cstheme="majorHAnsi"/>
                <w:sz w:val="16"/>
                <w:szCs w:val="16"/>
              </w:rPr>
            </w:pPr>
          </w:p>
        </w:tc>
      </w:tr>
      <w:tr w:rsidR="00C75E86" w:rsidRPr="00A80A3E" w14:paraId="14DD0C66" w14:textId="77777777" w:rsidTr="00C75E86">
        <w:trPr>
          <w:cnfStyle w:val="000000010000" w:firstRow="0" w:lastRow="0" w:firstColumn="0" w:lastColumn="0" w:oddVBand="0" w:evenVBand="0" w:oddHBand="0" w:evenHBand="1" w:firstRowFirstColumn="0" w:firstRowLastColumn="0" w:lastRowFirstColumn="0" w:lastRowLastColumn="0"/>
          <w:trHeight w:val="324"/>
        </w:trPr>
        <w:tc>
          <w:tcPr>
            <w:tcW w:w="1984" w:type="dxa"/>
            <w:tcBorders>
              <w:top w:val="single" w:sz="8" w:space="0" w:color="D9D9D9" w:themeColor="background1" w:themeShade="D9"/>
              <w:bottom w:val="single" w:sz="8" w:space="0" w:color="D9D9D9" w:themeColor="background1" w:themeShade="D9"/>
            </w:tcBorders>
          </w:tcPr>
          <w:p w14:paraId="4D76E523" w14:textId="77777777" w:rsidR="00F94444" w:rsidRPr="00BD2343" w:rsidRDefault="00F94444" w:rsidP="00F94444">
            <w:pPr>
              <w:pStyle w:val="Table11Basic"/>
              <w:spacing w:before="0" w:after="0"/>
              <w:contextualSpacing/>
              <w:rPr>
                <w:rFonts w:cstheme="majorHAnsi"/>
                <w:sz w:val="16"/>
                <w:szCs w:val="16"/>
              </w:rPr>
            </w:pPr>
          </w:p>
        </w:tc>
        <w:tc>
          <w:tcPr>
            <w:tcW w:w="1725" w:type="dxa"/>
            <w:tcBorders>
              <w:top w:val="single" w:sz="8" w:space="0" w:color="D9D9D9" w:themeColor="background1" w:themeShade="D9"/>
              <w:bottom w:val="single" w:sz="8" w:space="0" w:color="D9D9D9" w:themeColor="background1" w:themeShade="D9"/>
            </w:tcBorders>
          </w:tcPr>
          <w:p w14:paraId="65415338" w14:textId="77777777" w:rsidR="00F94444" w:rsidRPr="00BD2343" w:rsidRDefault="00F94444" w:rsidP="00F94444">
            <w:pPr>
              <w:pStyle w:val="Table11Basic"/>
              <w:spacing w:before="0" w:after="0"/>
              <w:contextualSpacing/>
              <w:rPr>
                <w:rFonts w:cstheme="majorHAnsi"/>
                <w:sz w:val="16"/>
                <w:szCs w:val="16"/>
              </w:rPr>
            </w:pPr>
          </w:p>
        </w:tc>
        <w:tc>
          <w:tcPr>
            <w:tcW w:w="1682" w:type="dxa"/>
            <w:tcBorders>
              <w:top w:val="single" w:sz="8" w:space="0" w:color="D9D9D9" w:themeColor="background1" w:themeShade="D9"/>
              <w:bottom w:val="single" w:sz="8" w:space="0" w:color="D9D9D9" w:themeColor="background1" w:themeShade="D9"/>
            </w:tcBorders>
          </w:tcPr>
          <w:p w14:paraId="16226D94" w14:textId="77777777" w:rsidR="00F94444" w:rsidRPr="00BD2343" w:rsidRDefault="00F94444" w:rsidP="00F94444">
            <w:pPr>
              <w:pStyle w:val="Table11Basic"/>
              <w:spacing w:before="0" w:after="0"/>
              <w:ind w:left="76"/>
              <w:contextualSpacing/>
              <w:rPr>
                <w:rFonts w:cstheme="majorHAnsi"/>
                <w:sz w:val="16"/>
                <w:szCs w:val="16"/>
              </w:rPr>
            </w:pPr>
          </w:p>
        </w:tc>
        <w:tc>
          <w:tcPr>
            <w:tcW w:w="2068" w:type="dxa"/>
            <w:tcBorders>
              <w:top w:val="single" w:sz="8" w:space="0" w:color="D9D9D9" w:themeColor="background1" w:themeShade="D9"/>
              <w:bottom w:val="single" w:sz="8" w:space="0" w:color="D9D9D9" w:themeColor="background1" w:themeShade="D9"/>
            </w:tcBorders>
          </w:tcPr>
          <w:p w14:paraId="41D27F43" w14:textId="77777777" w:rsidR="00F94444" w:rsidRPr="00BD2343" w:rsidRDefault="00F94444" w:rsidP="00F94444">
            <w:pPr>
              <w:pStyle w:val="Table11Basic"/>
              <w:spacing w:before="0" w:after="0"/>
              <w:ind w:left="76"/>
              <w:contextualSpacing/>
              <w:rPr>
                <w:rFonts w:cstheme="majorHAnsi"/>
                <w:sz w:val="16"/>
                <w:szCs w:val="16"/>
              </w:rPr>
            </w:pPr>
          </w:p>
        </w:tc>
        <w:tc>
          <w:tcPr>
            <w:tcW w:w="3011" w:type="dxa"/>
            <w:tcBorders>
              <w:top w:val="single" w:sz="8" w:space="0" w:color="D9D9D9" w:themeColor="background1" w:themeShade="D9"/>
              <w:bottom w:val="single" w:sz="8" w:space="0" w:color="D9D9D9" w:themeColor="background1" w:themeShade="D9"/>
            </w:tcBorders>
          </w:tcPr>
          <w:p w14:paraId="43690588" w14:textId="77777777" w:rsidR="00F94444" w:rsidRPr="00BD2343" w:rsidRDefault="00F94444" w:rsidP="00F94444">
            <w:pPr>
              <w:pStyle w:val="Table11Basic"/>
              <w:spacing w:before="0" w:after="0"/>
              <w:contextualSpacing/>
              <w:rPr>
                <w:rFonts w:cstheme="majorHAnsi"/>
                <w:sz w:val="16"/>
                <w:szCs w:val="16"/>
              </w:rPr>
            </w:pPr>
          </w:p>
        </w:tc>
        <w:tc>
          <w:tcPr>
            <w:tcW w:w="3164" w:type="dxa"/>
            <w:tcBorders>
              <w:top w:val="single" w:sz="8" w:space="0" w:color="D9D9D9" w:themeColor="background1" w:themeShade="D9"/>
              <w:bottom w:val="single" w:sz="8" w:space="0" w:color="D9D9D9" w:themeColor="background1" w:themeShade="D9"/>
            </w:tcBorders>
          </w:tcPr>
          <w:p w14:paraId="2F06043B" w14:textId="77777777" w:rsidR="00F94444" w:rsidRPr="00BD2343" w:rsidRDefault="00F94444" w:rsidP="00F94444">
            <w:pPr>
              <w:pStyle w:val="Table11Basic"/>
              <w:spacing w:before="0" w:after="0"/>
              <w:contextualSpacing/>
              <w:rPr>
                <w:rFonts w:cstheme="majorHAnsi"/>
                <w:sz w:val="16"/>
                <w:szCs w:val="16"/>
              </w:rPr>
            </w:pPr>
          </w:p>
        </w:tc>
      </w:tr>
      <w:tr w:rsidR="00C75E86" w:rsidRPr="00A80A3E" w14:paraId="55E16B0C" w14:textId="77777777" w:rsidTr="00C75E86">
        <w:trPr>
          <w:trHeight w:val="324"/>
        </w:trPr>
        <w:tc>
          <w:tcPr>
            <w:tcW w:w="1984" w:type="dxa"/>
            <w:tcBorders>
              <w:top w:val="single" w:sz="8" w:space="0" w:color="00507F" w:themeColor="accent1"/>
            </w:tcBorders>
            <w:shd w:val="clear" w:color="auto" w:fill="auto"/>
          </w:tcPr>
          <w:p w14:paraId="7F316B09" w14:textId="77777777" w:rsidR="00F94444" w:rsidRPr="00BD2343" w:rsidRDefault="00F94444" w:rsidP="00F94444">
            <w:pPr>
              <w:pStyle w:val="Table11Basic"/>
              <w:spacing w:before="0" w:after="0"/>
              <w:contextualSpacing/>
              <w:rPr>
                <w:rFonts w:cstheme="majorHAnsi"/>
                <w:sz w:val="16"/>
                <w:szCs w:val="16"/>
              </w:rPr>
            </w:pPr>
          </w:p>
        </w:tc>
        <w:tc>
          <w:tcPr>
            <w:tcW w:w="1725" w:type="dxa"/>
            <w:tcBorders>
              <w:top w:val="single" w:sz="8" w:space="0" w:color="00507F" w:themeColor="accent1"/>
            </w:tcBorders>
            <w:shd w:val="clear" w:color="auto" w:fill="auto"/>
          </w:tcPr>
          <w:p w14:paraId="25E42B23" w14:textId="77777777" w:rsidR="00F94444" w:rsidRPr="00BD2343" w:rsidRDefault="00F94444" w:rsidP="00F94444">
            <w:pPr>
              <w:pStyle w:val="Table11Basic"/>
              <w:spacing w:before="0" w:after="0"/>
              <w:contextualSpacing/>
              <w:rPr>
                <w:rFonts w:cstheme="majorHAnsi"/>
                <w:sz w:val="16"/>
                <w:szCs w:val="16"/>
              </w:rPr>
            </w:pPr>
          </w:p>
        </w:tc>
        <w:tc>
          <w:tcPr>
            <w:tcW w:w="1682" w:type="dxa"/>
            <w:tcBorders>
              <w:top w:val="single" w:sz="8" w:space="0" w:color="00507F" w:themeColor="accent1"/>
            </w:tcBorders>
            <w:shd w:val="clear" w:color="auto" w:fill="auto"/>
          </w:tcPr>
          <w:p w14:paraId="3D57A2B9" w14:textId="77777777" w:rsidR="00F94444" w:rsidRPr="00BD2343" w:rsidRDefault="00F94444" w:rsidP="00F94444">
            <w:pPr>
              <w:pStyle w:val="Table11Basic"/>
              <w:spacing w:before="0" w:after="0"/>
              <w:ind w:left="76"/>
              <w:contextualSpacing/>
              <w:rPr>
                <w:rFonts w:cstheme="majorHAnsi"/>
                <w:sz w:val="16"/>
                <w:szCs w:val="16"/>
              </w:rPr>
            </w:pPr>
          </w:p>
        </w:tc>
        <w:tc>
          <w:tcPr>
            <w:tcW w:w="2068" w:type="dxa"/>
            <w:tcBorders>
              <w:top w:val="single" w:sz="8" w:space="0" w:color="00507F" w:themeColor="accent1"/>
            </w:tcBorders>
            <w:shd w:val="clear" w:color="auto" w:fill="auto"/>
          </w:tcPr>
          <w:p w14:paraId="660A7835" w14:textId="77777777" w:rsidR="00F94444" w:rsidRPr="00BD2343" w:rsidRDefault="00F94444" w:rsidP="00F94444">
            <w:pPr>
              <w:pStyle w:val="Table11Basic"/>
              <w:spacing w:before="0" w:after="0"/>
              <w:ind w:left="76"/>
              <w:contextualSpacing/>
              <w:rPr>
                <w:rFonts w:cstheme="majorHAnsi"/>
                <w:sz w:val="16"/>
                <w:szCs w:val="16"/>
              </w:rPr>
            </w:pPr>
          </w:p>
        </w:tc>
        <w:tc>
          <w:tcPr>
            <w:tcW w:w="3011" w:type="dxa"/>
            <w:tcBorders>
              <w:top w:val="single" w:sz="8" w:space="0" w:color="00507F" w:themeColor="accent1"/>
            </w:tcBorders>
            <w:shd w:val="clear" w:color="auto" w:fill="auto"/>
          </w:tcPr>
          <w:p w14:paraId="3AB283C3" w14:textId="77777777" w:rsidR="00F94444" w:rsidRPr="00BD2343" w:rsidRDefault="00F94444" w:rsidP="00F94444">
            <w:pPr>
              <w:pStyle w:val="Table11Basic"/>
              <w:spacing w:before="0" w:after="0"/>
              <w:contextualSpacing/>
              <w:rPr>
                <w:rFonts w:cstheme="majorHAnsi"/>
                <w:sz w:val="16"/>
                <w:szCs w:val="16"/>
              </w:rPr>
            </w:pPr>
          </w:p>
        </w:tc>
        <w:tc>
          <w:tcPr>
            <w:tcW w:w="3164" w:type="dxa"/>
            <w:tcBorders>
              <w:top w:val="single" w:sz="8" w:space="0" w:color="00507F" w:themeColor="accent1"/>
            </w:tcBorders>
            <w:shd w:val="clear" w:color="auto" w:fill="auto"/>
          </w:tcPr>
          <w:p w14:paraId="6D75A901" w14:textId="77777777" w:rsidR="00F94444" w:rsidRPr="00BD2343" w:rsidRDefault="00F94444" w:rsidP="00F94444">
            <w:pPr>
              <w:pStyle w:val="Table11Basic"/>
              <w:spacing w:before="0" w:after="0"/>
              <w:contextualSpacing/>
              <w:rPr>
                <w:rFonts w:cstheme="majorHAnsi"/>
                <w:sz w:val="16"/>
                <w:szCs w:val="16"/>
              </w:rPr>
            </w:pPr>
          </w:p>
        </w:tc>
      </w:tr>
      <w:tr w:rsidR="00C75E86" w:rsidRPr="00A80A3E" w14:paraId="3B83F6D4" w14:textId="77777777" w:rsidTr="00C75E86">
        <w:trPr>
          <w:cnfStyle w:val="000000010000" w:firstRow="0" w:lastRow="0" w:firstColumn="0" w:lastColumn="0" w:oddVBand="0" w:evenVBand="0" w:oddHBand="0" w:evenHBand="1" w:firstRowFirstColumn="0" w:firstRowLastColumn="0" w:lastRowFirstColumn="0" w:lastRowLastColumn="0"/>
          <w:trHeight w:val="324"/>
        </w:trPr>
        <w:tc>
          <w:tcPr>
            <w:tcW w:w="1984" w:type="dxa"/>
            <w:shd w:val="clear" w:color="auto" w:fill="auto"/>
          </w:tcPr>
          <w:p w14:paraId="43D4838D" w14:textId="77777777" w:rsidR="00F94444" w:rsidRPr="00BD2343" w:rsidRDefault="00F94444" w:rsidP="00F94444">
            <w:pPr>
              <w:pStyle w:val="Table11Basic"/>
              <w:spacing w:before="0" w:after="0"/>
              <w:contextualSpacing/>
              <w:rPr>
                <w:rFonts w:cstheme="majorHAnsi"/>
                <w:sz w:val="16"/>
                <w:szCs w:val="16"/>
              </w:rPr>
            </w:pPr>
          </w:p>
        </w:tc>
        <w:tc>
          <w:tcPr>
            <w:tcW w:w="1725" w:type="dxa"/>
            <w:shd w:val="clear" w:color="auto" w:fill="auto"/>
          </w:tcPr>
          <w:p w14:paraId="4AC78A0B" w14:textId="77777777" w:rsidR="00F94444" w:rsidRPr="00BD2343" w:rsidRDefault="00F94444" w:rsidP="00F94444">
            <w:pPr>
              <w:pStyle w:val="Table11Basic"/>
              <w:spacing w:before="0" w:after="0"/>
              <w:contextualSpacing/>
              <w:rPr>
                <w:rFonts w:cstheme="majorHAnsi"/>
                <w:sz w:val="16"/>
                <w:szCs w:val="16"/>
              </w:rPr>
            </w:pPr>
          </w:p>
        </w:tc>
        <w:tc>
          <w:tcPr>
            <w:tcW w:w="1682" w:type="dxa"/>
            <w:shd w:val="clear" w:color="auto" w:fill="auto"/>
          </w:tcPr>
          <w:p w14:paraId="6407AF52" w14:textId="77777777" w:rsidR="00F94444" w:rsidRPr="00BD2343" w:rsidRDefault="00F94444" w:rsidP="00F94444">
            <w:pPr>
              <w:pStyle w:val="Table11Basic"/>
              <w:spacing w:before="0" w:after="0"/>
              <w:ind w:left="76"/>
              <w:contextualSpacing/>
              <w:rPr>
                <w:rFonts w:cstheme="majorHAnsi"/>
                <w:sz w:val="16"/>
                <w:szCs w:val="16"/>
              </w:rPr>
            </w:pPr>
          </w:p>
        </w:tc>
        <w:tc>
          <w:tcPr>
            <w:tcW w:w="2068" w:type="dxa"/>
            <w:shd w:val="clear" w:color="auto" w:fill="auto"/>
          </w:tcPr>
          <w:p w14:paraId="15DDC923" w14:textId="77777777" w:rsidR="00F94444" w:rsidRPr="00BD2343" w:rsidRDefault="00F94444" w:rsidP="00F94444">
            <w:pPr>
              <w:pStyle w:val="Table11Basic"/>
              <w:spacing w:before="0" w:after="0"/>
              <w:ind w:left="76"/>
              <w:contextualSpacing/>
              <w:rPr>
                <w:rFonts w:cstheme="majorHAnsi"/>
                <w:sz w:val="16"/>
                <w:szCs w:val="16"/>
              </w:rPr>
            </w:pPr>
          </w:p>
        </w:tc>
        <w:tc>
          <w:tcPr>
            <w:tcW w:w="3011" w:type="dxa"/>
            <w:shd w:val="clear" w:color="auto" w:fill="auto"/>
          </w:tcPr>
          <w:p w14:paraId="787A1037" w14:textId="77777777" w:rsidR="00F94444" w:rsidRPr="00BD2343" w:rsidRDefault="00F94444" w:rsidP="00F94444">
            <w:pPr>
              <w:pStyle w:val="Table11Basic"/>
              <w:spacing w:before="0" w:after="0"/>
              <w:contextualSpacing/>
              <w:rPr>
                <w:rFonts w:cstheme="majorHAnsi"/>
                <w:sz w:val="16"/>
                <w:szCs w:val="16"/>
              </w:rPr>
            </w:pPr>
          </w:p>
        </w:tc>
        <w:tc>
          <w:tcPr>
            <w:tcW w:w="3164" w:type="dxa"/>
            <w:shd w:val="clear" w:color="auto" w:fill="auto"/>
          </w:tcPr>
          <w:p w14:paraId="7DCCF946" w14:textId="77777777" w:rsidR="00F94444" w:rsidRPr="00BD2343" w:rsidRDefault="00F94444" w:rsidP="00F94444">
            <w:pPr>
              <w:pStyle w:val="Table11Basic"/>
              <w:spacing w:before="0" w:after="0"/>
              <w:contextualSpacing/>
              <w:rPr>
                <w:rFonts w:cstheme="majorHAnsi"/>
                <w:sz w:val="16"/>
                <w:szCs w:val="16"/>
              </w:rPr>
            </w:pPr>
          </w:p>
        </w:tc>
      </w:tr>
      <w:tr w:rsidR="00C75E86" w:rsidRPr="00A80A3E" w14:paraId="1D25A68C" w14:textId="77777777" w:rsidTr="00C75E86">
        <w:trPr>
          <w:trHeight w:val="324"/>
        </w:trPr>
        <w:tc>
          <w:tcPr>
            <w:tcW w:w="1984" w:type="dxa"/>
            <w:tcBorders>
              <w:bottom w:val="single" w:sz="8" w:space="0" w:color="00507F" w:themeColor="accent1"/>
            </w:tcBorders>
            <w:shd w:val="clear" w:color="auto" w:fill="auto"/>
          </w:tcPr>
          <w:p w14:paraId="50A0FB5B" w14:textId="77777777" w:rsidR="00F94444" w:rsidRPr="00BD2343" w:rsidRDefault="00F94444" w:rsidP="00F94444">
            <w:pPr>
              <w:pStyle w:val="Table11Basic"/>
              <w:spacing w:before="0" w:after="0"/>
              <w:contextualSpacing/>
              <w:rPr>
                <w:rFonts w:cstheme="majorHAnsi"/>
                <w:sz w:val="16"/>
                <w:szCs w:val="16"/>
              </w:rPr>
            </w:pPr>
          </w:p>
        </w:tc>
        <w:tc>
          <w:tcPr>
            <w:tcW w:w="1725" w:type="dxa"/>
            <w:tcBorders>
              <w:bottom w:val="single" w:sz="8" w:space="0" w:color="00507F" w:themeColor="accent1"/>
            </w:tcBorders>
            <w:shd w:val="clear" w:color="auto" w:fill="auto"/>
          </w:tcPr>
          <w:p w14:paraId="4AD7B1D1" w14:textId="77777777" w:rsidR="00F94444" w:rsidRPr="00BD2343" w:rsidRDefault="00F94444" w:rsidP="00F94444">
            <w:pPr>
              <w:pStyle w:val="Table11Basic"/>
              <w:spacing w:before="0" w:after="0"/>
              <w:contextualSpacing/>
              <w:rPr>
                <w:rFonts w:cstheme="majorHAnsi"/>
                <w:sz w:val="16"/>
                <w:szCs w:val="16"/>
              </w:rPr>
            </w:pPr>
          </w:p>
        </w:tc>
        <w:tc>
          <w:tcPr>
            <w:tcW w:w="1682" w:type="dxa"/>
            <w:tcBorders>
              <w:bottom w:val="single" w:sz="8" w:space="0" w:color="00507F" w:themeColor="accent1"/>
            </w:tcBorders>
            <w:shd w:val="clear" w:color="auto" w:fill="auto"/>
          </w:tcPr>
          <w:p w14:paraId="4FCD7E02" w14:textId="77777777" w:rsidR="00F94444" w:rsidRPr="00BD2343" w:rsidRDefault="00F94444" w:rsidP="00F94444">
            <w:pPr>
              <w:pStyle w:val="Table11Basic"/>
              <w:spacing w:before="0" w:after="0"/>
              <w:ind w:left="76"/>
              <w:contextualSpacing/>
              <w:rPr>
                <w:rFonts w:cstheme="majorHAnsi"/>
                <w:sz w:val="16"/>
                <w:szCs w:val="16"/>
              </w:rPr>
            </w:pPr>
          </w:p>
        </w:tc>
        <w:tc>
          <w:tcPr>
            <w:tcW w:w="2068" w:type="dxa"/>
            <w:tcBorders>
              <w:bottom w:val="single" w:sz="8" w:space="0" w:color="00507F" w:themeColor="accent1"/>
            </w:tcBorders>
            <w:shd w:val="clear" w:color="auto" w:fill="auto"/>
          </w:tcPr>
          <w:p w14:paraId="1967FFD3" w14:textId="77777777" w:rsidR="00F94444" w:rsidRPr="00BD2343" w:rsidRDefault="00F94444" w:rsidP="00F94444">
            <w:pPr>
              <w:pStyle w:val="Table11Basic"/>
              <w:spacing w:before="0" w:after="0"/>
              <w:ind w:left="76"/>
              <w:contextualSpacing/>
              <w:rPr>
                <w:rFonts w:cstheme="majorHAnsi"/>
                <w:sz w:val="16"/>
                <w:szCs w:val="16"/>
              </w:rPr>
            </w:pPr>
          </w:p>
        </w:tc>
        <w:tc>
          <w:tcPr>
            <w:tcW w:w="3011" w:type="dxa"/>
            <w:tcBorders>
              <w:bottom w:val="single" w:sz="8" w:space="0" w:color="00507F" w:themeColor="accent1"/>
            </w:tcBorders>
            <w:shd w:val="clear" w:color="auto" w:fill="auto"/>
          </w:tcPr>
          <w:p w14:paraId="45CE071C" w14:textId="77777777" w:rsidR="00F94444" w:rsidRPr="00BD2343" w:rsidRDefault="00F94444" w:rsidP="00F94444">
            <w:pPr>
              <w:pStyle w:val="Table11Basic"/>
              <w:spacing w:before="0" w:after="0"/>
              <w:contextualSpacing/>
              <w:rPr>
                <w:rFonts w:cstheme="majorHAnsi"/>
                <w:sz w:val="16"/>
                <w:szCs w:val="16"/>
              </w:rPr>
            </w:pPr>
          </w:p>
        </w:tc>
        <w:tc>
          <w:tcPr>
            <w:tcW w:w="3164" w:type="dxa"/>
            <w:tcBorders>
              <w:bottom w:val="single" w:sz="8" w:space="0" w:color="00507F" w:themeColor="accent1"/>
            </w:tcBorders>
            <w:shd w:val="clear" w:color="auto" w:fill="auto"/>
          </w:tcPr>
          <w:p w14:paraId="0BF3A5A0" w14:textId="77777777" w:rsidR="00F94444" w:rsidRPr="00BD2343" w:rsidRDefault="00F94444" w:rsidP="00F94444">
            <w:pPr>
              <w:pStyle w:val="Table11Basic"/>
              <w:spacing w:before="0" w:after="0"/>
              <w:contextualSpacing/>
              <w:rPr>
                <w:rFonts w:cstheme="majorHAnsi"/>
                <w:sz w:val="16"/>
                <w:szCs w:val="16"/>
              </w:rPr>
            </w:pPr>
          </w:p>
        </w:tc>
      </w:tr>
      <w:tr w:rsidR="00C75E86" w:rsidRPr="00A80A3E" w14:paraId="6C0DF04A" w14:textId="77777777" w:rsidTr="00C75E86">
        <w:trPr>
          <w:cnfStyle w:val="000000010000" w:firstRow="0" w:lastRow="0" w:firstColumn="0" w:lastColumn="0" w:oddVBand="0" w:evenVBand="0" w:oddHBand="0" w:evenHBand="1" w:firstRowFirstColumn="0" w:firstRowLastColumn="0" w:lastRowFirstColumn="0" w:lastRowLastColumn="0"/>
          <w:trHeight w:val="324"/>
        </w:trPr>
        <w:tc>
          <w:tcPr>
            <w:tcW w:w="1984" w:type="dxa"/>
            <w:tcBorders>
              <w:top w:val="single" w:sz="8" w:space="0" w:color="00507F" w:themeColor="accent1"/>
              <w:bottom w:val="single" w:sz="8" w:space="0" w:color="D9D9D9" w:themeColor="background1" w:themeShade="D9"/>
            </w:tcBorders>
          </w:tcPr>
          <w:p w14:paraId="4872FDE9" w14:textId="77777777" w:rsidR="00F94444" w:rsidRPr="00BD2343" w:rsidRDefault="00F94444" w:rsidP="00F94444">
            <w:pPr>
              <w:pStyle w:val="Table11Basic"/>
              <w:spacing w:before="0" w:after="0"/>
              <w:contextualSpacing/>
              <w:rPr>
                <w:rFonts w:cstheme="majorHAnsi"/>
                <w:sz w:val="16"/>
                <w:szCs w:val="16"/>
              </w:rPr>
            </w:pPr>
          </w:p>
        </w:tc>
        <w:tc>
          <w:tcPr>
            <w:tcW w:w="1725" w:type="dxa"/>
            <w:tcBorders>
              <w:top w:val="single" w:sz="8" w:space="0" w:color="00507F" w:themeColor="accent1"/>
              <w:bottom w:val="single" w:sz="8" w:space="0" w:color="D9D9D9" w:themeColor="background1" w:themeShade="D9"/>
            </w:tcBorders>
          </w:tcPr>
          <w:p w14:paraId="7E839E32" w14:textId="77777777" w:rsidR="00F94444" w:rsidRPr="00BD2343" w:rsidRDefault="00F94444" w:rsidP="00F94444">
            <w:pPr>
              <w:pStyle w:val="Table11Basic"/>
              <w:spacing w:before="0" w:after="0"/>
              <w:contextualSpacing/>
              <w:rPr>
                <w:rFonts w:cstheme="majorHAnsi"/>
                <w:sz w:val="16"/>
                <w:szCs w:val="16"/>
              </w:rPr>
            </w:pPr>
          </w:p>
        </w:tc>
        <w:tc>
          <w:tcPr>
            <w:tcW w:w="1682" w:type="dxa"/>
            <w:tcBorders>
              <w:top w:val="single" w:sz="8" w:space="0" w:color="00507F" w:themeColor="accent1"/>
              <w:bottom w:val="single" w:sz="8" w:space="0" w:color="D9D9D9" w:themeColor="background1" w:themeShade="D9"/>
            </w:tcBorders>
          </w:tcPr>
          <w:p w14:paraId="1A58DA1B" w14:textId="77777777" w:rsidR="00F94444" w:rsidRPr="00BD2343" w:rsidRDefault="00F94444" w:rsidP="00F94444">
            <w:pPr>
              <w:pStyle w:val="Table11Basic"/>
              <w:spacing w:before="0" w:after="0"/>
              <w:ind w:left="76"/>
              <w:contextualSpacing/>
              <w:rPr>
                <w:rFonts w:cstheme="majorHAnsi"/>
                <w:sz w:val="16"/>
                <w:szCs w:val="16"/>
              </w:rPr>
            </w:pPr>
          </w:p>
        </w:tc>
        <w:tc>
          <w:tcPr>
            <w:tcW w:w="2068" w:type="dxa"/>
            <w:tcBorders>
              <w:top w:val="single" w:sz="8" w:space="0" w:color="00507F" w:themeColor="accent1"/>
              <w:bottom w:val="single" w:sz="8" w:space="0" w:color="D9D9D9" w:themeColor="background1" w:themeShade="D9"/>
            </w:tcBorders>
          </w:tcPr>
          <w:p w14:paraId="5DB3EDB0" w14:textId="77777777" w:rsidR="00F94444" w:rsidRPr="00BD2343" w:rsidRDefault="00F94444" w:rsidP="00F94444">
            <w:pPr>
              <w:pStyle w:val="Table11Basic"/>
              <w:spacing w:before="0" w:after="0"/>
              <w:ind w:left="76"/>
              <w:contextualSpacing/>
              <w:rPr>
                <w:rFonts w:cstheme="majorHAnsi"/>
                <w:sz w:val="16"/>
                <w:szCs w:val="16"/>
              </w:rPr>
            </w:pPr>
          </w:p>
        </w:tc>
        <w:tc>
          <w:tcPr>
            <w:tcW w:w="3011" w:type="dxa"/>
            <w:tcBorders>
              <w:top w:val="single" w:sz="8" w:space="0" w:color="00507F" w:themeColor="accent1"/>
              <w:bottom w:val="single" w:sz="8" w:space="0" w:color="D9D9D9" w:themeColor="background1" w:themeShade="D9"/>
            </w:tcBorders>
          </w:tcPr>
          <w:p w14:paraId="5AB25566" w14:textId="77777777" w:rsidR="00F94444" w:rsidRPr="00BD2343" w:rsidRDefault="00F94444" w:rsidP="00F94444">
            <w:pPr>
              <w:pStyle w:val="Table11Basic"/>
              <w:spacing w:before="0" w:after="0"/>
              <w:contextualSpacing/>
              <w:rPr>
                <w:rFonts w:cstheme="majorHAnsi"/>
                <w:sz w:val="16"/>
                <w:szCs w:val="16"/>
              </w:rPr>
            </w:pPr>
          </w:p>
        </w:tc>
        <w:tc>
          <w:tcPr>
            <w:tcW w:w="3164" w:type="dxa"/>
            <w:tcBorders>
              <w:top w:val="single" w:sz="8" w:space="0" w:color="00507F" w:themeColor="accent1"/>
              <w:bottom w:val="single" w:sz="8" w:space="0" w:color="D9D9D9" w:themeColor="background1" w:themeShade="D9"/>
            </w:tcBorders>
          </w:tcPr>
          <w:p w14:paraId="06830971" w14:textId="77777777" w:rsidR="00F94444" w:rsidRPr="00BD2343" w:rsidRDefault="00F94444" w:rsidP="00F94444">
            <w:pPr>
              <w:pStyle w:val="Table11Basic"/>
              <w:spacing w:before="0" w:after="0"/>
              <w:contextualSpacing/>
              <w:rPr>
                <w:rFonts w:cstheme="majorHAnsi"/>
                <w:sz w:val="16"/>
                <w:szCs w:val="16"/>
              </w:rPr>
            </w:pPr>
          </w:p>
        </w:tc>
      </w:tr>
      <w:tr w:rsidR="00C75E86" w:rsidRPr="00A80A3E" w14:paraId="5DC4CA8A" w14:textId="77777777" w:rsidTr="00C75E86">
        <w:trPr>
          <w:trHeight w:val="324"/>
        </w:trPr>
        <w:tc>
          <w:tcPr>
            <w:tcW w:w="1984" w:type="dxa"/>
            <w:tcBorders>
              <w:top w:val="single" w:sz="8" w:space="0" w:color="D9D9D9" w:themeColor="background1" w:themeShade="D9"/>
              <w:bottom w:val="single" w:sz="8" w:space="0" w:color="D9D9D9" w:themeColor="background1" w:themeShade="D9"/>
            </w:tcBorders>
            <w:shd w:val="clear" w:color="auto" w:fill="F3FBFF"/>
          </w:tcPr>
          <w:p w14:paraId="6DC84895" w14:textId="77777777" w:rsidR="00F94444" w:rsidRPr="00BD2343" w:rsidRDefault="00F94444" w:rsidP="00F94444">
            <w:pPr>
              <w:pStyle w:val="Table11Basic"/>
              <w:spacing w:before="0" w:after="0"/>
              <w:contextualSpacing/>
              <w:rPr>
                <w:rFonts w:cstheme="majorHAnsi"/>
                <w:sz w:val="16"/>
                <w:szCs w:val="16"/>
              </w:rPr>
            </w:pPr>
          </w:p>
        </w:tc>
        <w:tc>
          <w:tcPr>
            <w:tcW w:w="1725" w:type="dxa"/>
            <w:tcBorders>
              <w:top w:val="single" w:sz="8" w:space="0" w:color="D9D9D9" w:themeColor="background1" w:themeShade="D9"/>
              <w:bottom w:val="single" w:sz="8" w:space="0" w:color="D9D9D9" w:themeColor="background1" w:themeShade="D9"/>
            </w:tcBorders>
            <w:shd w:val="clear" w:color="auto" w:fill="F3FBFF"/>
          </w:tcPr>
          <w:p w14:paraId="37956627" w14:textId="77777777" w:rsidR="00F94444" w:rsidRPr="00BD2343" w:rsidRDefault="00F94444" w:rsidP="00F94444">
            <w:pPr>
              <w:pStyle w:val="Table11Basic"/>
              <w:spacing w:before="0" w:after="0"/>
              <w:contextualSpacing/>
              <w:rPr>
                <w:rFonts w:cstheme="majorHAnsi"/>
                <w:sz w:val="16"/>
                <w:szCs w:val="16"/>
              </w:rPr>
            </w:pPr>
          </w:p>
        </w:tc>
        <w:tc>
          <w:tcPr>
            <w:tcW w:w="1682" w:type="dxa"/>
            <w:tcBorders>
              <w:top w:val="single" w:sz="8" w:space="0" w:color="D9D9D9" w:themeColor="background1" w:themeShade="D9"/>
              <w:bottom w:val="single" w:sz="8" w:space="0" w:color="D9D9D9" w:themeColor="background1" w:themeShade="D9"/>
            </w:tcBorders>
            <w:shd w:val="clear" w:color="auto" w:fill="F3FBFF"/>
          </w:tcPr>
          <w:p w14:paraId="797CC0E7" w14:textId="77777777" w:rsidR="00F94444" w:rsidRPr="00BD2343" w:rsidRDefault="00F94444" w:rsidP="00F94444">
            <w:pPr>
              <w:pStyle w:val="Table11Basic"/>
              <w:spacing w:before="0" w:after="0"/>
              <w:ind w:left="76"/>
              <w:contextualSpacing/>
              <w:rPr>
                <w:rFonts w:cstheme="majorHAnsi"/>
                <w:sz w:val="16"/>
                <w:szCs w:val="16"/>
              </w:rPr>
            </w:pPr>
          </w:p>
        </w:tc>
        <w:tc>
          <w:tcPr>
            <w:tcW w:w="2068" w:type="dxa"/>
            <w:tcBorders>
              <w:top w:val="single" w:sz="8" w:space="0" w:color="D9D9D9" w:themeColor="background1" w:themeShade="D9"/>
              <w:bottom w:val="single" w:sz="8" w:space="0" w:color="D9D9D9" w:themeColor="background1" w:themeShade="D9"/>
            </w:tcBorders>
            <w:shd w:val="clear" w:color="auto" w:fill="F3FBFF"/>
          </w:tcPr>
          <w:p w14:paraId="42015CD9" w14:textId="77777777" w:rsidR="00F94444" w:rsidRPr="00BD2343" w:rsidRDefault="00F94444" w:rsidP="00F94444">
            <w:pPr>
              <w:pStyle w:val="Table11Basic"/>
              <w:spacing w:before="0" w:after="0"/>
              <w:ind w:left="76"/>
              <w:contextualSpacing/>
              <w:rPr>
                <w:rFonts w:cstheme="majorHAnsi"/>
                <w:sz w:val="16"/>
                <w:szCs w:val="16"/>
              </w:rPr>
            </w:pPr>
          </w:p>
        </w:tc>
        <w:tc>
          <w:tcPr>
            <w:tcW w:w="3011" w:type="dxa"/>
            <w:tcBorders>
              <w:top w:val="single" w:sz="8" w:space="0" w:color="D9D9D9" w:themeColor="background1" w:themeShade="D9"/>
              <w:bottom w:val="single" w:sz="8" w:space="0" w:color="D9D9D9" w:themeColor="background1" w:themeShade="D9"/>
            </w:tcBorders>
            <w:shd w:val="clear" w:color="auto" w:fill="F3FBFF"/>
          </w:tcPr>
          <w:p w14:paraId="4953BF48" w14:textId="77777777" w:rsidR="00F94444" w:rsidRPr="00BD2343" w:rsidRDefault="00F94444" w:rsidP="00F94444">
            <w:pPr>
              <w:pStyle w:val="Table11Basic"/>
              <w:spacing w:before="0" w:after="0"/>
              <w:contextualSpacing/>
              <w:rPr>
                <w:rFonts w:cstheme="majorHAnsi"/>
                <w:sz w:val="16"/>
                <w:szCs w:val="16"/>
              </w:rPr>
            </w:pPr>
          </w:p>
        </w:tc>
        <w:tc>
          <w:tcPr>
            <w:tcW w:w="3164" w:type="dxa"/>
            <w:tcBorders>
              <w:top w:val="single" w:sz="8" w:space="0" w:color="D9D9D9" w:themeColor="background1" w:themeShade="D9"/>
              <w:bottom w:val="single" w:sz="8" w:space="0" w:color="D9D9D9" w:themeColor="background1" w:themeShade="D9"/>
            </w:tcBorders>
            <w:shd w:val="clear" w:color="auto" w:fill="F3FBFF"/>
          </w:tcPr>
          <w:p w14:paraId="2CDE0DD1" w14:textId="77777777" w:rsidR="00F94444" w:rsidRPr="00BD2343" w:rsidRDefault="00F94444" w:rsidP="00F94444">
            <w:pPr>
              <w:pStyle w:val="Table11Basic"/>
              <w:spacing w:before="0" w:after="0"/>
              <w:contextualSpacing/>
              <w:rPr>
                <w:rFonts w:cstheme="majorHAnsi"/>
                <w:sz w:val="16"/>
                <w:szCs w:val="16"/>
              </w:rPr>
            </w:pPr>
          </w:p>
        </w:tc>
      </w:tr>
      <w:tr w:rsidR="00C75E86" w:rsidRPr="00A80A3E" w14:paraId="7BFCD451" w14:textId="77777777" w:rsidTr="00C75E86">
        <w:trPr>
          <w:cnfStyle w:val="000000010000" w:firstRow="0" w:lastRow="0" w:firstColumn="0" w:lastColumn="0" w:oddVBand="0" w:evenVBand="0" w:oddHBand="0" w:evenHBand="1" w:firstRowFirstColumn="0" w:firstRowLastColumn="0" w:lastRowFirstColumn="0" w:lastRowLastColumn="0"/>
          <w:trHeight w:val="324"/>
        </w:trPr>
        <w:tc>
          <w:tcPr>
            <w:tcW w:w="1984" w:type="dxa"/>
            <w:tcBorders>
              <w:top w:val="single" w:sz="8" w:space="0" w:color="D9D9D9" w:themeColor="background1" w:themeShade="D9"/>
              <w:bottom w:val="single" w:sz="8" w:space="0" w:color="D9D9D9" w:themeColor="background1" w:themeShade="D9"/>
            </w:tcBorders>
          </w:tcPr>
          <w:p w14:paraId="26014653" w14:textId="77777777" w:rsidR="00C75E86" w:rsidRPr="00BD2343" w:rsidRDefault="00C75E86" w:rsidP="00F94444">
            <w:pPr>
              <w:pStyle w:val="Table11Basic"/>
              <w:spacing w:before="0" w:after="0"/>
              <w:contextualSpacing/>
              <w:rPr>
                <w:rFonts w:cstheme="majorHAnsi"/>
                <w:sz w:val="16"/>
                <w:szCs w:val="16"/>
              </w:rPr>
            </w:pPr>
          </w:p>
        </w:tc>
        <w:tc>
          <w:tcPr>
            <w:tcW w:w="1725" w:type="dxa"/>
            <w:tcBorders>
              <w:top w:val="single" w:sz="8" w:space="0" w:color="D9D9D9" w:themeColor="background1" w:themeShade="D9"/>
              <w:bottom w:val="single" w:sz="8" w:space="0" w:color="D9D9D9" w:themeColor="background1" w:themeShade="D9"/>
            </w:tcBorders>
          </w:tcPr>
          <w:p w14:paraId="19F39707" w14:textId="77777777" w:rsidR="00C75E86" w:rsidRPr="00BD2343" w:rsidRDefault="00C75E86" w:rsidP="00F94444">
            <w:pPr>
              <w:pStyle w:val="Table11Basic"/>
              <w:spacing w:before="0" w:after="0"/>
              <w:contextualSpacing/>
              <w:rPr>
                <w:rFonts w:cstheme="majorHAnsi"/>
                <w:sz w:val="16"/>
                <w:szCs w:val="16"/>
              </w:rPr>
            </w:pPr>
          </w:p>
        </w:tc>
        <w:tc>
          <w:tcPr>
            <w:tcW w:w="1682" w:type="dxa"/>
            <w:tcBorders>
              <w:top w:val="single" w:sz="8" w:space="0" w:color="D9D9D9" w:themeColor="background1" w:themeShade="D9"/>
              <w:bottom w:val="single" w:sz="8" w:space="0" w:color="D9D9D9" w:themeColor="background1" w:themeShade="D9"/>
            </w:tcBorders>
          </w:tcPr>
          <w:p w14:paraId="30F595DA" w14:textId="77777777" w:rsidR="00C75E86" w:rsidRPr="00BD2343" w:rsidRDefault="00C75E86" w:rsidP="00F94444">
            <w:pPr>
              <w:pStyle w:val="Table11Basic"/>
              <w:spacing w:before="0" w:after="0"/>
              <w:ind w:left="76"/>
              <w:contextualSpacing/>
              <w:rPr>
                <w:rFonts w:cstheme="majorHAnsi"/>
                <w:sz w:val="16"/>
                <w:szCs w:val="16"/>
              </w:rPr>
            </w:pPr>
          </w:p>
        </w:tc>
        <w:tc>
          <w:tcPr>
            <w:tcW w:w="2068" w:type="dxa"/>
            <w:tcBorders>
              <w:top w:val="single" w:sz="8" w:space="0" w:color="D9D9D9" w:themeColor="background1" w:themeShade="D9"/>
              <w:bottom w:val="single" w:sz="8" w:space="0" w:color="D9D9D9" w:themeColor="background1" w:themeShade="D9"/>
            </w:tcBorders>
          </w:tcPr>
          <w:p w14:paraId="58828969" w14:textId="77777777" w:rsidR="00C75E86" w:rsidRPr="00BD2343" w:rsidRDefault="00C75E86" w:rsidP="00F94444">
            <w:pPr>
              <w:pStyle w:val="Table11Basic"/>
              <w:spacing w:before="0" w:after="0"/>
              <w:ind w:left="76"/>
              <w:contextualSpacing/>
              <w:rPr>
                <w:rFonts w:cstheme="majorHAnsi"/>
                <w:sz w:val="16"/>
                <w:szCs w:val="16"/>
              </w:rPr>
            </w:pPr>
          </w:p>
        </w:tc>
        <w:tc>
          <w:tcPr>
            <w:tcW w:w="3011" w:type="dxa"/>
            <w:tcBorders>
              <w:top w:val="single" w:sz="8" w:space="0" w:color="D9D9D9" w:themeColor="background1" w:themeShade="D9"/>
              <w:bottom w:val="single" w:sz="8" w:space="0" w:color="D9D9D9" w:themeColor="background1" w:themeShade="D9"/>
            </w:tcBorders>
          </w:tcPr>
          <w:p w14:paraId="22DE6A59" w14:textId="77777777" w:rsidR="00C75E86" w:rsidRPr="00BD2343" w:rsidRDefault="00C75E86" w:rsidP="00F94444">
            <w:pPr>
              <w:pStyle w:val="Table11Basic"/>
              <w:spacing w:before="0" w:after="0"/>
              <w:contextualSpacing/>
              <w:rPr>
                <w:rFonts w:cstheme="majorHAnsi"/>
                <w:sz w:val="16"/>
                <w:szCs w:val="16"/>
              </w:rPr>
            </w:pPr>
          </w:p>
        </w:tc>
        <w:tc>
          <w:tcPr>
            <w:tcW w:w="3164" w:type="dxa"/>
            <w:tcBorders>
              <w:top w:val="single" w:sz="8" w:space="0" w:color="D9D9D9" w:themeColor="background1" w:themeShade="D9"/>
              <w:bottom w:val="single" w:sz="8" w:space="0" w:color="D9D9D9" w:themeColor="background1" w:themeShade="D9"/>
            </w:tcBorders>
          </w:tcPr>
          <w:p w14:paraId="49A28CB5" w14:textId="77777777" w:rsidR="00C75E86" w:rsidRPr="00BD2343" w:rsidRDefault="00C75E86" w:rsidP="00F94444">
            <w:pPr>
              <w:pStyle w:val="Table11Basic"/>
              <w:spacing w:before="0" w:after="0"/>
              <w:contextualSpacing/>
              <w:rPr>
                <w:rFonts w:cstheme="majorHAnsi"/>
                <w:sz w:val="16"/>
                <w:szCs w:val="16"/>
              </w:rPr>
            </w:pPr>
          </w:p>
        </w:tc>
      </w:tr>
    </w:tbl>
    <w:p w14:paraId="34ECBBE9" w14:textId="77777777" w:rsidR="00517C83" w:rsidRDefault="00517C83" w:rsidP="00C75E86">
      <w:pPr>
        <w:spacing w:before="0" w:after="0"/>
      </w:pPr>
    </w:p>
    <w:sectPr w:rsidR="00517C83" w:rsidSect="007E67CA">
      <w:headerReference w:type="first" r:id="rId36"/>
      <w:pgSz w:w="15840" w:h="12240" w:orient="landscape" w:code="1"/>
      <w:pgMar w:top="720" w:right="1080" w:bottom="540" w:left="1080" w:header="144" w:footer="124" w:gutter="0"/>
      <w:pgNumType w:start="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C02AEC" w14:textId="77777777" w:rsidR="001149A9" w:rsidRDefault="001149A9" w:rsidP="00CE1222">
      <w:r>
        <w:separator/>
      </w:r>
    </w:p>
    <w:p w14:paraId="7C3B578D" w14:textId="77777777" w:rsidR="001149A9" w:rsidRDefault="001149A9" w:rsidP="00CE1222"/>
    <w:p w14:paraId="0B9AC8CB" w14:textId="77777777" w:rsidR="001149A9" w:rsidRDefault="001149A9" w:rsidP="00CE1222"/>
  </w:endnote>
  <w:endnote w:type="continuationSeparator" w:id="0">
    <w:p w14:paraId="7924376A" w14:textId="77777777" w:rsidR="001149A9" w:rsidRDefault="001149A9" w:rsidP="00CE1222">
      <w:r>
        <w:continuationSeparator/>
      </w:r>
    </w:p>
    <w:p w14:paraId="7D6EC32F" w14:textId="77777777" w:rsidR="001149A9" w:rsidRDefault="001149A9" w:rsidP="00CE1222"/>
    <w:p w14:paraId="1D42CEA6" w14:textId="77777777" w:rsidR="001149A9" w:rsidRDefault="001149A9" w:rsidP="00CE1222"/>
  </w:endnote>
  <w:endnote w:type="continuationNotice" w:id="1">
    <w:p w14:paraId="0A522224" w14:textId="77777777" w:rsidR="001149A9" w:rsidRDefault="001149A9" w:rsidP="00CE1222"/>
    <w:p w14:paraId="0BF473C2" w14:textId="77777777" w:rsidR="001149A9" w:rsidRDefault="001149A9" w:rsidP="00CE12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Perpetua">
    <w:panose1 w:val="02020502060401020303"/>
    <w:charset w:val="00"/>
    <w:family w:val="roman"/>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80309435"/>
      <w:docPartObj>
        <w:docPartGallery w:val="Page Numbers (Bottom of Page)"/>
        <w:docPartUnique/>
      </w:docPartObj>
    </w:sdtPr>
    <w:sdtEndPr/>
    <w:sdtContent>
      <w:p w14:paraId="425C0C43" w14:textId="2A019314" w:rsidR="00F745B7" w:rsidRDefault="003C2956" w:rsidP="007E67CA">
        <w:pPr>
          <w:pStyle w:val="FooterDocTitle"/>
          <w:spacing w:after="240"/>
        </w:pPr>
        <w:r w:rsidRPr="003C2956">
          <w:fldChar w:fldCharType="begin"/>
        </w:r>
        <w:r w:rsidRPr="003C2956">
          <w:instrText xml:space="preserve"> PAGE   \* MERGEFORMAT </w:instrText>
        </w:r>
        <w:r w:rsidRPr="003C2956">
          <w:fldChar w:fldCharType="separate"/>
        </w:r>
        <w:r w:rsidRPr="003C2956">
          <w:rPr>
            <w:b/>
            <w:bCs/>
            <w:noProof/>
          </w:rPr>
          <w:t>2</w:t>
        </w:r>
        <w:r w:rsidRPr="003C2956">
          <w:rPr>
            <w:b/>
            <w:bCs/>
            <w:noProof/>
          </w:rPr>
          <w:fldChar w:fldCharType="end"/>
        </w:r>
        <w:r w:rsidRPr="003C2956">
          <w:rPr>
            <w:b/>
            <w:bCs/>
          </w:rPr>
          <w:t xml:space="preserve"> </w:t>
        </w:r>
        <w:r w:rsidR="00D34C3A">
          <w:rPr>
            <w:b/>
            <w:bCs/>
          </w:rPr>
          <w:t xml:space="preserve"> </w:t>
        </w:r>
        <w:r w:rsidR="007E67CA">
          <w:t>Nursing Expansion</w:t>
        </w:r>
        <w:r w:rsidR="00D34C3A">
          <w:t xml:space="preserve"> Participant Support Lifecycle </w:t>
        </w:r>
        <w:r w:rsidR="00EF0EC3">
          <w:t xml:space="preserve">Resources and </w:t>
        </w:r>
        <w:r w:rsidR="00F745B7">
          <w:t>Tool</w:t>
        </w:r>
      </w:p>
      <w:p w14:paraId="37978FC3" w14:textId="7694B7CC" w:rsidR="00DC7D25" w:rsidRPr="007E67CA" w:rsidRDefault="0076581A" w:rsidP="007E67CA">
        <w:pPr>
          <w:pStyle w:val="FooterDocTitle"/>
          <w:spacing w:after="240"/>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D2524" w14:textId="1C65C611" w:rsidR="00DC7D25" w:rsidRDefault="00B16218" w:rsidP="00F85267">
    <w:pPr>
      <w:pStyle w:val="FooterDocTitle"/>
      <w:tabs>
        <w:tab w:val="clear" w:pos="9360"/>
        <w:tab w:val="right" w:pos="9990"/>
      </w:tabs>
    </w:pPr>
    <w:r>
      <w:t>1</w:t>
    </w:r>
    <w:r w:rsidR="00DC7D25" w:rsidRPr="001710BD">
      <w:t> </w:t>
    </w:r>
    <w:r w:rsidR="00DC7D25" w:rsidRPr="00EF7C28">
      <w:t>|</w:t>
    </w:r>
    <w:r w:rsidR="00DC7D25" w:rsidRPr="00EF7C28">
      <w:t> </w:t>
    </w:r>
    <w:r w:rsidR="00BF7151">
      <w:t>Nursing Expansion</w:t>
    </w:r>
    <w:r w:rsidR="00DB7793">
      <w:t xml:space="preserve"> Participant Support Lifecycle</w:t>
    </w:r>
    <w:r w:rsidR="00BF7151">
      <w:t xml:space="preserve"> Resources and Tool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8A824B" w14:textId="77777777" w:rsidR="001149A9" w:rsidRDefault="001149A9" w:rsidP="007D4B67">
      <w:pPr>
        <w:pStyle w:val="NoSpacing"/>
      </w:pPr>
      <w:r>
        <w:separator/>
      </w:r>
    </w:p>
    <w:p w14:paraId="65B544F2" w14:textId="77777777" w:rsidR="001149A9" w:rsidRDefault="001149A9" w:rsidP="00CE1222"/>
  </w:footnote>
  <w:footnote w:type="continuationSeparator" w:id="0">
    <w:p w14:paraId="32E972DC" w14:textId="77777777" w:rsidR="001149A9" w:rsidRDefault="001149A9" w:rsidP="007D4B67">
      <w:pPr>
        <w:pStyle w:val="NoSpacing"/>
      </w:pPr>
      <w:r>
        <w:continuationSeparator/>
      </w:r>
    </w:p>
    <w:p w14:paraId="40E84042" w14:textId="77777777" w:rsidR="001149A9" w:rsidRDefault="001149A9" w:rsidP="00CE1222"/>
  </w:footnote>
  <w:footnote w:type="continuationNotice" w:id="1">
    <w:p w14:paraId="7E48416A" w14:textId="77777777" w:rsidR="001149A9" w:rsidRDefault="001149A9" w:rsidP="007D4B67">
      <w:pPr>
        <w:pStyle w:val="NoSpacing"/>
      </w:pPr>
    </w:p>
    <w:p w14:paraId="35028A93" w14:textId="77777777" w:rsidR="001149A9" w:rsidRDefault="001149A9" w:rsidP="00CE1222"/>
  </w:footnote>
  <w:footnote w:id="2">
    <w:p w14:paraId="4A76D088" w14:textId="77777777" w:rsidR="009808AC" w:rsidRDefault="009808AC" w:rsidP="009808AC">
      <w:pPr>
        <w:pStyle w:val="FootnoteText"/>
      </w:pPr>
      <w:r>
        <w:rPr>
          <w:rStyle w:val="FootnoteReference"/>
        </w:rPr>
        <w:footnoteRef/>
      </w:r>
      <w:r>
        <w:t xml:space="preserve"> </w:t>
      </w:r>
      <w:r w:rsidRPr="00CE1222">
        <w:t xml:space="preserve">The Participant Support Lifecycle is loosely inspired by other evidenced-based research and tools, including  </w:t>
      </w:r>
      <w:hyperlink r:id="rId1" w:history="1">
        <w:r w:rsidRPr="00CE1222">
          <w:rPr>
            <w:rStyle w:val="Hyperlink"/>
          </w:rPr>
          <w:t>Effective Case Management and Counseling- The Role of Triage and Documentation</w:t>
        </w:r>
      </w:hyperlink>
      <w:r w:rsidRPr="00CE1222">
        <w:t xml:space="preserve"> and the </w:t>
      </w:r>
      <w:hyperlink r:id="rId2" w:history="1">
        <w:r w:rsidRPr="00CE1222">
          <w:rPr>
            <w:rStyle w:val="Hyperlink"/>
          </w:rPr>
          <w:t>Understanding the Student Experience Through The Loss/Momentum Framework: Clearing The Path To Completion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327E95" w14:textId="50967ECB" w:rsidR="00BE4BC2" w:rsidRPr="000966E5" w:rsidRDefault="00CE1222" w:rsidP="00CE1222">
    <w:pPr>
      <w:pStyle w:val="FirstPageHeaderBanner"/>
    </w:pPr>
    <w:r>
      <w:rPr>
        <w:noProof/>
      </w:rPr>
      <w:drawing>
        <wp:anchor distT="0" distB="0" distL="114300" distR="114300" simplePos="0" relativeHeight="251658243" behindDoc="1" locked="0" layoutInCell="1" allowOverlap="1" wp14:anchorId="388B1E65" wp14:editId="32CD951A">
          <wp:simplePos x="0" y="0"/>
          <wp:positionH relativeFrom="column">
            <wp:posOffset>-57150</wp:posOffset>
          </wp:positionH>
          <wp:positionV relativeFrom="paragraph">
            <wp:posOffset>447675</wp:posOffset>
          </wp:positionV>
          <wp:extent cx="1950244" cy="1188720"/>
          <wp:effectExtent l="0" t="0" r="0" b="0"/>
          <wp:wrapTight wrapText="bothSides">
            <wp:wrapPolygon edited="0">
              <wp:start x="0" y="0"/>
              <wp:lineTo x="0" y="21115"/>
              <wp:lineTo x="21312" y="21115"/>
              <wp:lineTo x="21312" y="0"/>
              <wp:lineTo x="0" y="0"/>
            </wp:wrapPolygon>
          </wp:wrapTight>
          <wp:docPr id="1935002563" name="Picture 3">
            <a:extLst xmlns:a="http://schemas.openxmlformats.org/drawingml/2006/main">
              <a:ext uri="{FF2B5EF4-FFF2-40B4-BE49-F238E27FC236}">
                <a16:creationId xmlns:a16="http://schemas.microsoft.com/office/drawing/2014/main" id="{B3C78945-C7AF-8BBD-B00C-29B7C7D74DF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3C78945-C7AF-8BBD-B00C-29B7C7D74DF5}"/>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950244" cy="118872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8F57CB" w14:textId="5F0011F9" w:rsidR="00BE4BC2" w:rsidRPr="000966E5" w:rsidRDefault="00624811" w:rsidP="00CE1222">
    <w:pPr>
      <w:pStyle w:val="FirstPageHeaderBanner"/>
    </w:pPr>
    <w:r>
      <w:rPr>
        <w:noProof/>
      </w:rPr>
      <mc:AlternateContent>
        <mc:Choice Requires="wps">
          <w:drawing>
            <wp:anchor distT="45720" distB="45720" distL="114300" distR="114300" simplePos="0" relativeHeight="251658241" behindDoc="0" locked="0" layoutInCell="1" allowOverlap="1" wp14:anchorId="54510729" wp14:editId="36725421">
              <wp:simplePos x="0" y="0"/>
              <wp:positionH relativeFrom="column">
                <wp:posOffset>6524625</wp:posOffset>
              </wp:positionH>
              <wp:positionV relativeFrom="paragraph">
                <wp:posOffset>361950</wp:posOffset>
              </wp:positionV>
              <wp:extent cx="2362200" cy="1404620"/>
              <wp:effectExtent l="0" t="0" r="0" b="0"/>
              <wp:wrapSquare wrapText="bothSides"/>
              <wp:docPr id="217" name="Text Box 2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1404620"/>
                      </a:xfrm>
                      <a:prstGeom prst="rect">
                        <a:avLst/>
                      </a:prstGeom>
                      <a:solidFill>
                        <a:srgbClr val="FFFFFF"/>
                      </a:solidFill>
                      <a:ln w="9525">
                        <a:noFill/>
                        <a:miter lim="800000"/>
                        <a:headEnd/>
                        <a:tailEnd/>
                      </a:ln>
                    </wps:spPr>
                    <wps:txbx>
                      <w:txbxContent>
                        <w:p w14:paraId="022F314E" w14:textId="58F5C879" w:rsidR="00C42805" w:rsidRDefault="00C42805" w:rsidP="00CE1222">
                          <w:r>
                            <w:rPr>
                              <w:noProof/>
                            </w:rPr>
                            <w:drawing>
                              <wp:inline distT="0" distB="0" distL="0" distR="0" wp14:anchorId="6818ADE9" wp14:editId="5359A9E2">
                                <wp:extent cx="2066925" cy="536554"/>
                                <wp:effectExtent l="0" t="0" r="0" b="0"/>
                                <wp:docPr id="1047130706" name="Picture 10471307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pic:cNvPicPr>
                                      </pic:nvPicPr>
                                      <pic:blipFill>
                                        <a:blip r:embed="rId1"/>
                                        <a:stretch>
                                          <a:fillRect/>
                                        </a:stretch>
                                      </pic:blipFill>
                                      <pic:spPr>
                                        <a:xfrm>
                                          <a:off x="0" y="0"/>
                                          <a:ext cx="2075876" cy="538878"/>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4510729" id="_x0000_t202" coordsize="21600,21600" o:spt="202" path="m,l,21600r21600,l21600,xe">
              <v:stroke joinstyle="miter"/>
              <v:path gradientshapeok="t" o:connecttype="rect"/>
            </v:shapetype>
            <v:shape id="Text Box 217" o:spid="_x0000_s1027" type="#_x0000_t202" alt="&quot;&quot;" style="position:absolute;left:0;text-align:left;margin-left:513.75pt;margin-top:28.5pt;width:186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" stroked="f">
              <v:textbox style="mso-fit-shape-to-text:t">
                <w:txbxContent>
                  <w:p w14:paraId="022F314E" w14:textId="58F5C879" w:rsidR="00C42805" w:rsidRDefault="00C42805" w:rsidP="00CE1222">
                    <w:r>
                      <w:rPr>
                        <w:noProof/>
                      </w:rPr>
                      <w:drawing>
                        <wp:inline distT="0" distB="0" distL="0" distR="0" wp14:anchorId="6818ADE9" wp14:editId="5359A9E2">
                          <wp:extent cx="2066925" cy="536554"/>
                          <wp:effectExtent l="0" t="0" r="0" b="0"/>
                          <wp:docPr id="1047130706" name="Picture 10471307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pic:cNvPicPr>
                                </pic:nvPicPr>
                                <pic:blipFill>
                                  <a:blip r:embed="rId1"/>
                                  <a:stretch>
                                    <a:fillRect/>
                                  </a:stretch>
                                </pic:blipFill>
                                <pic:spPr>
                                  <a:xfrm>
                                    <a:off x="0" y="0"/>
                                    <a:ext cx="2075876" cy="538878"/>
                                  </a:xfrm>
                                  <a:prstGeom prst="rect">
                                    <a:avLst/>
                                  </a:prstGeom>
                                </pic:spPr>
                              </pic:pic>
                            </a:graphicData>
                          </a:graphic>
                        </wp:inline>
                      </w:drawing>
                    </w:r>
                  </w:p>
                </w:txbxContent>
              </v:textbox>
              <w10:wrap type="square"/>
            </v:shape>
          </w:pict>
        </mc:Fallback>
      </mc:AlternateContent>
    </w:r>
    <w:r w:rsidR="00C42805">
      <w:rPr>
        <w:noProof/>
      </w:rPr>
      <w:drawing>
        <wp:anchor distT="0" distB="0" distL="114300" distR="114300" simplePos="0" relativeHeight="251658242" behindDoc="0" locked="0" layoutInCell="1" allowOverlap="1" wp14:anchorId="4E3B0598" wp14:editId="221E483F">
          <wp:simplePos x="0" y="0"/>
          <wp:positionH relativeFrom="column">
            <wp:posOffset>-59498</wp:posOffset>
          </wp:positionH>
          <wp:positionV relativeFrom="paragraph">
            <wp:posOffset>338203</wp:posOffset>
          </wp:positionV>
          <wp:extent cx="1678488" cy="725148"/>
          <wp:effectExtent l="0" t="0" r="0" b="0"/>
          <wp:wrapNone/>
          <wp:docPr id="1681881141" name="Picture 16818811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
                  <a:srcRect l="17333" t="33125" r="19619" b="22187"/>
                  <a:stretch/>
                </pic:blipFill>
                <pic:spPr bwMode="auto">
                  <a:xfrm>
                    <a:off x="0" y="0"/>
                    <a:ext cx="1684525" cy="7277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576B">
      <w:rPr>
        <w:noProof/>
      </w:rPr>
      <mc:AlternateContent>
        <mc:Choice Requires="wps">
          <w:drawing>
            <wp:anchor distT="45720" distB="45720" distL="114300" distR="114300" simplePos="0" relativeHeight="251658240" behindDoc="0" locked="0" layoutInCell="1" allowOverlap="1" wp14:anchorId="0627E708" wp14:editId="43D6E10B">
              <wp:simplePos x="0" y="0"/>
              <wp:positionH relativeFrom="column">
                <wp:posOffset>6524625</wp:posOffset>
              </wp:positionH>
              <wp:positionV relativeFrom="paragraph">
                <wp:posOffset>361950</wp:posOffset>
              </wp:positionV>
              <wp:extent cx="2362200" cy="1404620"/>
              <wp:effectExtent l="0" t="0" r="0" b="0"/>
              <wp:wrapSquare wrapText="bothSides"/>
              <wp:docPr id="11" name="Text Box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1404620"/>
                      </a:xfrm>
                      <a:prstGeom prst="rect">
                        <a:avLst/>
                      </a:prstGeom>
                      <a:solidFill>
                        <a:srgbClr val="FFFFFF"/>
                      </a:solidFill>
                      <a:ln w="9525">
                        <a:noFill/>
                        <a:miter lim="800000"/>
                        <a:headEnd/>
                        <a:tailEnd/>
                      </a:ln>
                    </wps:spPr>
                    <wps:txbx>
                      <w:txbxContent>
                        <w:p w14:paraId="587E9711" w14:textId="678381D3" w:rsidR="00C5576B" w:rsidRDefault="00C5576B" w:rsidP="00CE1222"/>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27E708" id="Text Box 11" o:spid="_x0000_s1028" type="#_x0000_t202" alt="&quot;&quot;" style="position:absolute;left:0;text-align:left;margin-left:513.75pt;margin-top:28.5pt;width:186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" stroked="f">
              <v:textbox style="mso-fit-shape-to-text:t">
                <w:txbxContent>
                  <w:p w14:paraId="587E9711" w14:textId="678381D3" w:rsidR="00C5576B" w:rsidRDefault="00C5576B" w:rsidP="00CE1222"/>
                </w:txbxContent>
              </v:textbox>
              <w10:wrap type="square"/>
            </v:shape>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DeDAINMj" int2:invalidationBookmarkName="" int2:hashCode="1k/r3FkkUGNxqQ" int2:id="CZM7EQDR">
      <int2:state int2:value="Rejected" int2:type="AugLoop_Text_Critique"/>
    </int2:bookmark>
    <int2:bookmark int2:bookmarkName="_Int_jOnIGflF" int2:invalidationBookmarkName="" int2:hashCode="j8IIPxQyuC3iMD" int2:id="DhaAue9S">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E72EB"/>
    <w:multiLevelType w:val="hybridMultilevel"/>
    <w:tmpl w:val="02F00880"/>
    <w:lvl w:ilvl="0" w:tplc="5D505E6C">
      <w:start w:val="1"/>
      <w:numFmt w:val="bullet"/>
      <w:lvlText w:val="•"/>
      <w:lvlJc w:val="left"/>
      <w:pPr>
        <w:tabs>
          <w:tab w:val="num" w:pos="360"/>
        </w:tabs>
        <w:ind w:left="360" w:hanging="360"/>
      </w:pPr>
      <w:rPr>
        <w:rFonts w:ascii="Arial" w:hAnsi="Arial" w:hint="default"/>
      </w:rPr>
    </w:lvl>
    <w:lvl w:ilvl="1" w:tplc="AB6E2BA0" w:tentative="1">
      <w:start w:val="1"/>
      <w:numFmt w:val="bullet"/>
      <w:lvlText w:val="•"/>
      <w:lvlJc w:val="left"/>
      <w:pPr>
        <w:tabs>
          <w:tab w:val="num" w:pos="1080"/>
        </w:tabs>
        <w:ind w:left="1080" w:hanging="360"/>
      </w:pPr>
      <w:rPr>
        <w:rFonts w:ascii="Arial" w:hAnsi="Arial" w:hint="default"/>
      </w:rPr>
    </w:lvl>
    <w:lvl w:ilvl="2" w:tplc="FF1EAD2E" w:tentative="1">
      <w:start w:val="1"/>
      <w:numFmt w:val="bullet"/>
      <w:lvlText w:val="•"/>
      <w:lvlJc w:val="left"/>
      <w:pPr>
        <w:tabs>
          <w:tab w:val="num" w:pos="1800"/>
        </w:tabs>
        <w:ind w:left="1800" w:hanging="360"/>
      </w:pPr>
      <w:rPr>
        <w:rFonts w:ascii="Arial" w:hAnsi="Arial" w:hint="default"/>
      </w:rPr>
    </w:lvl>
    <w:lvl w:ilvl="3" w:tplc="649C280C" w:tentative="1">
      <w:start w:val="1"/>
      <w:numFmt w:val="bullet"/>
      <w:lvlText w:val="•"/>
      <w:lvlJc w:val="left"/>
      <w:pPr>
        <w:tabs>
          <w:tab w:val="num" w:pos="2520"/>
        </w:tabs>
        <w:ind w:left="2520" w:hanging="360"/>
      </w:pPr>
      <w:rPr>
        <w:rFonts w:ascii="Arial" w:hAnsi="Arial" w:hint="default"/>
      </w:rPr>
    </w:lvl>
    <w:lvl w:ilvl="4" w:tplc="DC16C7E0" w:tentative="1">
      <w:start w:val="1"/>
      <w:numFmt w:val="bullet"/>
      <w:lvlText w:val="•"/>
      <w:lvlJc w:val="left"/>
      <w:pPr>
        <w:tabs>
          <w:tab w:val="num" w:pos="3240"/>
        </w:tabs>
        <w:ind w:left="3240" w:hanging="360"/>
      </w:pPr>
      <w:rPr>
        <w:rFonts w:ascii="Arial" w:hAnsi="Arial" w:hint="default"/>
      </w:rPr>
    </w:lvl>
    <w:lvl w:ilvl="5" w:tplc="57108806" w:tentative="1">
      <w:start w:val="1"/>
      <w:numFmt w:val="bullet"/>
      <w:lvlText w:val="•"/>
      <w:lvlJc w:val="left"/>
      <w:pPr>
        <w:tabs>
          <w:tab w:val="num" w:pos="3960"/>
        </w:tabs>
        <w:ind w:left="3960" w:hanging="360"/>
      </w:pPr>
      <w:rPr>
        <w:rFonts w:ascii="Arial" w:hAnsi="Arial" w:hint="default"/>
      </w:rPr>
    </w:lvl>
    <w:lvl w:ilvl="6" w:tplc="E61C7CCE" w:tentative="1">
      <w:start w:val="1"/>
      <w:numFmt w:val="bullet"/>
      <w:lvlText w:val="•"/>
      <w:lvlJc w:val="left"/>
      <w:pPr>
        <w:tabs>
          <w:tab w:val="num" w:pos="4680"/>
        </w:tabs>
        <w:ind w:left="4680" w:hanging="360"/>
      </w:pPr>
      <w:rPr>
        <w:rFonts w:ascii="Arial" w:hAnsi="Arial" w:hint="default"/>
      </w:rPr>
    </w:lvl>
    <w:lvl w:ilvl="7" w:tplc="8E1C42C0" w:tentative="1">
      <w:start w:val="1"/>
      <w:numFmt w:val="bullet"/>
      <w:lvlText w:val="•"/>
      <w:lvlJc w:val="left"/>
      <w:pPr>
        <w:tabs>
          <w:tab w:val="num" w:pos="5400"/>
        </w:tabs>
        <w:ind w:left="5400" w:hanging="360"/>
      </w:pPr>
      <w:rPr>
        <w:rFonts w:ascii="Arial" w:hAnsi="Arial" w:hint="default"/>
      </w:rPr>
    </w:lvl>
    <w:lvl w:ilvl="8" w:tplc="1D46630C" w:tentative="1">
      <w:start w:val="1"/>
      <w:numFmt w:val="bullet"/>
      <w:lvlText w:val="•"/>
      <w:lvlJc w:val="left"/>
      <w:pPr>
        <w:tabs>
          <w:tab w:val="num" w:pos="6120"/>
        </w:tabs>
        <w:ind w:left="6120" w:hanging="360"/>
      </w:pPr>
      <w:rPr>
        <w:rFonts w:ascii="Arial" w:hAnsi="Arial" w:hint="default"/>
      </w:rPr>
    </w:lvl>
  </w:abstractNum>
  <w:abstractNum w:abstractNumId="1" w15:restartNumberingAfterBreak="0">
    <w:nsid w:val="01FC4668"/>
    <w:multiLevelType w:val="hybridMultilevel"/>
    <w:tmpl w:val="56848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324B80"/>
    <w:multiLevelType w:val="multilevel"/>
    <w:tmpl w:val="5E148718"/>
    <w:styleLink w:val="ListOrdered-Table11"/>
    <w:lvl w:ilvl="0">
      <w:start w:val="1"/>
      <w:numFmt w:val="decimal"/>
      <w:lvlText w:val="%1."/>
      <w:lvlJc w:val="left"/>
      <w:pPr>
        <w:ind w:left="288" w:hanging="288"/>
      </w:pPr>
      <w:rPr>
        <w:rFonts w:asciiTheme="majorHAnsi" w:hAnsiTheme="majorHAnsi" w:hint="default"/>
        <w:sz w:val="22"/>
      </w:rPr>
    </w:lvl>
    <w:lvl w:ilvl="1">
      <w:start w:val="1"/>
      <w:numFmt w:val="lowerLetter"/>
      <w:lvlText w:val="%2."/>
      <w:lvlJc w:val="left"/>
      <w:pPr>
        <w:ind w:left="576" w:hanging="288"/>
      </w:pPr>
      <w:rPr>
        <w:rFonts w:hint="default"/>
      </w:rPr>
    </w:lvl>
    <w:lvl w:ilvl="2">
      <w:start w:val="1"/>
      <w:numFmt w:val="lowerRoman"/>
      <w:lvlText w:val="%3."/>
      <w:lvlJc w:val="right"/>
      <w:pPr>
        <w:tabs>
          <w:tab w:val="num" w:pos="1008"/>
        </w:tabs>
        <w:ind w:left="864" w:hanging="144"/>
      </w:pPr>
      <w:rPr>
        <w:rFonts w:hint="default"/>
      </w:rPr>
    </w:lvl>
    <w:lvl w:ilvl="3">
      <w:start w:val="1"/>
      <w:numFmt w:val="decimal"/>
      <w:lvlText w:val="%4."/>
      <w:lvlJc w:val="left"/>
      <w:pPr>
        <w:ind w:left="1152" w:hanging="288"/>
      </w:pPr>
      <w:rPr>
        <w:rFonts w:hint="default"/>
        <w:b w:val="0"/>
        <w:i/>
      </w:rPr>
    </w:lvl>
    <w:lvl w:ilvl="4">
      <w:start w:val="1"/>
      <w:numFmt w:val="lowerLetter"/>
      <w:lvlText w:val="%5."/>
      <w:lvlJc w:val="left"/>
      <w:pPr>
        <w:ind w:left="1440" w:hanging="288"/>
      </w:pPr>
      <w:rPr>
        <w:rFonts w:hint="default"/>
        <w:b w:val="0"/>
        <w:i/>
      </w:rPr>
    </w:lvl>
    <w:lvl w:ilvl="5">
      <w:start w:val="1"/>
      <w:numFmt w:val="lowerRoman"/>
      <w:lvlText w:val="%6."/>
      <w:lvlJc w:val="right"/>
      <w:pPr>
        <w:tabs>
          <w:tab w:val="num" w:pos="1584"/>
        </w:tabs>
        <w:ind w:left="1728" w:hanging="144"/>
      </w:pPr>
      <w:rPr>
        <w:rFonts w:hint="default"/>
        <w:b w:val="0"/>
        <w:i/>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tabs>
          <w:tab w:val="num" w:pos="2448"/>
        </w:tabs>
        <w:ind w:left="2592" w:hanging="144"/>
      </w:pPr>
      <w:rPr>
        <w:rFonts w:hint="default"/>
      </w:rPr>
    </w:lvl>
  </w:abstractNum>
  <w:abstractNum w:abstractNumId="3" w15:restartNumberingAfterBreak="0">
    <w:nsid w:val="05DF7D68"/>
    <w:multiLevelType w:val="hybridMultilevel"/>
    <w:tmpl w:val="985CAC82"/>
    <w:lvl w:ilvl="0" w:tplc="04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88460F9"/>
    <w:multiLevelType w:val="multilevel"/>
    <w:tmpl w:val="D21644BE"/>
    <w:styleLink w:val="Callout-Inline"/>
    <w:lvl w:ilvl="0">
      <w:start w:val="1"/>
      <w:numFmt w:val="bullet"/>
      <w:pStyle w:val="Callout-InlineSource"/>
      <w:suff w:val="space"/>
      <w:lvlText w:val="–"/>
      <w:lvlJc w:val="left"/>
      <w:pPr>
        <w:ind w:left="0" w:firstLine="0"/>
      </w:pPr>
      <w:rPr>
        <w:rFonts w:ascii="Arial Narrow" w:hAnsi="Arial Narrow" w:hint="default"/>
        <w:color w:val="1C252D" w:themeColor="text2"/>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0E591579"/>
    <w:multiLevelType w:val="hybridMultilevel"/>
    <w:tmpl w:val="1AD013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F810A6C"/>
    <w:multiLevelType w:val="multilevel"/>
    <w:tmpl w:val="894E1C92"/>
    <w:styleLink w:val="ListBullets-Table11"/>
    <w:lvl w:ilvl="0">
      <w:start w:val="1"/>
      <w:numFmt w:val="bullet"/>
      <w:lvlText w:val="•"/>
      <w:lvlJc w:val="left"/>
      <w:pPr>
        <w:ind w:left="288" w:hanging="288"/>
      </w:pPr>
      <w:rPr>
        <w:rFonts w:ascii="Calibri" w:hAnsi="Calibri" w:hint="default"/>
        <w:color w:val="00507F" w:themeColor="accent1"/>
      </w:rPr>
    </w:lvl>
    <w:lvl w:ilvl="1">
      <w:start w:val="1"/>
      <w:numFmt w:val="bullet"/>
      <w:lvlText w:val="–"/>
      <w:lvlJc w:val="left"/>
      <w:pPr>
        <w:ind w:left="576" w:hanging="288"/>
      </w:pPr>
      <w:rPr>
        <w:rFonts w:ascii="Calibri" w:hAnsi="Calibri" w:hint="default"/>
        <w:color w:val="00507F" w:themeColor="accent1"/>
      </w:rPr>
    </w:lvl>
    <w:lvl w:ilvl="2">
      <w:start w:val="1"/>
      <w:numFmt w:val="bullet"/>
      <w:lvlText w:val="»"/>
      <w:lvlJc w:val="left"/>
      <w:pPr>
        <w:ind w:left="864" w:hanging="288"/>
      </w:pPr>
      <w:rPr>
        <w:rFonts w:ascii="Arial" w:hAnsi="Arial" w:hint="default"/>
        <w:color w:val="00507F" w:themeColor="accent1"/>
      </w:rPr>
    </w:lvl>
    <w:lvl w:ilvl="3">
      <w:start w:val="1"/>
      <w:numFmt w:val="bullet"/>
      <w:lvlText w:val="◦"/>
      <w:lvlJc w:val="left"/>
      <w:pPr>
        <w:ind w:left="1152" w:hanging="288"/>
      </w:pPr>
      <w:rPr>
        <w:rFonts w:ascii="Calibri" w:hAnsi="Calibri" w:hint="default"/>
        <w:color w:val="00507F" w:themeColor="accent1"/>
      </w:rPr>
    </w:lvl>
    <w:lvl w:ilvl="4">
      <w:start w:val="1"/>
      <w:numFmt w:val="bullet"/>
      <w:lvlText w:val="›"/>
      <w:lvlJc w:val="left"/>
      <w:pPr>
        <w:ind w:left="1440" w:hanging="288"/>
      </w:pPr>
      <w:rPr>
        <w:rFonts w:ascii="Calibri" w:hAnsi="Calibri" w:hint="default"/>
        <w:color w:val="00507F" w:themeColor="accent1"/>
      </w:rPr>
    </w:lvl>
    <w:lvl w:ilvl="5">
      <w:start w:val="1"/>
      <w:numFmt w:val="bullet"/>
      <w:lvlText w:val="‹"/>
      <w:lvlJc w:val="left"/>
      <w:pPr>
        <w:ind w:left="1728" w:hanging="288"/>
      </w:pPr>
      <w:rPr>
        <w:rFonts w:ascii="Calibri" w:hAnsi="Calibri" w:hint="default"/>
        <w:color w:val="00507F" w:themeColor="accent1"/>
      </w:rPr>
    </w:lvl>
    <w:lvl w:ilvl="6">
      <w:start w:val="1"/>
      <w:numFmt w:val="bullet"/>
      <w:lvlText w:val="«"/>
      <w:lvlJc w:val="left"/>
      <w:pPr>
        <w:ind w:left="2016" w:hanging="288"/>
      </w:pPr>
      <w:rPr>
        <w:rFonts w:ascii="Calibri" w:hAnsi="Calibri" w:hint="default"/>
        <w:color w:val="00507F" w:themeColor="accent1"/>
      </w:rPr>
    </w:lvl>
    <w:lvl w:ilvl="7">
      <w:start w:val="1"/>
      <w:numFmt w:val="bullet"/>
      <w:lvlText w:val="-"/>
      <w:lvlJc w:val="left"/>
      <w:pPr>
        <w:ind w:left="2304" w:hanging="288"/>
      </w:pPr>
      <w:rPr>
        <w:rFonts w:ascii="Calibri" w:hAnsi="Calibri" w:hint="default"/>
        <w:color w:val="00507F" w:themeColor="accent1"/>
      </w:rPr>
    </w:lvl>
    <w:lvl w:ilvl="8">
      <w:start w:val="1"/>
      <w:numFmt w:val="bullet"/>
      <w:lvlText w:val=""/>
      <w:lvlJc w:val="left"/>
      <w:pPr>
        <w:ind w:left="2592" w:hanging="288"/>
      </w:pPr>
      <w:rPr>
        <w:rFonts w:ascii="Wingdings" w:hAnsi="Wingdings" w:hint="default"/>
        <w:color w:val="00507F" w:themeColor="accent1"/>
      </w:rPr>
    </w:lvl>
  </w:abstractNum>
  <w:abstractNum w:abstractNumId="7" w15:restartNumberingAfterBreak="0">
    <w:nsid w:val="11511580"/>
    <w:multiLevelType w:val="hybridMultilevel"/>
    <w:tmpl w:val="2D160B1E"/>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8" w15:restartNumberingAfterBreak="0">
    <w:nsid w:val="135C768C"/>
    <w:multiLevelType w:val="multilevel"/>
    <w:tmpl w:val="D4705556"/>
    <w:numStyleLink w:val="ListBullets-Table10"/>
  </w:abstractNum>
  <w:abstractNum w:abstractNumId="9" w15:restartNumberingAfterBreak="0">
    <w:nsid w:val="16B25063"/>
    <w:multiLevelType w:val="multilevel"/>
    <w:tmpl w:val="0E46FF8E"/>
    <w:numStyleLink w:val="ListOrdered-Table10"/>
  </w:abstractNum>
  <w:abstractNum w:abstractNumId="10" w15:restartNumberingAfterBreak="0">
    <w:nsid w:val="174B4E28"/>
    <w:multiLevelType w:val="hybridMultilevel"/>
    <w:tmpl w:val="478897EA"/>
    <w:lvl w:ilvl="0" w:tplc="6406B87C">
      <w:start w:val="1"/>
      <w:numFmt w:val="bullet"/>
      <w:lvlText w:val=""/>
      <w:lvlJc w:val="left"/>
      <w:pPr>
        <w:ind w:left="855" w:hanging="360"/>
      </w:pPr>
      <w:rPr>
        <w:rFonts w:ascii="Symbol" w:hAnsi="Symbol" w:hint="default"/>
        <w:color w:val="auto"/>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11" w15:restartNumberingAfterBreak="0">
    <w:nsid w:val="1B036997"/>
    <w:multiLevelType w:val="hybridMultilevel"/>
    <w:tmpl w:val="D7C680F4"/>
    <w:lvl w:ilvl="0" w:tplc="6406B87C">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4E0136"/>
    <w:multiLevelType w:val="hybridMultilevel"/>
    <w:tmpl w:val="A352FE06"/>
    <w:lvl w:ilvl="0" w:tplc="6406B87C">
      <w:start w:val="1"/>
      <w:numFmt w:val="bullet"/>
      <w:lvlText w:val=""/>
      <w:lvlJc w:val="left"/>
      <w:pPr>
        <w:ind w:left="855" w:hanging="360"/>
      </w:pPr>
      <w:rPr>
        <w:rFonts w:ascii="Symbol" w:hAnsi="Symbol" w:hint="default"/>
        <w:color w:val="auto"/>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13" w15:restartNumberingAfterBreak="0">
    <w:nsid w:val="1CA94574"/>
    <w:multiLevelType w:val="multilevel"/>
    <w:tmpl w:val="C47673D2"/>
    <w:styleLink w:val="ListBullets-Body"/>
    <w:lvl w:ilvl="0">
      <w:start w:val="1"/>
      <w:numFmt w:val="bullet"/>
      <w:lvlText w:val=""/>
      <w:lvlJc w:val="left"/>
      <w:pPr>
        <w:ind w:left="360" w:hanging="360"/>
      </w:pPr>
      <w:rPr>
        <w:rFonts w:ascii="Symbol" w:hAnsi="Symbol" w:hint="default"/>
        <w:color w:val="00507F" w:themeColor="accent1"/>
      </w:rPr>
    </w:lvl>
    <w:lvl w:ilvl="1">
      <w:start w:val="1"/>
      <w:numFmt w:val="bullet"/>
      <w:lvlText w:val="–"/>
      <w:lvlJc w:val="left"/>
      <w:pPr>
        <w:ind w:left="720" w:hanging="360"/>
      </w:pPr>
      <w:rPr>
        <w:rFonts w:ascii="Calibri" w:hAnsi="Calibri" w:hint="default"/>
        <w:color w:val="00507F" w:themeColor="accent1"/>
      </w:rPr>
    </w:lvl>
    <w:lvl w:ilvl="2">
      <w:start w:val="1"/>
      <w:numFmt w:val="bullet"/>
      <w:lvlText w:val="»"/>
      <w:lvlJc w:val="left"/>
      <w:pPr>
        <w:ind w:left="1080" w:hanging="360"/>
      </w:pPr>
      <w:rPr>
        <w:rFonts w:ascii="Calibri" w:hAnsi="Calibri" w:hint="default"/>
        <w:color w:val="00507F" w:themeColor="accent1"/>
      </w:rPr>
    </w:lvl>
    <w:lvl w:ilvl="3">
      <w:start w:val="1"/>
      <w:numFmt w:val="bullet"/>
      <w:lvlText w:val="◦"/>
      <w:lvlJc w:val="left"/>
      <w:pPr>
        <w:ind w:left="1440" w:hanging="360"/>
      </w:pPr>
      <w:rPr>
        <w:rFonts w:ascii="Calibri" w:hAnsi="Calibri" w:hint="default"/>
        <w:color w:val="00507F" w:themeColor="accent1"/>
      </w:rPr>
    </w:lvl>
    <w:lvl w:ilvl="4">
      <w:start w:val="1"/>
      <w:numFmt w:val="bullet"/>
      <w:lvlText w:val="›"/>
      <w:lvlJc w:val="left"/>
      <w:pPr>
        <w:ind w:left="1800" w:hanging="360"/>
      </w:pPr>
      <w:rPr>
        <w:rFonts w:ascii="Calibri" w:hAnsi="Calibri" w:hint="default"/>
        <w:color w:val="00507F" w:themeColor="accent1"/>
      </w:rPr>
    </w:lvl>
    <w:lvl w:ilvl="5">
      <w:start w:val="1"/>
      <w:numFmt w:val="bullet"/>
      <w:lvlText w:val="‹"/>
      <w:lvlJc w:val="left"/>
      <w:pPr>
        <w:ind w:left="2160" w:hanging="360"/>
      </w:pPr>
      <w:rPr>
        <w:rFonts w:ascii="Calibri" w:hAnsi="Calibri" w:hint="default"/>
        <w:color w:val="00507F" w:themeColor="accent1"/>
      </w:rPr>
    </w:lvl>
    <w:lvl w:ilvl="6">
      <w:start w:val="1"/>
      <w:numFmt w:val="bullet"/>
      <w:lvlText w:val="«"/>
      <w:lvlJc w:val="left"/>
      <w:pPr>
        <w:ind w:left="2520" w:hanging="360"/>
      </w:pPr>
      <w:rPr>
        <w:rFonts w:ascii="Calibri" w:hAnsi="Calibri" w:hint="default"/>
        <w:color w:val="00507F" w:themeColor="accent1"/>
      </w:rPr>
    </w:lvl>
    <w:lvl w:ilvl="7">
      <w:start w:val="1"/>
      <w:numFmt w:val="bullet"/>
      <w:lvlText w:val="-"/>
      <w:lvlJc w:val="left"/>
      <w:pPr>
        <w:ind w:left="2880" w:hanging="360"/>
      </w:pPr>
      <w:rPr>
        <w:rFonts w:ascii="Calibri" w:hAnsi="Calibri" w:hint="default"/>
        <w:color w:val="00507F" w:themeColor="accent1"/>
      </w:rPr>
    </w:lvl>
    <w:lvl w:ilvl="8">
      <w:start w:val="1"/>
      <w:numFmt w:val="bullet"/>
      <w:lvlText w:val=""/>
      <w:lvlJc w:val="left"/>
      <w:pPr>
        <w:ind w:left="3240" w:hanging="360"/>
      </w:pPr>
      <w:rPr>
        <w:rFonts w:ascii="Wingdings" w:hAnsi="Wingdings" w:hint="default"/>
        <w:color w:val="00507F" w:themeColor="accent1"/>
      </w:rPr>
    </w:lvl>
  </w:abstractNum>
  <w:abstractNum w:abstractNumId="14" w15:restartNumberingAfterBreak="0">
    <w:nsid w:val="1E585F0B"/>
    <w:multiLevelType w:val="hybridMultilevel"/>
    <w:tmpl w:val="7E9A5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C932F4"/>
    <w:multiLevelType w:val="hybridMultilevel"/>
    <w:tmpl w:val="0FAA3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795F3B"/>
    <w:multiLevelType w:val="multilevel"/>
    <w:tmpl w:val="C1B2594C"/>
    <w:lvl w:ilvl="0">
      <w:start w:val="1"/>
      <w:numFmt w:val="none"/>
      <w:suff w:val="nothing"/>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7" w15:restartNumberingAfterBreak="0">
    <w:nsid w:val="22392599"/>
    <w:multiLevelType w:val="hybridMultilevel"/>
    <w:tmpl w:val="371A6C7A"/>
    <w:lvl w:ilvl="0" w:tplc="195A01B4">
      <w:start w:val="1"/>
      <w:numFmt w:val="bullet"/>
      <w:lvlText w:val="•"/>
      <w:lvlJc w:val="left"/>
      <w:pPr>
        <w:tabs>
          <w:tab w:val="num" w:pos="360"/>
        </w:tabs>
        <w:ind w:left="360" w:hanging="360"/>
      </w:pPr>
      <w:rPr>
        <w:rFonts w:ascii="Arial" w:hAnsi="Arial" w:hint="default"/>
      </w:rPr>
    </w:lvl>
    <w:lvl w:ilvl="1" w:tplc="CEEE199A" w:tentative="1">
      <w:start w:val="1"/>
      <w:numFmt w:val="bullet"/>
      <w:lvlText w:val="•"/>
      <w:lvlJc w:val="left"/>
      <w:pPr>
        <w:tabs>
          <w:tab w:val="num" w:pos="1080"/>
        </w:tabs>
        <w:ind w:left="1080" w:hanging="360"/>
      </w:pPr>
      <w:rPr>
        <w:rFonts w:ascii="Arial" w:hAnsi="Arial" w:hint="default"/>
      </w:rPr>
    </w:lvl>
    <w:lvl w:ilvl="2" w:tplc="7D685DB2" w:tentative="1">
      <w:start w:val="1"/>
      <w:numFmt w:val="bullet"/>
      <w:lvlText w:val="•"/>
      <w:lvlJc w:val="left"/>
      <w:pPr>
        <w:tabs>
          <w:tab w:val="num" w:pos="1800"/>
        </w:tabs>
        <w:ind w:left="1800" w:hanging="360"/>
      </w:pPr>
      <w:rPr>
        <w:rFonts w:ascii="Arial" w:hAnsi="Arial" w:hint="default"/>
      </w:rPr>
    </w:lvl>
    <w:lvl w:ilvl="3" w:tplc="F6B4FCEA" w:tentative="1">
      <w:start w:val="1"/>
      <w:numFmt w:val="bullet"/>
      <w:lvlText w:val="•"/>
      <w:lvlJc w:val="left"/>
      <w:pPr>
        <w:tabs>
          <w:tab w:val="num" w:pos="2520"/>
        </w:tabs>
        <w:ind w:left="2520" w:hanging="360"/>
      </w:pPr>
      <w:rPr>
        <w:rFonts w:ascii="Arial" w:hAnsi="Arial" w:hint="default"/>
      </w:rPr>
    </w:lvl>
    <w:lvl w:ilvl="4" w:tplc="4E904BCC" w:tentative="1">
      <w:start w:val="1"/>
      <w:numFmt w:val="bullet"/>
      <w:lvlText w:val="•"/>
      <w:lvlJc w:val="left"/>
      <w:pPr>
        <w:tabs>
          <w:tab w:val="num" w:pos="3240"/>
        </w:tabs>
        <w:ind w:left="3240" w:hanging="360"/>
      </w:pPr>
      <w:rPr>
        <w:rFonts w:ascii="Arial" w:hAnsi="Arial" w:hint="default"/>
      </w:rPr>
    </w:lvl>
    <w:lvl w:ilvl="5" w:tplc="2A708368" w:tentative="1">
      <w:start w:val="1"/>
      <w:numFmt w:val="bullet"/>
      <w:lvlText w:val="•"/>
      <w:lvlJc w:val="left"/>
      <w:pPr>
        <w:tabs>
          <w:tab w:val="num" w:pos="3960"/>
        </w:tabs>
        <w:ind w:left="3960" w:hanging="360"/>
      </w:pPr>
      <w:rPr>
        <w:rFonts w:ascii="Arial" w:hAnsi="Arial" w:hint="default"/>
      </w:rPr>
    </w:lvl>
    <w:lvl w:ilvl="6" w:tplc="9A9A8C64" w:tentative="1">
      <w:start w:val="1"/>
      <w:numFmt w:val="bullet"/>
      <w:lvlText w:val="•"/>
      <w:lvlJc w:val="left"/>
      <w:pPr>
        <w:tabs>
          <w:tab w:val="num" w:pos="4680"/>
        </w:tabs>
        <w:ind w:left="4680" w:hanging="360"/>
      </w:pPr>
      <w:rPr>
        <w:rFonts w:ascii="Arial" w:hAnsi="Arial" w:hint="default"/>
      </w:rPr>
    </w:lvl>
    <w:lvl w:ilvl="7" w:tplc="521448A4" w:tentative="1">
      <w:start w:val="1"/>
      <w:numFmt w:val="bullet"/>
      <w:lvlText w:val="•"/>
      <w:lvlJc w:val="left"/>
      <w:pPr>
        <w:tabs>
          <w:tab w:val="num" w:pos="5400"/>
        </w:tabs>
        <w:ind w:left="5400" w:hanging="360"/>
      </w:pPr>
      <w:rPr>
        <w:rFonts w:ascii="Arial" w:hAnsi="Arial" w:hint="default"/>
      </w:rPr>
    </w:lvl>
    <w:lvl w:ilvl="8" w:tplc="4D6E0642" w:tentative="1">
      <w:start w:val="1"/>
      <w:numFmt w:val="bullet"/>
      <w:lvlText w:val="•"/>
      <w:lvlJc w:val="left"/>
      <w:pPr>
        <w:tabs>
          <w:tab w:val="num" w:pos="6120"/>
        </w:tabs>
        <w:ind w:left="6120" w:hanging="360"/>
      </w:pPr>
      <w:rPr>
        <w:rFonts w:ascii="Arial" w:hAnsi="Arial" w:hint="default"/>
      </w:rPr>
    </w:lvl>
  </w:abstractNum>
  <w:abstractNum w:abstractNumId="18" w15:restartNumberingAfterBreak="0">
    <w:nsid w:val="23ED69CC"/>
    <w:multiLevelType w:val="multilevel"/>
    <w:tmpl w:val="0E46FF8E"/>
    <w:styleLink w:val="ListOrdered-Table10"/>
    <w:lvl w:ilvl="0">
      <w:start w:val="1"/>
      <w:numFmt w:val="decimal"/>
      <w:pStyle w:val="Table10Numbering"/>
      <w:lvlText w:val="%1."/>
      <w:lvlJc w:val="left"/>
      <w:pPr>
        <w:ind w:left="288" w:hanging="288"/>
      </w:pPr>
      <w:rPr>
        <w:rFonts w:asciiTheme="majorHAnsi" w:hAnsiTheme="majorHAnsi" w:hint="default"/>
        <w:sz w:val="20"/>
      </w:rPr>
    </w:lvl>
    <w:lvl w:ilvl="1">
      <w:start w:val="1"/>
      <w:numFmt w:val="lowerLetter"/>
      <w:lvlText w:val="%2."/>
      <w:lvlJc w:val="left"/>
      <w:pPr>
        <w:ind w:left="576" w:hanging="288"/>
      </w:pPr>
      <w:rPr>
        <w:rFonts w:hint="default"/>
      </w:rPr>
    </w:lvl>
    <w:lvl w:ilvl="2">
      <w:start w:val="1"/>
      <w:numFmt w:val="lowerRoman"/>
      <w:lvlText w:val="%3."/>
      <w:lvlJc w:val="right"/>
      <w:pPr>
        <w:tabs>
          <w:tab w:val="num" w:pos="1008"/>
        </w:tabs>
        <w:ind w:left="864" w:hanging="144"/>
      </w:pPr>
      <w:rPr>
        <w:rFonts w:hint="default"/>
      </w:rPr>
    </w:lvl>
    <w:lvl w:ilvl="3">
      <w:start w:val="1"/>
      <w:numFmt w:val="decimal"/>
      <w:lvlText w:val="%4."/>
      <w:lvlJc w:val="left"/>
      <w:pPr>
        <w:ind w:left="1152" w:hanging="288"/>
      </w:pPr>
      <w:rPr>
        <w:rFonts w:hint="default"/>
        <w:b w:val="0"/>
        <w:i/>
      </w:rPr>
    </w:lvl>
    <w:lvl w:ilvl="4">
      <w:start w:val="1"/>
      <w:numFmt w:val="lowerLetter"/>
      <w:lvlText w:val="%5."/>
      <w:lvlJc w:val="left"/>
      <w:pPr>
        <w:ind w:left="1440" w:hanging="288"/>
      </w:pPr>
      <w:rPr>
        <w:rFonts w:hint="default"/>
        <w:b w:val="0"/>
        <w:i/>
      </w:rPr>
    </w:lvl>
    <w:lvl w:ilvl="5">
      <w:start w:val="1"/>
      <w:numFmt w:val="lowerRoman"/>
      <w:lvlText w:val="%6."/>
      <w:lvlJc w:val="right"/>
      <w:pPr>
        <w:tabs>
          <w:tab w:val="num" w:pos="1584"/>
        </w:tabs>
        <w:ind w:left="1728" w:hanging="144"/>
      </w:pPr>
      <w:rPr>
        <w:rFonts w:hint="default"/>
        <w:b w:val="0"/>
        <w:i/>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tabs>
          <w:tab w:val="num" w:pos="2448"/>
        </w:tabs>
        <w:ind w:left="2592" w:hanging="144"/>
      </w:pPr>
      <w:rPr>
        <w:rFonts w:hint="default"/>
      </w:rPr>
    </w:lvl>
  </w:abstractNum>
  <w:abstractNum w:abstractNumId="19" w15:restartNumberingAfterBreak="0">
    <w:nsid w:val="26C20B90"/>
    <w:multiLevelType w:val="hybridMultilevel"/>
    <w:tmpl w:val="7A72E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662216"/>
    <w:multiLevelType w:val="hybridMultilevel"/>
    <w:tmpl w:val="DA7A2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0008E4"/>
    <w:multiLevelType w:val="hybridMultilevel"/>
    <w:tmpl w:val="5312739C"/>
    <w:lvl w:ilvl="0" w:tplc="FC1A3BAE">
      <w:start w:val="1"/>
      <w:numFmt w:val="bullet"/>
      <w:pStyle w:val="ListParagraph"/>
      <w:lvlText w:val=""/>
      <w:lvlJc w:val="left"/>
      <w:pPr>
        <w:ind w:left="720" w:hanging="360"/>
      </w:pPr>
      <w:rPr>
        <w:rFonts w:ascii="Wingdings" w:hAnsi="Wingdings" w:hint="default"/>
        <w:color w:val="660000"/>
        <w:sz w:val="20"/>
        <w:u w:val="none"/>
      </w:rPr>
    </w:lvl>
    <w:lvl w:ilvl="1" w:tplc="FB9AFD24">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C7305B4"/>
    <w:multiLevelType w:val="hybridMultilevel"/>
    <w:tmpl w:val="18FA9DEC"/>
    <w:lvl w:ilvl="0" w:tplc="F58A6BE8">
      <w:start w:val="1"/>
      <w:numFmt w:val="bullet"/>
      <w:lvlText w:val="•"/>
      <w:lvlJc w:val="left"/>
      <w:pPr>
        <w:tabs>
          <w:tab w:val="num" w:pos="360"/>
        </w:tabs>
        <w:ind w:left="360" w:hanging="360"/>
      </w:pPr>
      <w:rPr>
        <w:rFonts w:ascii="Arial" w:hAnsi="Arial" w:hint="default"/>
      </w:rPr>
    </w:lvl>
    <w:lvl w:ilvl="1" w:tplc="39DABB8E" w:tentative="1">
      <w:start w:val="1"/>
      <w:numFmt w:val="bullet"/>
      <w:lvlText w:val="•"/>
      <w:lvlJc w:val="left"/>
      <w:pPr>
        <w:tabs>
          <w:tab w:val="num" w:pos="1080"/>
        </w:tabs>
        <w:ind w:left="1080" w:hanging="360"/>
      </w:pPr>
      <w:rPr>
        <w:rFonts w:ascii="Arial" w:hAnsi="Arial" w:hint="default"/>
      </w:rPr>
    </w:lvl>
    <w:lvl w:ilvl="2" w:tplc="DABACD36" w:tentative="1">
      <w:start w:val="1"/>
      <w:numFmt w:val="bullet"/>
      <w:lvlText w:val="•"/>
      <w:lvlJc w:val="left"/>
      <w:pPr>
        <w:tabs>
          <w:tab w:val="num" w:pos="1800"/>
        </w:tabs>
        <w:ind w:left="1800" w:hanging="360"/>
      </w:pPr>
      <w:rPr>
        <w:rFonts w:ascii="Arial" w:hAnsi="Arial" w:hint="default"/>
      </w:rPr>
    </w:lvl>
    <w:lvl w:ilvl="3" w:tplc="10BC3CCA" w:tentative="1">
      <w:start w:val="1"/>
      <w:numFmt w:val="bullet"/>
      <w:lvlText w:val="•"/>
      <w:lvlJc w:val="left"/>
      <w:pPr>
        <w:tabs>
          <w:tab w:val="num" w:pos="2520"/>
        </w:tabs>
        <w:ind w:left="2520" w:hanging="360"/>
      </w:pPr>
      <w:rPr>
        <w:rFonts w:ascii="Arial" w:hAnsi="Arial" w:hint="default"/>
      </w:rPr>
    </w:lvl>
    <w:lvl w:ilvl="4" w:tplc="84D091D6" w:tentative="1">
      <w:start w:val="1"/>
      <w:numFmt w:val="bullet"/>
      <w:lvlText w:val="•"/>
      <w:lvlJc w:val="left"/>
      <w:pPr>
        <w:tabs>
          <w:tab w:val="num" w:pos="3240"/>
        </w:tabs>
        <w:ind w:left="3240" w:hanging="360"/>
      </w:pPr>
      <w:rPr>
        <w:rFonts w:ascii="Arial" w:hAnsi="Arial" w:hint="default"/>
      </w:rPr>
    </w:lvl>
    <w:lvl w:ilvl="5" w:tplc="63C4F5E8" w:tentative="1">
      <w:start w:val="1"/>
      <w:numFmt w:val="bullet"/>
      <w:lvlText w:val="•"/>
      <w:lvlJc w:val="left"/>
      <w:pPr>
        <w:tabs>
          <w:tab w:val="num" w:pos="3960"/>
        </w:tabs>
        <w:ind w:left="3960" w:hanging="360"/>
      </w:pPr>
      <w:rPr>
        <w:rFonts w:ascii="Arial" w:hAnsi="Arial" w:hint="default"/>
      </w:rPr>
    </w:lvl>
    <w:lvl w:ilvl="6" w:tplc="72BAE16E" w:tentative="1">
      <w:start w:val="1"/>
      <w:numFmt w:val="bullet"/>
      <w:lvlText w:val="•"/>
      <w:lvlJc w:val="left"/>
      <w:pPr>
        <w:tabs>
          <w:tab w:val="num" w:pos="4680"/>
        </w:tabs>
        <w:ind w:left="4680" w:hanging="360"/>
      </w:pPr>
      <w:rPr>
        <w:rFonts w:ascii="Arial" w:hAnsi="Arial" w:hint="default"/>
      </w:rPr>
    </w:lvl>
    <w:lvl w:ilvl="7" w:tplc="FDB6C6FC" w:tentative="1">
      <w:start w:val="1"/>
      <w:numFmt w:val="bullet"/>
      <w:lvlText w:val="•"/>
      <w:lvlJc w:val="left"/>
      <w:pPr>
        <w:tabs>
          <w:tab w:val="num" w:pos="5400"/>
        </w:tabs>
        <w:ind w:left="5400" w:hanging="360"/>
      </w:pPr>
      <w:rPr>
        <w:rFonts w:ascii="Arial" w:hAnsi="Arial" w:hint="default"/>
      </w:rPr>
    </w:lvl>
    <w:lvl w:ilvl="8" w:tplc="4E72FD34" w:tentative="1">
      <w:start w:val="1"/>
      <w:numFmt w:val="bullet"/>
      <w:lvlText w:val="•"/>
      <w:lvlJc w:val="left"/>
      <w:pPr>
        <w:tabs>
          <w:tab w:val="num" w:pos="6120"/>
        </w:tabs>
        <w:ind w:left="6120" w:hanging="360"/>
      </w:pPr>
      <w:rPr>
        <w:rFonts w:ascii="Arial" w:hAnsi="Arial" w:hint="default"/>
      </w:rPr>
    </w:lvl>
  </w:abstractNum>
  <w:abstractNum w:abstractNumId="23" w15:restartNumberingAfterBreak="0">
    <w:nsid w:val="35036543"/>
    <w:multiLevelType w:val="multilevel"/>
    <w:tmpl w:val="2940034C"/>
    <w:numStyleLink w:val="ListOrdered-Body"/>
  </w:abstractNum>
  <w:abstractNum w:abstractNumId="24" w15:restartNumberingAfterBreak="0">
    <w:nsid w:val="397F7329"/>
    <w:multiLevelType w:val="hybridMultilevel"/>
    <w:tmpl w:val="96ACDD68"/>
    <w:lvl w:ilvl="0" w:tplc="6492C79C">
      <w:start w:val="1"/>
      <w:numFmt w:val="bullet"/>
      <w:lvlText w:val="•"/>
      <w:lvlJc w:val="left"/>
      <w:pPr>
        <w:tabs>
          <w:tab w:val="num" w:pos="720"/>
        </w:tabs>
        <w:ind w:left="720" w:hanging="360"/>
      </w:pPr>
      <w:rPr>
        <w:rFonts w:ascii="Arial" w:hAnsi="Arial" w:hint="default"/>
      </w:rPr>
    </w:lvl>
    <w:lvl w:ilvl="1" w:tplc="554E1E62" w:tentative="1">
      <w:start w:val="1"/>
      <w:numFmt w:val="bullet"/>
      <w:lvlText w:val="•"/>
      <w:lvlJc w:val="left"/>
      <w:pPr>
        <w:tabs>
          <w:tab w:val="num" w:pos="1440"/>
        </w:tabs>
        <w:ind w:left="1440" w:hanging="360"/>
      </w:pPr>
      <w:rPr>
        <w:rFonts w:ascii="Arial" w:hAnsi="Arial" w:hint="default"/>
      </w:rPr>
    </w:lvl>
    <w:lvl w:ilvl="2" w:tplc="DFE4C82C" w:tentative="1">
      <w:start w:val="1"/>
      <w:numFmt w:val="bullet"/>
      <w:lvlText w:val="•"/>
      <w:lvlJc w:val="left"/>
      <w:pPr>
        <w:tabs>
          <w:tab w:val="num" w:pos="2160"/>
        </w:tabs>
        <w:ind w:left="2160" w:hanging="360"/>
      </w:pPr>
      <w:rPr>
        <w:rFonts w:ascii="Arial" w:hAnsi="Arial" w:hint="default"/>
      </w:rPr>
    </w:lvl>
    <w:lvl w:ilvl="3" w:tplc="FD2AF6A2" w:tentative="1">
      <w:start w:val="1"/>
      <w:numFmt w:val="bullet"/>
      <w:lvlText w:val="•"/>
      <w:lvlJc w:val="left"/>
      <w:pPr>
        <w:tabs>
          <w:tab w:val="num" w:pos="2880"/>
        </w:tabs>
        <w:ind w:left="2880" w:hanging="360"/>
      </w:pPr>
      <w:rPr>
        <w:rFonts w:ascii="Arial" w:hAnsi="Arial" w:hint="default"/>
      </w:rPr>
    </w:lvl>
    <w:lvl w:ilvl="4" w:tplc="278A23EC" w:tentative="1">
      <w:start w:val="1"/>
      <w:numFmt w:val="bullet"/>
      <w:lvlText w:val="•"/>
      <w:lvlJc w:val="left"/>
      <w:pPr>
        <w:tabs>
          <w:tab w:val="num" w:pos="3600"/>
        </w:tabs>
        <w:ind w:left="3600" w:hanging="360"/>
      </w:pPr>
      <w:rPr>
        <w:rFonts w:ascii="Arial" w:hAnsi="Arial" w:hint="default"/>
      </w:rPr>
    </w:lvl>
    <w:lvl w:ilvl="5" w:tplc="81BC87AE" w:tentative="1">
      <w:start w:val="1"/>
      <w:numFmt w:val="bullet"/>
      <w:lvlText w:val="•"/>
      <w:lvlJc w:val="left"/>
      <w:pPr>
        <w:tabs>
          <w:tab w:val="num" w:pos="4320"/>
        </w:tabs>
        <w:ind w:left="4320" w:hanging="360"/>
      </w:pPr>
      <w:rPr>
        <w:rFonts w:ascii="Arial" w:hAnsi="Arial" w:hint="default"/>
      </w:rPr>
    </w:lvl>
    <w:lvl w:ilvl="6" w:tplc="A44EACA8" w:tentative="1">
      <w:start w:val="1"/>
      <w:numFmt w:val="bullet"/>
      <w:lvlText w:val="•"/>
      <w:lvlJc w:val="left"/>
      <w:pPr>
        <w:tabs>
          <w:tab w:val="num" w:pos="5040"/>
        </w:tabs>
        <w:ind w:left="5040" w:hanging="360"/>
      </w:pPr>
      <w:rPr>
        <w:rFonts w:ascii="Arial" w:hAnsi="Arial" w:hint="default"/>
      </w:rPr>
    </w:lvl>
    <w:lvl w:ilvl="7" w:tplc="49EC6684" w:tentative="1">
      <w:start w:val="1"/>
      <w:numFmt w:val="bullet"/>
      <w:lvlText w:val="•"/>
      <w:lvlJc w:val="left"/>
      <w:pPr>
        <w:tabs>
          <w:tab w:val="num" w:pos="5760"/>
        </w:tabs>
        <w:ind w:left="5760" w:hanging="360"/>
      </w:pPr>
      <w:rPr>
        <w:rFonts w:ascii="Arial" w:hAnsi="Arial" w:hint="default"/>
      </w:rPr>
    </w:lvl>
    <w:lvl w:ilvl="8" w:tplc="746A850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B0729DA"/>
    <w:multiLevelType w:val="hybridMultilevel"/>
    <w:tmpl w:val="70B68B6C"/>
    <w:lvl w:ilvl="0" w:tplc="59C68CBA">
      <w:start w:val="1"/>
      <w:numFmt w:val="bullet"/>
      <w:lvlText w:val="•"/>
      <w:lvlJc w:val="left"/>
      <w:pPr>
        <w:tabs>
          <w:tab w:val="num" w:pos="360"/>
        </w:tabs>
        <w:ind w:left="360" w:hanging="360"/>
      </w:pPr>
      <w:rPr>
        <w:rFonts w:ascii="Arial" w:hAnsi="Arial" w:hint="default"/>
      </w:rPr>
    </w:lvl>
    <w:lvl w:ilvl="1" w:tplc="2D021254" w:tentative="1">
      <w:start w:val="1"/>
      <w:numFmt w:val="bullet"/>
      <w:lvlText w:val="•"/>
      <w:lvlJc w:val="left"/>
      <w:pPr>
        <w:tabs>
          <w:tab w:val="num" w:pos="1080"/>
        </w:tabs>
        <w:ind w:left="1080" w:hanging="360"/>
      </w:pPr>
      <w:rPr>
        <w:rFonts w:ascii="Arial" w:hAnsi="Arial" w:hint="default"/>
      </w:rPr>
    </w:lvl>
    <w:lvl w:ilvl="2" w:tplc="7952BAFE" w:tentative="1">
      <w:start w:val="1"/>
      <w:numFmt w:val="bullet"/>
      <w:lvlText w:val="•"/>
      <w:lvlJc w:val="left"/>
      <w:pPr>
        <w:tabs>
          <w:tab w:val="num" w:pos="1800"/>
        </w:tabs>
        <w:ind w:left="1800" w:hanging="360"/>
      </w:pPr>
      <w:rPr>
        <w:rFonts w:ascii="Arial" w:hAnsi="Arial" w:hint="default"/>
      </w:rPr>
    </w:lvl>
    <w:lvl w:ilvl="3" w:tplc="1E8A1B0E" w:tentative="1">
      <w:start w:val="1"/>
      <w:numFmt w:val="bullet"/>
      <w:lvlText w:val="•"/>
      <w:lvlJc w:val="left"/>
      <w:pPr>
        <w:tabs>
          <w:tab w:val="num" w:pos="2520"/>
        </w:tabs>
        <w:ind w:left="2520" w:hanging="360"/>
      </w:pPr>
      <w:rPr>
        <w:rFonts w:ascii="Arial" w:hAnsi="Arial" w:hint="default"/>
      </w:rPr>
    </w:lvl>
    <w:lvl w:ilvl="4" w:tplc="2838761C" w:tentative="1">
      <w:start w:val="1"/>
      <w:numFmt w:val="bullet"/>
      <w:lvlText w:val="•"/>
      <w:lvlJc w:val="left"/>
      <w:pPr>
        <w:tabs>
          <w:tab w:val="num" w:pos="3240"/>
        </w:tabs>
        <w:ind w:left="3240" w:hanging="360"/>
      </w:pPr>
      <w:rPr>
        <w:rFonts w:ascii="Arial" w:hAnsi="Arial" w:hint="default"/>
      </w:rPr>
    </w:lvl>
    <w:lvl w:ilvl="5" w:tplc="83DAE520" w:tentative="1">
      <w:start w:val="1"/>
      <w:numFmt w:val="bullet"/>
      <w:lvlText w:val="•"/>
      <w:lvlJc w:val="left"/>
      <w:pPr>
        <w:tabs>
          <w:tab w:val="num" w:pos="3960"/>
        </w:tabs>
        <w:ind w:left="3960" w:hanging="360"/>
      </w:pPr>
      <w:rPr>
        <w:rFonts w:ascii="Arial" w:hAnsi="Arial" w:hint="default"/>
      </w:rPr>
    </w:lvl>
    <w:lvl w:ilvl="6" w:tplc="C226A6B2" w:tentative="1">
      <w:start w:val="1"/>
      <w:numFmt w:val="bullet"/>
      <w:lvlText w:val="•"/>
      <w:lvlJc w:val="left"/>
      <w:pPr>
        <w:tabs>
          <w:tab w:val="num" w:pos="4680"/>
        </w:tabs>
        <w:ind w:left="4680" w:hanging="360"/>
      </w:pPr>
      <w:rPr>
        <w:rFonts w:ascii="Arial" w:hAnsi="Arial" w:hint="default"/>
      </w:rPr>
    </w:lvl>
    <w:lvl w:ilvl="7" w:tplc="7CFE8CA0" w:tentative="1">
      <w:start w:val="1"/>
      <w:numFmt w:val="bullet"/>
      <w:lvlText w:val="•"/>
      <w:lvlJc w:val="left"/>
      <w:pPr>
        <w:tabs>
          <w:tab w:val="num" w:pos="5400"/>
        </w:tabs>
        <w:ind w:left="5400" w:hanging="360"/>
      </w:pPr>
      <w:rPr>
        <w:rFonts w:ascii="Arial" w:hAnsi="Arial" w:hint="default"/>
      </w:rPr>
    </w:lvl>
    <w:lvl w:ilvl="8" w:tplc="3D6A66D6" w:tentative="1">
      <w:start w:val="1"/>
      <w:numFmt w:val="bullet"/>
      <w:lvlText w:val="•"/>
      <w:lvlJc w:val="left"/>
      <w:pPr>
        <w:tabs>
          <w:tab w:val="num" w:pos="6120"/>
        </w:tabs>
        <w:ind w:left="6120" w:hanging="360"/>
      </w:pPr>
      <w:rPr>
        <w:rFonts w:ascii="Arial" w:hAnsi="Arial" w:hint="default"/>
      </w:rPr>
    </w:lvl>
  </w:abstractNum>
  <w:abstractNum w:abstractNumId="26" w15:restartNumberingAfterBreak="0">
    <w:nsid w:val="4CFB7EB6"/>
    <w:multiLevelType w:val="hybridMultilevel"/>
    <w:tmpl w:val="A978EA48"/>
    <w:lvl w:ilvl="0" w:tplc="7EBEB94A">
      <w:start w:val="1"/>
      <w:numFmt w:val="bullet"/>
      <w:lvlText w:val="•"/>
      <w:lvlJc w:val="left"/>
      <w:pPr>
        <w:tabs>
          <w:tab w:val="num" w:pos="360"/>
        </w:tabs>
        <w:ind w:left="360" w:hanging="360"/>
      </w:pPr>
      <w:rPr>
        <w:rFonts w:ascii="Arial" w:hAnsi="Arial" w:hint="default"/>
      </w:rPr>
    </w:lvl>
    <w:lvl w:ilvl="1" w:tplc="DDB4D7A6" w:tentative="1">
      <w:start w:val="1"/>
      <w:numFmt w:val="bullet"/>
      <w:lvlText w:val="•"/>
      <w:lvlJc w:val="left"/>
      <w:pPr>
        <w:tabs>
          <w:tab w:val="num" w:pos="1080"/>
        </w:tabs>
        <w:ind w:left="1080" w:hanging="360"/>
      </w:pPr>
      <w:rPr>
        <w:rFonts w:ascii="Arial" w:hAnsi="Arial" w:hint="default"/>
      </w:rPr>
    </w:lvl>
    <w:lvl w:ilvl="2" w:tplc="77627A26" w:tentative="1">
      <w:start w:val="1"/>
      <w:numFmt w:val="bullet"/>
      <w:lvlText w:val="•"/>
      <w:lvlJc w:val="left"/>
      <w:pPr>
        <w:tabs>
          <w:tab w:val="num" w:pos="1800"/>
        </w:tabs>
        <w:ind w:left="1800" w:hanging="360"/>
      </w:pPr>
      <w:rPr>
        <w:rFonts w:ascii="Arial" w:hAnsi="Arial" w:hint="default"/>
      </w:rPr>
    </w:lvl>
    <w:lvl w:ilvl="3" w:tplc="8F2069BE" w:tentative="1">
      <w:start w:val="1"/>
      <w:numFmt w:val="bullet"/>
      <w:lvlText w:val="•"/>
      <w:lvlJc w:val="left"/>
      <w:pPr>
        <w:tabs>
          <w:tab w:val="num" w:pos="2520"/>
        </w:tabs>
        <w:ind w:left="2520" w:hanging="360"/>
      </w:pPr>
      <w:rPr>
        <w:rFonts w:ascii="Arial" w:hAnsi="Arial" w:hint="default"/>
      </w:rPr>
    </w:lvl>
    <w:lvl w:ilvl="4" w:tplc="3012ABFE" w:tentative="1">
      <w:start w:val="1"/>
      <w:numFmt w:val="bullet"/>
      <w:lvlText w:val="•"/>
      <w:lvlJc w:val="left"/>
      <w:pPr>
        <w:tabs>
          <w:tab w:val="num" w:pos="3240"/>
        </w:tabs>
        <w:ind w:left="3240" w:hanging="360"/>
      </w:pPr>
      <w:rPr>
        <w:rFonts w:ascii="Arial" w:hAnsi="Arial" w:hint="default"/>
      </w:rPr>
    </w:lvl>
    <w:lvl w:ilvl="5" w:tplc="E1F2A3AE" w:tentative="1">
      <w:start w:val="1"/>
      <w:numFmt w:val="bullet"/>
      <w:lvlText w:val="•"/>
      <w:lvlJc w:val="left"/>
      <w:pPr>
        <w:tabs>
          <w:tab w:val="num" w:pos="3960"/>
        </w:tabs>
        <w:ind w:left="3960" w:hanging="360"/>
      </w:pPr>
      <w:rPr>
        <w:rFonts w:ascii="Arial" w:hAnsi="Arial" w:hint="default"/>
      </w:rPr>
    </w:lvl>
    <w:lvl w:ilvl="6" w:tplc="D0B653FE" w:tentative="1">
      <w:start w:val="1"/>
      <w:numFmt w:val="bullet"/>
      <w:lvlText w:val="•"/>
      <w:lvlJc w:val="left"/>
      <w:pPr>
        <w:tabs>
          <w:tab w:val="num" w:pos="4680"/>
        </w:tabs>
        <w:ind w:left="4680" w:hanging="360"/>
      </w:pPr>
      <w:rPr>
        <w:rFonts w:ascii="Arial" w:hAnsi="Arial" w:hint="default"/>
      </w:rPr>
    </w:lvl>
    <w:lvl w:ilvl="7" w:tplc="CF98BB1E" w:tentative="1">
      <w:start w:val="1"/>
      <w:numFmt w:val="bullet"/>
      <w:lvlText w:val="•"/>
      <w:lvlJc w:val="left"/>
      <w:pPr>
        <w:tabs>
          <w:tab w:val="num" w:pos="5400"/>
        </w:tabs>
        <w:ind w:left="5400" w:hanging="360"/>
      </w:pPr>
      <w:rPr>
        <w:rFonts w:ascii="Arial" w:hAnsi="Arial" w:hint="default"/>
      </w:rPr>
    </w:lvl>
    <w:lvl w:ilvl="8" w:tplc="192C21EE" w:tentative="1">
      <w:start w:val="1"/>
      <w:numFmt w:val="bullet"/>
      <w:lvlText w:val="•"/>
      <w:lvlJc w:val="left"/>
      <w:pPr>
        <w:tabs>
          <w:tab w:val="num" w:pos="6120"/>
        </w:tabs>
        <w:ind w:left="6120" w:hanging="360"/>
      </w:pPr>
      <w:rPr>
        <w:rFonts w:ascii="Arial" w:hAnsi="Arial" w:hint="default"/>
      </w:rPr>
    </w:lvl>
  </w:abstractNum>
  <w:abstractNum w:abstractNumId="27" w15:restartNumberingAfterBreak="0">
    <w:nsid w:val="4D5D2962"/>
    <w:multiLevelType w:val="hybridMultilevel"/>
    <w:tmpl w:val="C46CF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B735F9"/>
    <w:multiLevelType w:val="multilevel"/>
    <w:tmpl w:val="2940034C"/>
    <w:styleLink w:val="ListOrdered-Body"/>
    <w:lvl w:ilvl="0">
      <w:start w:val="1"/>
      <w:numFmt w:val="decimal"/>
      <w:pStyle w:val="NumberedList"/>
      <w:lvlText w:val="%1."/>
      <w:lvlJc w:val="left"/>
      <w:pPr>
        <w:ind w:left="360" w:hanging="360"/>
      </w:pPr>
      <w:rPr>
        <w:rFonts w:asciiTheme="minorHAnsi" w:hAnsiTheme="minorHAnsi" w:hint="default"/>
      </w:rPr>
    </w:lvl>
    <w:lvl w:ilvl="1">
      <w:start w:val="1"/>
      <w:numFmt w:val="lowerLetter"/>
      <w:lvlText w:val="%2."/>
      <w:lvlJc w:val="left"/>
      <w:pPr>
        <w:ind w:left="720" w:hanging="360"/>
      </w:pPr>
      <w:rPr>
        <w:rFonts w:hint="default"/>
      </w:rPr>
    </w:lvl>
    <w:lvl w:ilvl="2">
      <w:start w:val="1"/>
      <w:numFmt w:val="lowerRoman"/>
      <w:lvlText w:val="%3."/>
      <w:lvlJc w:val="right"/>
      <w:pPr>
        <w:tabs>
          <w:tab w:val="num" w:pos="1296"/>
        </w:tabs>
        <w:ind w:left="1080"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tabs>
          <w:tab w:val="num" w:pos="2160"/>
        </w:tabs>
        <w:ind w:left="2160" w:hanging="144"/>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tabs>
          <w:tab w:val="num" w:pos="3096"/>
        </w:tabs>
        <w:ind w:left="3240" w:hanging="144"/>
      </w:pPr>
      <w:rPr>
        <w:rFonts w:hint="default"/>
      </w:rPr>
    </w:lvl>
  </w:abstractNum>
  <w:abstractNum w:abstractNumId="29" w15:restartNumberingAfterBreak="0">
    <w:nsid w:val="527802AD"/>
    <w:multiLevelType w:val="hybridMultilevel"/>
    <w:tmpl w:val="BBD43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605378"/>
    <w:multiLevelType w:val="hybridMultilevel"/>
    <w:tmpl w:val="AF76C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D35B57"/>
    <w:multiLevelType w:val="hybridMultilevel"/>
    <w:tmpl w:val="DE260E3E"/>
    <w:lvl w:ilvl="0" w:tplc="6406B87C">
      <w:start w:val="1"/>
      <w:numFmt w:val="bullet"/>
      <w:lvlText w:val=""/>
      <w:lvlJc w:val="left"/>
      <w:pPr>
        <w:ind w:left="784"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39090C"/>
    <w:multiLevelType w:val="hybridMultilevel"/>
    <w:tmpl w:val="81669C18"/>
    <w:lvl w:ilvl="0" w:tplc="6406B87C">
      <w:start w:val="1"/>
      <w:numFmt w:val="bullet"/>
      <w:lvlText w:val=""/>
      <w:lvlJc w:val="left"/>
      <w:pPr>
        <w:ind w:left="848" w:hanging="360"/>
      </w:pPr>
      <w:rPr>
        <w:rFonts w:ascii="Symbol" w:hAnsi="Symbol" w:hint="default"/>
        <w:color w:val="auto"/>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3" w15:restartNumberingAfterBreak="0">
    <w:nsid w:val="612A6015"/>
    <w:multiLevelType w:val="hybridMultilevel"/>
    <w:tmpl w:val="7FB49978"/>
    <w:lvl w:ilvl="0" w:tplc="0F7695FC">
      <w:start w:val="1"/>
      <w:numFmt w:val="bullet"/>
      <w:lvlText w:val="•"/>
      <w:lvlJc w:val="left"/>
      <w:pPr>
        <w:tabs>
          <w:tab w:val="num" w:pos="360"/>
        </w:tabs>
        <w:ind w:left="360" w:hanging="360"/>
      </w:pPr>
      <w:rPr>
        <w:rFonts w:ascii="Arial" w:hAnsi="Arial" w:hint="default"/>
      </w:rPr>
    </w:lvl>
    <w:lvl w:ilvl="1" w:tplc="87C2C362" w:tentative="1">
      <w:start w:val="1"/>
      <w:numFmt w:val="bullet"/>
      <w:lvlText w:val="•"/>
      <w:lvlJc w:val="left"/>
      <w:pPr>
        <w:tabs>
          <w:tab w:val="num" w:pos="1080"/>
        </w:tabs>
        <w:ind w:left="1080" w:hanging="360"/>
      </w:pPr>
      <w:rPr>
        <w:rFonts w:ascii="Arial" w:hAnsi="Arial" w:hint="default"/>
      </w:rPr>
    </w:lvl>
    <w:lvl w:ilvl="2" w:tplc="40D0E864" w:tentative="1">
      <w:start w:val="1"/>
      <w:numFmt w:val="bullet"/>
      <w:lvlText w:val="•"/>
      <w:lvlJc w:val="left"/>
      <w:pPr>
        <w:tabs>
          <w:tab w:val="num" w:pos="1800"/>
        </w:tabs>
        <w:ind w:left="1800" w:hanging="360"/>
      </w:pPr>
      <w:rPr>
        <w:rFonts w:ascii="Arial" w:hAnsi="Arial" w:hint="default"/>
      </w:rPr>
    </w:lvl>
    <w:lvl w:ilvl="3" w:tplc="CC34706E" w:tentative="1">
      <w:start w:val="1"/>
      <w:numFmt w:val="bullet"/>
      <w:lvlText w:val="•"/>
      <w:lvlJc w:val="left"/>
      <w:pPr>
        <w:tabs>
          <w:tab w:val="num" w:pos="2520"/>
        </w:tabs>
        <w:ind w:left="2520" w:hanging="360"/>
      </w:pPr>
      <w:rPr>
        <w:rFonts w:ascii="Arial" w:hAnsi="Arial" w:hint="default"/>
      </w:rPr>
    </w:lvl>
    <w:lvl w:ilvl="4" w:tplc="B7D053DE" w:tentative="1">
      <w:start w:val="1"/>
      <w:numFmt w:val="bullet"/>
      <w:lvlText w:val="•"/>
      <w:lvlJc w:val="left"/>
      <w:pPr>
        <w:tabs>
          <w:tab w:val="num" w:pos="3240"/>
        </w:tabs>
        <w:ind w:left="3240" w:hanging="360"/>
      </w:pPr>
      <w:rPr>
        <w:rFonts w:ascii="Arial" w:hAnsi="Arial" w:hint="default"/>
      </w:rPr>
    </w:lvl>
    <w:lvl w:ilvl="5" w:tplc="CA887C9A" w:tentative="1">
      <w:start w:val="1"/>
      <w:numFmt w:val="bullet"/>
      <w:lvlText w:val="•"/>
      <w:lvlJc w:val="left"/>
      <w:pPr>
        <w:tabs>
          <w:tab w:val="num" w:pos="3960"/>
        </w:tabs>
        <w:ind w:left="3960" w:hanging="360"/>
      </w:pPr>
      <w:rPr>
        <w:rFonts w:ascii="Arial" w:hAnsi="Arial" w:hint="default"/>
      </w:rPr>
    </w:lvl>
    <w:lvl w:ilvl="6" w:tplc="96BC29C2" w:tentative="1">
      <w:start w:val="1"/>
      <w:numFmt w:val="bullet"/>
      <w:lvlText w:val="•"/>
      <w:lvlJc w:val="left"/>
      <w:pPr>
        <w:tabs>
          <w:tab w:val="num" w:pos="4680"/>
        </w:tabs>
        <w:ind w:left="4680" w:hanging="360"/>
      </w:pPr>
      <w:rPr>
        <w:rFonts w:ascii="Arial" w:hAnsi="Arial" w:hint="default"/>
      </w:rPr>
    </w:lvl>
    <w:lvl w:ilvl="7" w:tplc="4826433C" w:tentative="1">
      <w:start w:val="1"/>
      <w:numFmt w:val="bullet"/>
      <w:lvlText w:val="•"/>
      <w:lvlJc w:val="left"/>
      <w:pPr>
        <w:tabs>
          <w:tab w:val="num" w:pos="5400"/>
        </w:tabs>
        <w:ind w:left="5400" w:hanging="360"/>
      </w:pPr>
      <w:rPr>
        <w:rFonts w:ascii="Arial" w:hAnsi="Arial" w:hint="default"/>
      </w:rPr>
    </w:lvl>
    <w:lvl w:ilvl="8" w:tplc="C25E18C8" w:tentative="1">
      <w:start w:val="1"/>
      <w:numFmt w:val="bullet"/>
      <w:lvlText w:val="•"/>
      <w:lvlJc w:val="left"/>
      <w:pPr>
        <w:tabs>
          <w:tab w:val="num" w:pos="6120"/>
        </w:tabs>
        <w:ind w:left="6120" w:hanging="360"/>
      </w:pPr>
      <w:rPr>
        <w:rFonts w:ascii="Arial" w:hAnsi="Arial" w:hint="default"/>
      </w:rPr>
    </w:lvl>
  </w:abstractNum>
  <w:abstractNum w:abstractNumId="34" w15:restartNumberingAfterBreak="0">
    <w:nsid w:val="6A0756DB"/>
    <w:multiLevelType w:val="multilevel"/>
    <w:tmpl w:val="D4705556"/>
    <w:styleLink w:val="ListBullets-Table10"/>
    <w:lvl w:ilvl="0">
      <w:start w:val="1"/>
      <w:numFmt w:val="bullet"/>
      <w:pStyle w:val="Table10Bullet1"/>
      <w:lvlText w:val="•"/>
      <w:lvlJc w:val="left"/>
      <w:pPr>
        <w:ind w:left="288" w:hanging="288"/>
      </w:pPr>
      <w:rPr>
        <w:rFonts w:ascii="Calibri" w:hAnsi="Calibri" w:hint="default"/>
        <w:color w:val="00507F" w:themeColor="accent1"/>
        <w:sz w:val="20"/>
      </w:rPr>
    </w:lvl>
    <w:lvl w:ilvl="1">
      <w:start w:val="1"/>
      <w:numFmt w:val="bullet"/>
      <w:pStyle w:val="Table10Bullet2"/>
      <w:lvlText w:val="–"/>
      <w:lvlJc w:val="left"/>
      <w:pPr>
        <w:ind w:left="576" w:hanging="288"/>
      </w:pPr>
      <w:rPr>
        <w:rFonts w:ascii="Calibri" w:hAnsi="Calibri" w:hint="default"/>
        <w:color w:val="00507F" w:themeColor="accent1"/>
      </w:rPr>
    </w:lvl>
    <w:lvl w:ilvl="2">
      <w:start w:val="1"/>
      <w:numFmt w:val="bullet"/>
      <w:pStyle w:val="Table10Bullet3"/>
      <w:lvlText w:val="»"/>
      <w:lvlJc w:val="left"/>
      <w:pPr>
        <w:ind w:left="864" w:hanging="288"/>
      </w:pPr>
      <w:rPr>
        <w:rFonts w:ascii="Arial" w:hAnsi="Arial" w:hint="default"/>
        <w:color w:val="00507F" w:themeColor="accent1"/>
      </w:rPr>
    </w:lvl>
    <w:lvl w:ilvl="3">
      <w:start w:val="1"/>
      <w:numFmt w:val="bullet"/>
      <w:lvlText w:val="◦"/>
      <w:lvlJc w:val="left"/>
      <w:pPr>
        <w:ind w:left="1152" w:hanging="288"/>
      </w:pPr>
      <w:rPr>
        <w:rFonts w:ascii="Calibri" w:hAnsi="Calibri" w:hint="default"/>
        <w:color w:val="00507F" w:themeColor="accent1"/>
      </w:rPr>
    </w:lvl>
    <w:lvl w:ilvl="4">
      <w:start w:val="1"/>
      <w:numFmt w:val="bullet"/>
      <w:lvlText w:val="›"/>
      <w:lvlJc w:val="left"/>
      <w:pPr>
        <w:ind w:left="1440" w:hanging="288"/>
      </w:pPr>
      <w:rPr>
        <w:rFonts w:ascii="Calibri" w:hAnsi="Calibri" w:hint="default"/>
        <w:color w:val="00507F" w:themeColor="accent1"/>
      </w:rPr>
    </w:lvl>
    <w:lvl w:ilvl="5">
      <w:start w:val="1"/>
      <w:numFmt w:val="bullet"/>
      <w:lvlText w:val="‹"/>
      <w:lvlJc w:val="left"/>
      <w:pPr>
        <w:ind w:left="1728" w:hanging="288"/>
      </w:pPr>
      <w:rPr>
        <w:rFonts w:ascii="Calibri" w:hAnsi="Calibri" w:hint="default"/>
        <w:color w:val="00507F" w:themeColor="accent1"/>
      </w:rPr>
    </w:lvl>
    <w:lvl w:ilvl="6">
      <w:start w:val="1"/>
      <w:numFmt w:val="bullet"/>
      <w:lvlText w:val="«"/>
      <w:lvlJc w:val="left"/>
      <w:pPr>
        <w:ind w:left="2016" w:hanging="288"/>
      </w:pPr>
      <w:rPr>
        <w:rFonts w:ascii="Calibri" w:hAnsi="Calibri" w:hint="default"/>
        <w:color w:val="00507F" w:themeColor="accent1"/>
      </w:rPr>
    </w:lvl>
    <w:lvl w:ilvl="7">
      <w:start w:val="1"/>
      <w:numFmt w:val="bullet"/>
      <w:lvlText w:val="-"/>
      <w:lvlJc w:val="left"/>
      <w:pPr>
        <w:ind w:left="2304" w:hanging="288"/>
      </w:pPr>
      <w:rPr>
        <w:rFonts w:ascii="Calibri" w:hAnsi="Calibri" w:hint="default"/>
        <w:color w:val="00507F" w:themeColor="accent1"/>
      </w:rPr>
    </w:lvl>
    <w:lvl w:ilvl="8">
      <w:start w:val="1"/>
      <w:numFmt w:val="bullet"/>
      <w:lvlText w:val=""/>
      <w:lvlJc w:val="left"/>
      <w:pPr>
        <w:ind w:left="2592" w:hanging="288"/>
      </w:pPr>
      <w:rPr>
        <w:rFonts w:ascii="Wingdings" w:hAnsi="Wingdings" w:hint="default"/>
        <w:color w:val="00507F" w:themeColor="accent1"/>
      </w:rPr>
    </w:lvl>
  </w:abstractNum>
  <w:abstractNum w:abstractNumId="35" w15:restartNumberingAfterBreak="0">
    <w:nsid w:val="6D1B046D"/>
    <w:multiLevelType w:val="hybridMultilevel"/>
    <w:tmpl w:val="B090F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543C4D"/>
    <w:multiLevelType w:val="hybridMultilevel"/>
    <w:tmpl w:val="084E1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036EAF"/>
    <w:multiLevelType w:val="hybridMultilevel"/>
    <w:tmpl w:val="2C32C490"/>
    <w:lvl w:ilvl="0" w:tplc="6406B87C">
      <w:start w:val="1"/>
      <w:numFmt w:val="bullet"/>
      <w:lvlText w:val=""/>
      <w:lvlJc w:val="left"/>
      <w:pPr>
        <w:ind w:left="784" w:hanging="360"/>
      </w:pPr>
      <w:rPr>
        <w:rFonts w:ascii="Symbol" w:hAnsi="Symbol" w:hint="default"/>
        <w:color w:val="auto"/>
      </w:rPr>
    </w:lvl>
    <w:lvl w:ilvl="1" w:tplc="04090003">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8" w15:restartNumberingAfterBreak="0">
    <w:nsid w:val="78C50269"/>
    <w:multiLevelType w:val="hybridMultilevel"/>
    <w:tmpl w:val="49EC4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3604F4"/>
    <w:multiLevelType w:val="hybridMultilevel"/>
    <w:tmpl w:val="41C82A38"/>
    <w:lvl w:ilvl="0" w:tplc="F15050B2">
      <w:start w:val="1"/>
      <w:numFmt w:val="bullet"/>
      <w:lvlText w:val=""/>
      <w:lvlJc w:val="left"/>
      <w:pPr>
        <w:ind w:left="784" w:hanging="360"/>
      </w:pPr>
      <w:rPr>
        <w:rFonts w:ascii="Symbol" w:hAnsi="Symbol" w:hint="default"/>
        <w:color w:val="auto"/>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num w:numId="1" w16cid:durableId="1314023731">
    <w:abstractNumId w:val="23"/>
  </w:num>
  <w:num w:numId="2" w16cid:durableId="267201987">
    <w:abstractNumId w:val="13"/>
  </w:num>
  <w:num w:numId="3" w16cid:durableId="1477407610">
    <w:abstractNumId w:val="34"/>
  </w:num>
  <w:num w:numId="4" w16cid:durableId="1373650722">
    <w:abstractNumId w:val="6"/>
  </w:num>
  <w:num w:numId="5" w16cid:durableId="730619956">
    <w:abstractNumId w:val="28"/>
  </w:num>
  <w:num w:numId="6" w16cid:durableId="1802378041">
    <w:abstractNumId w:val="18"/>
  </w:num>
  <w:num w:numId="7" w16cid:durableId="92366939">
    <w:abstractNumId w:val="2"/>
  </w:num>
  <w:num w:numId="8" w16cid:durableId="1580598354">
    <w:abstractNumId w:val="16"/>
  </w:num>
  <w:num w:numId="9" w16cid:durableId="1715083506">
    <w:abstractNumId w:val="8"/>
  </w:num>
  <w:num w:numId="10" w16cid:durableId="1476096094">
    <w:abstractNumId w:val="4"/>
  </w:num>
  <w:num w:numId="11" w16cid:durableId="71703857">
    <w:abstractNumId w:val="9"/>
  </w:num>
  <w:num w:numId="12" w16cid:durableId="681005536">
    <w:abstractNumId w:val="21"/>
  </w:num>
  <w:num w:numId="13" w16cid:durableId="1534417367">
    <w:abstractNumId w:val="27"/>
  </w:num>
  <w:num w:numId="14" w16cid:durableId="1338459245">
    <w:abstractNumId w:val="3"/>
  </w:num>
  <w:num w:numId="15" w16cid:durableId="1565795501">
    <w:abstractNumId w:val="24"/>
  </w:num>
  <w:num w:numId="16" w16cid:durableId="653871443">
    <w:abstractNumId w:val="19"/>
  </w:num>
  <w:num w:numId="17" w16cid:durableId="288323800">
    <w:abstractNumId w:val="17"/>
  </w:num>
  <w:num w:numId="18" w16cid:durableId="2088114704">
    <w:abstractNumId w:val="22"/>
  </w:num>
  <w:num w:numId="19" w16cid:durableId="1995792688">
    <w:abstractNumId w:val="26"/>
  </w:num>
  <w:num w:numId="20" w16cid:durableId="908081645">
    <w:abstractNumId w:val="33"/>
  </w:num>
  <w:num w:numId="21" w16cid:durableId="115102689">
    <w:abstractNumId w:val="25"/>
  </w:num>
  <w:num w:numId="22" w16cid:durableId="924385470">
    <w:abstractNumId w:val="0"/>
  </w:num>
  <w:num w:numId="23" w16cid:durableId="1505364905">
    <w:abstractNumId w:val="30"/>
  </w:num>
  <w:num w:numId="24" w16cid:durableId="2037349188">
    <w:abstractNumId w:val="29"/>
  </w:num>
  <w:num w:numId="25" w16cid:durableId="1718116974">
    <w:abstractNumId w:val="15"/>
  </w:num>
  <w:num w:numId="26" w16cid:durableId="571157824">
    <w:abstractNumId w:val="38"/>
  </w:num>
  <w:num w:numId="27" w16cid:durableId="940260847">
    <w:abstractNumId w:val="5"/>
  </w:num>
  <w:num w:numId="28" w16cid:durableId="1774275999">
    <w:abstractNumId w:val="7"/>
  </w:num>
  <w:num w:numId="29" w16cid:durableId="1243222642">
    <w:abstractNumId w:val="14"/>
  </w:num>
  <w:num w:numId="30" w16cid:durableId="1922521066">
    <w:abstractNumId w:val="11"/>
  </w:num>
  <w:num w:numId="31" w16cid:durableId="1750270016">
    <w:abstractNumId w:val="39"/>
  </w:num>
  <w:num w:numId="32" w16cid:durableId="1332953933">
    <w:abstractNumId w:val="36"/>
  </w:num>
  <w:num w:numId="33" w16cid:durableId="673344250">
    <w:abstractNumId w:val="37"/>
  </w:num>
  <w:num w:numId="34" w16cid:durableId="1480926252">
    <w:abstractNumId w:val="12"/>
  </w:num>
  <w:num w:numId="35" w16cid:durableId="1721511464">
    <w:abstractNumId w:val="10"/>
  </w:num>
  <w:num w:numId="36" w16cid:durableId="1900507586">
    <w:abstractNumId w:val="32"/>
  </w:num>
  <w:num w:numId="37" w16cid:durableId="1848329962">
    <w:abstractNumId w:val="31"/>
  </w:num>
  <w:num w:numId="38" w16cid:durableId="1328287658">
    <w:abstractNumId w:val="35"/>
  </w:num>
  <w:num w:numId="39" w16cid:durableId="2058780023">
    <w:abstractNumId w:val="1"/>
  </w:num>
  <w:num w:numId="40" w16cid:durableId="1873691229">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10"/>
  <w:displayBackgroundShape/>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M1MjQyNDEwMDc1sjBV0lEKTi0uzszPAykwrgUArG4IAywAAAA="/>
  </w:docVars>
  <w:rsids>
    <w:rsidRoot w:val="00DF45F2"/>
    <w:rsid w:val="00000849"/>
    <w:rsid w:val="00000B51"/>
    <w:rsid w:val="00001188"/>
    <w:rsid w:val="00001373"/>
    <w:rsid w:val="00001B08"/>
    <w:rsid w:val="00004792"/>
    <w:rsid w:val="00004C29"/>
    <w:rsid w:val="00005079"/>
    <w:rsid w:val="00005082"/>
    <w:rsid w:val="00005258"/>
    <w:rsid w:val="000052AE"/>
    <w:rsid w:val="00005ED7"/>
    <w:rsid w:val="00006148"/>
    <w:rsid w:val="00006444"/>
    <w:rsid w:val="0000695C"/>
    <w:rsid w:val="00006CA2"/>
    <w:rsid w:val="00007B3B"/>
    <w:rsid w:val="00007B85"/>
    <w:rsid w:val="0001197F"/>
    <w:rsid w:val="0001233C"/>
    <w:rsid w:val="00013AB9"/>
    <w:rsid w:val="00015E7D"/>
    <w:rsid w:val="00016CDB"/>
    <w:rsid w:val="00017D5D"/>
    <w:rsid w:val="00020237"/>
    <w:rsid w:val="000202D7"/>
    <w:rsid w:val="000218D0"/>
    <w:rsid w:val="00022B1F"/>
    <w:rsid w:val="00022FF0"/>
    <w:rsid w:val="000240A3"/>
    <w:rsid w:val="000250C0"/>
    <w:rsid w:val="000256FA"/>
    <w:rsid w:val="00025B43"/>
    <w:rsid w:val="00025E36"/>
    <w:rsid w:val="00026C35"/>
    <w:rsid w:val="0003295F"/>
    <w:rsid w:val="00032A3D"/>
    <w:rsid w:val="000340D7"/>
    <w:rsid w:val="00035541"/>
    <w:rsid w:val="0003681B"/>
    <w:rsid w:val="000368FE"/>
    <w:rsid w:val="000407CB"/>
    <w:rsid w:val="00040AB1"/>
    <w:rsid w:val="00040E39"/>
    <w:rsid w:val="0004214F"/>
    <w:rsid w:val="00043015"/>
    <w:rsid w:val="0004332F"/>
    <w:rsid w:val="0004388F"/>
    <w:rsid w:val="0004472A"/>
    <w:rsid w:val="000449F5"/>
    <w:rsid w:val="00044BF0"/>
    <w:rsid w:val="00046281"/>
    <w:rsid w:val="0004651B"/>
    <w:rsid w:val="00047B33"/>
    <w:rsid w:val="00050555"/>
    <w:rsid w:val="00051A9F"/>
    <w:rsid w:val="000523E5"/>
    <w:rsid w:val="00053384"/>
    <w:rsid w:val="00055530"/>
    <w:rsid w:val="00056111"/>
    <w:rsid w:val="00056B6B"/>
    <w:rsid w:val="00056BCA"/>
    <w:rsid w:val="00057E56"/>
    <w:rsid w:val="00060D68"/>
    <w:rsid w:val="0006178A"/>
    <w:rsid w:val="00061B52"/>
    <w:rsid w:val="00062260"/>
    <w:rsid w:val="0006255F"/>
    <w:rsid w:val="00062F21"/>
    <w:rsid w:val="00062F45"/>
    <w:rsid w:val="000665E6"/>
    <w:rsid w:val="0006785E"/>
    <w:rsid w:val="000709D0"/>
    <w:rsid w:val="00070FA4"/>
    <w:rsid w:val="00071F5C"/>
    <w:rsid w:val="00071FA3"/>
    <w:rsid w:val="00073958"/>
    <w:rsid w:val="000740B3"/>
    <w:rsid w:val="0007436F"/>
    <w:rsid w:val="000751D9"/>
    <w:rsid w:val="000763FD"/>
    <w:rsid w:val="00076B60"/>
    <w:rsid w:val="00077A65"/>
    <w:rsid w:val="00080450"/>
    <w:rsid w:val="00080F04"/>
    <w:rsid w:val="000817DE"/>
    <w:rsid w:val="00082C93"/>
    <w:rsid w:val="00083171"/>
    <w:rsid w:val="000846FA"/>
    <w:rsid w:val="000851AA"/>
    <w:rsid w:val="00085FC9"/>
    <w:rsid w:val="000861B1"/>
    <w:rsid w:val="00087C83"/>
    <w:rsid w:val="00090F08"/>
    <w:rsid w:val="00090F12"/>
    <w:rsid w:val="0009165F"/>
    <w:rsid w:val="000933D0"/>
    <w:rsid w:val="000936BB"/>
    <w:rsid w:val="000936E6"/>
    <w:rsid w:val="00093BA7"/>
    <w:rsid w:val="00094023"/>
    <w:rsid w:val="00094A4E"/>
    <w:rsid w:val="00094F13"/>
    <w:rsid w:val="000966E5"/>
    <w:rsid w:val="000979A9"/>
    <w:rsid w:val="00097A99"/>
    <w:rsid w:val="000A0D1E"/>
    <w:rsid w:val="000A1946"/>
    <w:rsid w:val="000A2CF1"/>
    <w:rsid w:val="000A2D17"/>
    <w:rsid w:val="000A3A66"/>
    <w:rsid w:val="000A3AFD"/>
    <w:rsid w:val="000A405A"/>
    <w:rsid w:val="000A462E"/>
    <w:rsid w:val="000A57AB"/>
    <w:rsid w:val="000A5C8A"/>
    <w:rsid w:val="000A75AA"/>
    <w:rsid w:val="000A76E4"/>
    <w:rsid w:val="000B0039"/>
    <w:rsid w:val="000B0462"/>
    <w:rsid w:val="000B079D"/>
    <w:rsid w:val="000B0C6E"/>
    <w:rsid w:val="000B1BCD"/>
    <w:rsid w:val="000B1FBC"/>
    <w:rsid w:val="000B2D20"/>
    <w:rsid w:val="000B2DD8"/>
    <w:rsid w:val="000B3127"/>
    <w:rsid w:val="000B316E"/>
    <w:rsid w:val="000B3D5C"/>
    <w:rsid w:val="000B4411"/>
    <w:rsid w:val="000B4608"/>
    <w:rsid w:val="000B4B00"/>
    <w:rsid w:val="000B5E7B"/>
    <w:rsid w:val="000B6278"/>
    <w:rsid w:val="000C178F"/>
    <w:rsid w:val="000C1F9A"/>
    <w:rsid w:val="000C23D1"/>
    <w:rsid w:val="000C35A5"/>
    <w:rsid w:val="000C3E79"/>
    <w:rsid w:val="000C4A0B"/>
    <w:rsid w:val="000C5403"/>
    <w:rsid w:val="000C6562"/>
    <w:rsid w:val="000C70EB"/>
    <w:rsid w:val="000C7593"/>
    <w:rsid w:val="000C784E"/>
    <w:rsid w:val="000D0C71"/>
    <w:rsid w:val="000D1943"/>
    <w:rsid w:val="000D2223"/>
    <w:rsid w:val="000D2900"/>
    <w:rsid w:val="000D3568"/>
    <w:rsid w:val="000D3812"/>
    <w:rsid w:val="000D48DA"/>
    <w:rsid w:val="000D523D"/>
    <w:rsid w:val="000D5EA3"/>
    <w:rsid w:val="000D7323"/>
    <w:rsid w:val="000E05B1"/>
    <w:rsid w:val="000E0DBB"/>
    <w:rsid w:val="000E0E06"/>
    <w:rsid w:val="000E0E9F"/>
    <w:rsid w:val="000E12A6"/>
    <w:rsid w:val="000E1ADD"/>
    <w:rsid w:val="000E268F"/>
    <w:rsid w:val="000E2879"/>
    <w:rsid w:val="000E2935"/>
    <w:rsid w:val="000E42BE"/>
    <w:rsid w:val="000E4C78"/>
    <w:rsid w:val="000E5250"/>
    <w:rsid w:val="000E7F65"/>
    <w:rsid w:val="000F0E3E"/>
    <w:rsid w:val="000F1BAB"/>
    <w:rsid w:val="000F2437"/>
    <w:rsid w:val="000F2916"/>
    <w:rsid w:val="000F366A"/>
    <w:rsid w:val="000F4FB5"/>
    <w:rsid w:val="000F5B1D"/>
    <w:rsid w:val="000F646D"/>
    <w:rsid w:val="000F7223"/>
    <w:rsid w:val="001007F4"/>
    <w:rsid w:val="00100B72"/>
    <w:rsid w:val="00101CB6"/>
    <w:rsid w:val="00102164"/>
    <w:rsid w:val="00103C44"/>
    <w:rsid w:val="0010436F"/>
    <w:rsid w:val="001045DC"/>
    <w:rsid w:val="0010597B"/>
    <w:rsid w:val="00105FBF"/>
    <w:rsid w:val="00106060"/>
    <w:rsid w:val="0010620F"/>
    <w:rsid w:val="00106E81"/>
    <w:rsid w:val="00107509"/>
    <w:rsid w:val="00107651"/>
    <w:rsid w:val="001079CF"/>
    <w:rsid w:val="001118A6"/>
    <w:rsid w:val="00112CB7"/>
    <w:rsid w:val="00113807"/>
    <w:rsid w:val="00114015"/>
    <w:rsid w:val="001149A9"/>
    <w:rsid w:val="00114A31"/>
    <w:rsid w:val="001152E0"/>
    <w:rsid w:val="001162B0"/>
    <w:rsid w:val="001164F5"/>
    <w:rsid w:val="00116B6F"/>
    <w:rsid w:val="00117386"/>
    <w:rsid w:val="0012007B"/>
    <w:rsid w:val="00120919"/>
    <w:rsid w:val="00123C3F"/>
    <w:rsid w:val="00123E50"/>
    <w:rsid w:val="00125C2B"/>
    <w:rsid w:val="00126609"/>
    <w:rsid w:val="001266E6"/>
    <w:rsid w:val="00127041"/>
    <w:rsid w:val="0012760B"/>
    <w:rsid w:val="00127D0A"/>
    <w:rsid w:val="00127EB1"/>
    <w:rsid w:val="00130705"/>
    <w:rsid w:val="001309B3"/>
    <w:rsid w:val="001314E0"/>
    <w:rsid w:val="0013388B"/>
    <w:rsid w:val="0013427D"/>
    <w:rsid w:val="00134807"/>
    <w:rsid w:val="00134961"/>
    <w:rsid w:val="00134D5D"/>
    <w:rsid w:val="0013571E"/>
    <w:rsid w:val="0013599B"/>
    <w:rsid w:val="00135FF0"/>
    <w:rsid w:val="001360CB"/>
    <w:rsid w:val="00136510"/>
    <w:rsid w:val="0013695A"/>
    <w:rsid w:val="00136B82"/>
    <w:rsid w:val="001371BB"/>
    <w:rsid w:val="0014061B"/>
    <w:rsid w:val="0014174F"/>
    <w:rsid w:val="00141C7C"/>
    <w:rsid w:val="001434D4"/>
    <w:rsid w:val="00143862"/>
    <w:rsid w:val="001438AE"/>
    <w:rsid w:val="00144C97"/>
    <w:rsid w:val="0015052B"/>
    <w:rsid w:val="00150B7A"/>
    <w:rsid w:val="00151BD3"/>
    <w:rsid w:val="00151E65"/>
    <w:rsid w:val="001534EA"/>
    <w:rsid w:val="00153AAE"/>
    <w:rsid w:val="001553FD"/>
    <w:rsid w:val="001558E5"/>
    <w:rsid w:val="00155B83"/>
    <w:rsid w:val="00157B84"/>
    <w:rsid w:val="0016009B"/>
    <w:rsid w:val="001603DA"/>
    <w:rsid w:val="00162363"/>
    <w:rsid w:val="0016241F"/>
    <w:rsid w:val="001627C7"/>
    <w:rsid w:val="00162C35"/>
    <w:rsid w:val="0016312D"/>
    <w:rsid w:val="00163C1E"/>
    <w:rsid w:val="001648DA"/>
    <w:rsid w:val="00164F5D"/>
    <w:rsid w:val="00165745"/>
    <w:rsid w:val="00167140"/>
    <w:rsid w:val="00167231"/>
    <w:rsid w:val="0017072D"/>
    <w:rsid w:val="001709CF"/>
    <w:rsid w:val="001710BD"/>
    <w:rsid w:val="0017150A"/>
    <w:rsid w:val="00172424"/>
    <w:rsid w:val="00172E2B"/>
    <w:rsid w:val="00174963"/>
    <w:rsid w:val="00174DDC"/>
    <w:rsid w:val="0017609B"/>
    <w:rsid w:val="001761B9"/>
    <w:rsid w:val="00176922"/>
    <w:rsid w:val="00176CEB"/>
    <w:rsid w:val="00176E33"/>
    <w:rsid w:val="0018091C"/>
    <w:rsid w:val="00180A4E"/>
    <w:rsid w:val="00181830"/>
    <w:rsid w:val="00181EA9"/>
    <w:rsid w:val="00183181"/>
    <w:rsid w:val="00183958"/>
    <w:rsid w:val="00184EDE"/>
    <w:rsid w:val="00185614"/>
    <w:rsid w:val="0018702D"/>
    <w:rsid w:val="001875E1"/>
    <w:rsid w:val="001876F3"/>
    <w:rsid w:val="00187C6D"/>
    <w:rsid w:val="00187D93"/>
    <w:rsid w:val="00190A57"/>
    <w:rsid w:val="00190FE7"/>
    <w:rsid w:val="00191C87"/>
    <w:rsid w:val="001923BC"/>
    <w:rsid w:val="00193317"/>
    <w:rsid w:val="00193ADD"/>
    <w:rsid w:val="00193FE6"/>
    <w:rsid w:val="00194786"/>
    <w:rsid w:val="001958DD"/>
    <w:rsid w:val="00196588"/>
    <w:rsid w:val="0019688C"/>
    <w:rsid w:val="00196B79"/>
    <w:rsid w:val="001A0738"/>
    <w:rsid w:val="001A0E10"/>
    <w:rsid w:val="001A10B3"/>
    <w:rsid w:val="001A2608"/>
    <w:rsid w:val="001A3009"/>
    <w:rsid w:val="001A3872"/>
    <w:rsid w:val="001A3E4B"/>
    <w:rsid w:val="001A529A"/>
    <w:rsid w:val="001A669C"/>
    <w:rsid w:val="001A6973"/>
    <w:rsid w:val="001A6AF1"/>
    <w:rsid w:val="001A713A"/>
    <w:rsid w:val="001A7255"/>
    <w:rsid w:val="001A76C3"/>
    <w:rsid w:val="001A76EE"/>
    <w:rsid w:val="001A7724"/>
    <w:rsid w:val="001A7DB6"/>
    <w:rsid w:val="001B038A"/>
    <w:rsid w:val="001B073A"/>
    <w:rsid w:val="001B13B1"/>
    <w:rsid w:val="001B13F5"/>
    <w:rsid w:val="001B2242"/>
    <w:rsid w:val="001B242C"/>
    <w:rsid w:val="001B28A6"/>
    <w:rsid w:val="001B2A16"/>
    <w:rsid w:val="001B2FBD"/>
    <w:rsid w:val="001B336E"/>
    <w:rsid w:val="001B374B"/>
    <w:rsid w:val="001B61AD"/>
    <w:rsid w:val="001B6ED7"/>
    <w:rsid w:val="001B79B0"/>
    <w:rsid w:val="001B7A15"/>
    <w:rsid w:val="001B7A43"/>
    <w:rsid w:val="001C0A60"/>
    <w:rsid w:val="001C17F1"/>
    <w:rsid w:val="001C2846"/>
    <w:rsid w:val="001C3012"/>
    <w:rsid w:val="001C3827"/>
    <w:rsid w:val="001C3DBA"/>
    <w:rsid w:val="001C434E"/>
    <w:rsid w:val="001C4451"/>
    <w:rsid w:val="001C4D0F"/>
    <w:rsid w:val="001C7374"/>
    <w:rsid w:val="001C7C18"/>
    <w:rsid w:val="001D12BE"/>
    <w:rsid w:val="001D16D9"/>
    <w:rsid w:val="001D1D91"/>
    <w:rsid w:val="001D37CD"/>
    <w:rsid w:val="001D3DB7"/>
    <w:rsid w:val="001D50F6"/>
    <w:rsid w:val="001D6221"/>
    <w:rsid w:val="001D63C3"/>
    <w:rsid w:val="001D7CB7"/>
    <w:rsid w:val="001D7CF8"/>
    <w:rsid w:val="001E044C"/>
    <w:rsid w:val="001E0FB9"/>
    <w:rsid w:val="001E225C"/>
    <w:rsid w:val="001E266F"/>
    <w:rsid w:val="001E2730"/>
    <w:rsid w:val="001E3916"/>
    <w:rsid w:val="001E4FC7"/>
    <w:rsid w:val="001E4FFB"/>
    <w:rsid w:val="001E5257"/>
    <w:rsid w:val="001E539E"/>
    <w:rsid w:val="001E5D1F"/>
    <w:rsid w:val="001E6A2B"/>
    <w:rsid w:val="001E6A5B"/>
    <w:rsid w:val="001E7989"/>
    <w:rsid w:val="001F17D9"/>
    <w:rsid w:val="001F1976"/>
    <w:rsid w:val="001F40C6"/>
    <w:rsid w:val="001F5F31"/>
    <w:rsid w:val="001F73CC"/>
    <w:rsid w:val="001F7AED"/>
    <w:rsid w:val="001F7CA0"/>
    <w:rsid w:val="0020062B"/>
    <w:rsid w:val="00200C67"/>
    <w:rsid w:val="00201B42"/>
    <w:rsid w:val="00201FA2"/>
    <w:rsid w:val="00202BF7"/>
    <w:rsid w:val="00204B3D"/>
    <w:rsid w:val="0020505F"/>
    <w:rsid w:val="0020780D"/>
    <w:rsid w:val="0021082A"/>
    <w:rsid w:val="00210AE5"/>
    <w:rsid w:val="0021290B"/>
    <w:rsid w:val="00212D00"/>
    <w:rsid w:val="0021316F"/>
    <w:rsid w:val="00213208"/>
    <w:rsid w:val="00213A81"/>
    <w:rsid w:val="00213C94"/>
    <w:rsid w:val="0021518C"/>
    <w:rsid w:val="00216BB4"/>
    <w:rsid w:val="00217005"/>
    <w:rsid w:val="00221449"/>
    <w:rsid w:val="00222828"/>
    <w:rsid w:val="0022439E"/>
    <w:rsid w:val="00224E9B"/>
    <w:rsid w:val="00226330"/>
    <w:rsid w:val="0022743D"/>
    <w:rsid w:val="00230639"/>
    <w:rsid w:val="00231AC2"/>
    <w:rsid w:val="00231BAC"/>
    <w:rsid w:val="002334EB"/>
    <w:rsid w:val="0023390E"/>
    <w:rsid w:val="00234CA0"/>
    <w:rsid w:val="002353BD"/>
    <w:rsid w:val="00237225"/>
    <w:rsid w:val="00240E8D"/>
    <w:rsid w:val="00241C12"/>
    <w:rsid w:val="00241DDD"/>
    <w:rsid w:val="002425EA"/>
    <w:rsid w:val="002429DE"/>
    <w:rsid w:val="00242F59"/>
    <w:rsid w:val="002440F2"/>
    <w:rsid w:val="00245B5F"/>
    <w:rsid w:val="00245BF0"/>
    <w:rsid w:val="00245CFF"/>
    <w:rsid w:val="00245EC2"/>
    <w:rsid w:val="0024600B"/>
    <w:rsid w:val="00246D7D"/>
    <w:rsid w:val="00247B8B"/>
    <w:rsid w:val="00250113"/>
    <w:rsid w:val="00250182"/>
    <w:rsid w:val="002508C2"/>
    <w:rsid w:val="00251B43"/>
    <w:rsid w:val="002520C5"/>
    <w:rsid w:val="002521AC"/>
    <w:rsid w:val="00252830"/>
    <w:rsid w:val="0025328A"/>
    <w:rsid w:val="002552F6"/>
    <w:rsid w:val="002553B6"/>
    <w:rsid w:val="00255602"/>
    <w:rsid w:val="00256B05"/>
    <w:rsid w:val="0026156E"/>
    <w:rsid w:val="00261C61"/>
    <w:rsid w:val="00262C0D"/>
    <w:rsid w:val="00263235"/>
    <w:rsid w:val="00263F3B"/>
    <w:rsid w:val="00264955"/>
    <w:rsid w:val="00264AAD"/>
    <w:rsid w:val="00264ACF"/>
    <w:rsid w:val="00265364"/>
    <w:rsid w:val="00265FF8"/>
    <w:rsid w:val="00266403"/>
    <w:rsid w:val="00266894"/>
    <w:rsid w:val="0027016F"/>
    <w:rsid w:val="00270243"/>
    <w:rsid w:val="00271D46"/>
    <w:rsid w:val="002720A5"/>
    <w:rsid w:val="002727FE"/>
    <w:rsid w:val="00273AEB"/>
    <w:rsid w:val="00275407"/>
    <w:rsid w:val="002757E9"/>
    <w:rsid w:val="002759E2"/>
    <w:rsid w:val="002762C1"/>
    <w:rsid w:val="00276349"/>
    <w:rsid w:val="0027634F"/>
    <w:rsid w:val="0027708F"/>
    <w:rsid w:val="00277EC6"/>
    <w:rsid w:val="00277FE2"/>
    <w:rsid w:val="0028006B"/>
    <w:rsid w:val="00281142"/>
    <w:rsid w:val="00281296"/>
    <w:rsid w:val="00281AB9"/>
    <w:rsid w:val="00282F01"/>
    <w:rsid w:val="00283F63"/>
    <w:rsid w:val="00284F26"/>
    <w:rsid w:val="0028555F"/>
    <w:rsid w:val="002856E1"/>
    <w:rsid w:val="0028571D"/>
    <w:rsid w:val="0028586D"/>
    <w:rsid w:val="00286122"/>
    <w:rsid w:val="002869C0"/>
    <w:rsid w:val="00290229"/>
    <w:rsid w:val="00291E72"/>
    <w:rsid w:val="00293424"/>
    <w:rsid w:val="002942B4"/>
    <w:rsid w:val="00294EC8"/>
    <w:rsid w:val="00295EAA"/>
    <w:rsid w:val="00296FC4"/>
    <w:rsid w:val="002A12F9"/>
    <w:rsid w:val="002A1474"/>
    <w:rsid w:val="002A147D"/>
    <w:rsid w:val="002A1687"/>
    <w:rsid w:val="002A2726"/>
    <w:rsid w:val="002A2B66"/>
    <w:rsid w:val="002A422B"/>
    <w:rsid w:val="002A46D5"/>
    <w:rsid w:val="002A46DE"/>
    <w:rsid w:val="002A49A2"/>
    <w:rsid w:val="002A4F7D"/>
    <w:rsid w:val="002A5A88"/>
    <w:rsid w:val="002A75C6"/>
    <w:rsid w:val="002A782F"/>
    <w:rsid w:val="002B180E"/>
    <w:rsid w:val="002B1E87"/>
    <w:rsid w:val="002B3AC5"/>
    <w:rsid w:val="002B6DBC"/>
    <w:rsid w:val="002B71D5"/>
    <w:rsid w:val="002B750F"/>
    <w:rsid w:val="002B7974"/>
    <w:rsid w:val="002B7EAF"/>
    <w:rsid w:val="002C003F"/>
    <w:rsid w:val="002C0456"/>
    <w:rsid w:val="002C05E0"/>
    <w:rsid w:val="002C278F"/>
    <w:rsid w:val="002C2C64"/>
    <w:rsid w:val="002C2E7B"/>
    <w:rsid w:val="002C3B95"/>
    <w:rsid w:val="002C4056"/>
    <w:rsid w:val="002C43AE"/>
    <w:rsid w:val="002C495C"/>
    <w:rsid w:val="002C53B7"/>
    <w:rsid w:val="002C60C1"/>
    <w:rsid w:val="002C6E55"/>
    <w:rsid w:val="002C755E"/>
    <w:rsid w:val="002D0987"/>
    <w:rsid w:val="002D0B3B"/>
    <w:rsid w:val="002D0B6B"/>
    <w:rsid w:val="002D0D0D"/>
    <w:rsid w:val="002D1C33"/>
    <w:rsid w:val="002D1E1A"/>
    <w:rsid w:val="002D2C52"/>
    <w:rsid w:val="002D2D28"/>
    <w:rsid w:val="002D3038"/>
    <w:rsid w:val="002D35A3"/>
    <w:rsid w:val="002D399B"/>
    <w:rsid w:val="002D3C9A"/>
    <w:rsid w:val="002D55EF"/>
    <w:rsid w:val="002D5842"/>
    <w:rsid w:val="002D607D"/>
    <w:rsid w:val="002D6894"/>
    <w:rsid w:val="002D70C2"/>
    <w:rsid w:val="002D7429"/>
    <w:rsid w:val="002E07CA"/>
    <w:rsid w:val="002E1079"/>
    <w:rsid w:val="002E1171"/>
    <w:rsid w:val="002E123B"/>
    <w:rsid w:val="002E3722"/>
    <w:rsid w:val="002E3742"/>
    <w:rsid w:val="002E509B"/>
    <w:rsid w:val="002E7E8D"/>
    <w:rsid w:val="002F0143"/>
    <w:rsid w:val="002F0D26"/>
    <w:rsid w:val="002F0E2D"/>
    <w:rsid w:val="002F3437"/>
    <w:rsid w:val="002F42FE"/>
    <w:rsid w:val="002F437E"/>
    <w:rsid w:val="002F4A04"/>
    <w:rsid w:val="002F5974"/>
    <w:rsid w:val="002F7785"/>
    <w:rsid w:val="002F7B4D"/>
    <w:rsid w:val="002F7CEE"/>
    <w:rsid w:val="00300162"/>
    <w:rsid w:val="00301958"/>
    <w:rsid w:val="00302D2B"/>
    <w:rsid w:val="003032E9"/>
    <w:rsid w:val="00303857"/>
    <w:rsid w:val="00303F61"/>
    <w:rsid w:val="003047B9"/>
    <w:rsid w:val="00304857"/>
    <w:rsid w:val="00304B42"/>
    <w:rsid w:val="00304C9F"/>
    <w:rsid w:val="00304E7E"/>
    <w:rsid w:val="003058D3"/>
    <w:rsid w:val="00305E09"/>
    <w:rsid w:val="00306145"/>
    <w:rsid w:val="00306DAC"/>
    <w:rsid w:val="00306EBE"/>
    <w:rsid w:val="00307A0B"/>
    <w:rsid w:val="00307BC6"/>
    <w:rsid w:val="00307C9D"/>
    <w:rsid w:val="0031003D"/>
    <w:rsid w:val="00310309"/>
    <w:rsid w:val="003107F9"/>
    <w:rsid w:val="00311DF9"/>
    <w:rsid w:val="003125E5"/>
    <w:rsid w:val="00312EC9"/>
    <w:rsid w:val="00312F11"/>
    <w:rsid w:val="00314302"/>
    <w:rsid w:val="003155E4"/>
    <w:rsid w:val="00315BDA"/>
    <w:rsid w:val="00315C0D"/>
    <w:rsid w:val="0031664F"/>
    <w:rsid w:val="00317040"/>
    <w:rsid w:val="0031739C"/>
    <w:rsid w:val="00320175"/>
    <w:rsid w:val="00320A13"/>
    <w:rsid w:val="00320AC0"/>
    <w:rsid w:val="00321AEC"/>
    <w:rsid w:val="00322226"/>
    <w:rsid w:val="00322379"/>
    <w:rsid w:val="00322D8D"/>
    <w:rsid w:val="00322DA2"/>
    <w:rsid w:val="0032323D"/>
    <w:rsid w:val="00324605"/>
    <w:rsid w:val="003250E7"/>
    <w:rsid w:val="003259E4"/>
    <w:rsid w:val="003264DA"/>
    <w:rsid w:val="00326773"/>
    <w:rsid w:val="00326A0D"/>
    <w:rsid w:val="003273CA"/>
    <w:rsid w:val="00327463"/>
    <w:rsid w:val="0033174E"/>
    <w:rsid w:val="00332970"/>
    <w:rsid w:val="003332C9"/>
    <w:rsid w:val="00333FCC"/>
    <w:rsid w:val="00334913"/>
    <w:rsid w:val="00340734"/>
    <w:rsid w:val="0034167A"/>
    <w:rsid w:val="003416FB"/>
    <w:rsid w:val="00341E7E"/>
    <w:rsid w:val="003427AB"/>
    <w:rsid w:val="00343187"/>
    <w:rsid w:val="003432FB"/>
    <w:rsid w:val="00343A7C"/>
    <w:rsid w:val="00344422"/>
    <w:rsid w:val="00344B65"/>
    <w:rsid w:val="00344EC7"/>
    <w:rsid w:val="00344FA3"/>
    <w:rsid w:val="003463C1"/>
    <w:rsid w:val="00346403"/>
    <w:rsid w:val="00346B20"/>
    <w:rsid w:val="0034759C"/>
    <w:rsid w:val="00347C61"/>
    <w:rsid w:val="00350FA5"/>
    <w:rsid w:val="00352928"/>
    <w:rsid w:val="00353147"/>
    <w:rsid w:val="0035393D"/>
    <w:rsid w:val="00353F12"/>
    <w:rsid w:val="0035402B"/>
    <w:rsid w:val="003549A1"/>
    <w:rsid w:val="00356F69"/>
    <w:rsid w:val="003577ED"/>
    <w:rsid w:val="003611FB"/>
    <w:rsid w:val="0036122F"/>
    <w:rsid w:val="0036299F"/>
    <w:rsid w:val="00362A70"/>
    <w:rsid w:val="003630AE"/>
    <w:rsid w:val="00363C23"/>
    <w:rsid w:val="003649B8"/>
    <w:rsid w:val="0036694A"/>
    <w:rsid w:val="0036700A"/>
    <w:rsid w:val="003674EE"/>
    <w:rsid w:val="00367A1A"/>
    <w:rsid w:val="00367D8A"/>
    <w:rsid w:val="00370760"/>
    <w:rsid w:val="00371158"/>
    <w:rsid w:val="0037148A"/>
    <w:rsid w:val="00372DB8"/>
    <w:rsid w:val="003735DF"/>
    <w:rsid w:val="003738B5"/>
    <w:rsid w:val="003741E1"/>
    <w:rsid w:val="00375FBC"/>
    <w:rsid w:val="00376384"/>
    <w:rsid w:val="00377216"/>
    <w:rsid w:val="00377F36"/>
    <w:rsid w:val="003806F4"/>
    <w:rsid w:val="00381A5B"/>
    <w:rsid w:val="00381E94"/>
    <w:rsid w:val="0038252A"/>
    <w:rsid w:val="00382CA3"/>
    <w:rsid w:val="0038312C"/>
    <w:rsid w:val="003831FF"/>
    <w:rsid w:val="00383592"/>
    <w:rsid w:val="00383634"/>
    <w:rsid w:val="0038388A"/>
    <w:rsid w:val="00383FA5"/>
    <w:rsid w:val="00384256"/>
    <w:rsid w:val="00386DFE"/>
    <w:rsid w:val="00387A6E"/>
    <w:rsid w:val="003906BB"/>
    <w:rsid w:val="003909D3"/>
    <w:rsid w:val="00391D29"/>
    <w:rsid w:val="003920F2"/>
    <w:rsid w:val="00393793"/>
    <w:rsid w:val="00394C41"/>
    <w:rsid w:val="00395A24"/>
    <w:rsid w:val="00395D69"/>
    <w:rsid w:val="00395F20"/>
    <w:rsid w:val="00396CC4"/>
    <w:rsid w:val="00397F8F"/>
    <w:rsid w:val="003A0024"/>
    <w:rsid w:val="003A0FA3"/>
    <w:rsid w:val="003A1193"/>
    <w:rsid w:val="003A1A56"/>
    <w:rsid w:val="003A1CC5"/>
    <w:rsid w:val="003A1CE3"/>
    <w:rsid w:val="003A23D1"/>
    <w:rsid w:val="003A2DCC"/>
    <w:rsid w:val="003A2FB4"/>
    <w:rsid w:val="003A3C7C"/>
    <w:rsid w:val="003A4A36"/>
    <w:rsid w:val="003A6357"/>
    <w:rsid w:val="003A7051"/>
    <w:rsid w:val="003A70B5"/>
    <w:rsid w:val="003A769E"/>
    <w:rsid w:val="003B0537"/>
    <w:rsid w:val="003B08CC"/>
    <w:rsid w:val="003B10D3"/>
    <w:rsid w:val="003B132A"/>
    <w:rsid w:val="003B217A"/>
    <w:rsid w:val="003B2B29"/>
    <w:rsid w:val="003B2FFA"/>
    <w:rsid w:val="003B3C1F"/>
    <w:rsid w:val="003B62F5"/>
    <w:rsid w:val="003B6624"/>
    <w:rsid w:val="003B7099"/>
    <w:rsid w:val="003B796B"/>
    <w:rsid w:val="003C21B5"/>
    <w:rsid w:val="003C2956"/>
    <w:rsid w:val="003C296C"/>
    <w:rsid w:val="003C2A27"/>
    <w:rsid w:val="003C2EC9"/>
    <w:rsid w:val="003C300C"/>
    <w:rsid w:val="003C3E44"/>
    <w:rsid w:val="003C4AA3"/>
    <w:rsid w:val="003C5C68"/>
    <w:rsid w:val="003C706B"/>
    <w:rsid w:val="003C71C4"/>
    <w:rsid w:val="003D0D01"/>
    <w:rsid w:val="003D0FA4"/>
    <w:rsid w:val="003D1709"/>
    <w:rsid w:val="003D1DA7"/>
    <w:rsid w:val="003D26D0"/>
    <w:rsid w:val="003D2C79"/>
    <w:rsid w:val="003D36A3"/>
    <w:rsid w:val="003D4493"/>
    <w:rsid w:val="003D45C4"/>
    <w:rsid w:val="003D54BA"/>
    <w:rsid w:val="003D54D2"/>
    <w:rsid w:val="003D63DE"/>
    <w:rsid w:val="003D68A3"/>
    <w:rsid w:val="003D6E1F"/>
    <w:rsid w:val="003D6F1C"/>
    <w:rsid w:val="003D7ADB"/>
    <w:rsid w:val="003E161C"/>
    <w:rsid w:val="003E1DB8"/>
    <w:rsid w:val="003E2264"/>
    <w:rsid w:val="003E2894"/>
    <w:rsid w:val="003E2DEE"/>
    <w:rsid w:val="003E3C4F"/>
    <w:rsid w:val="003E4203"/>
    <w:rsid w:val="003E4837"/>
    <w:rsid w:val="003E48F0"/>
    <w:rsid w:val="003E5101"/>
    <w:rsid w:val="003E6A63"/>
    <w:rsid w:val="003F182F"/>
    <w:rsid w:val="003F2343"/>
    <w:rsid w:val="003F35A0"/>
    <w:rsid w:val="003F3D9F"/>
    <w:rsid w:val="003F3F47"/>
    <w:rsid w:val="003F43C8"/>
    <w:rsid w:val="003F516E"/>
    <w:rsid w:val="003F546F"/>
    <w:rsid w:val="003F65F8"/>
    <w:rsid w:val="003F67AD"/>
    <w:rsid w:val="003F6E63"/>
    <w:rsid w:val="003F7A6B"/>
    <w:rsid w:val="003F7C35"/>
    <w:rsid w:val="0040104D"/>
    <w:rsid w:val="00401EC6"/>
    <w:rsid w:val="004036B1"/>
    <w:rsid w:val="004036FA"/>
    <w:rsid w:val="004042F7"/>
    <w:rsid w:val="00405D07"/>
    <w:rsid w:val="00405DAD"/>
    <w:rsid w:val="00405F8C"/>
    <w:rsid w:val="00407517"/>
    <w:rsid w:val="004075D4"/>
    <w:rsid w:val="00407A2B"/>
    <w:rsid w:val="00410D07"/>
    <w:rsid w:val="00412993"/>
    <w:rsid w:val="004129FD"/>
    <w:rsid w:val="004137CA"/>
    <w:rsid w:val="00414D39"/>
    <w:rsid w:val="00415C16"/>
    <w:rsid w:val="004175FF"/>
    <w:rsid w:val="00417FD1"/>
    <w:rsid w:val="00420556"/>
    <w:rsid w:val="00421526"/>
    <w:rsid w:val="00421528"/>
    <w:rsid w:val="00421874"/>
    <w:rsid w:val="00421D99"/>
    <w:rsid w:val="004220AA"/>
    <w:rsid w:val="0042231A"/>
    <w:rsid w:val="004231D6"/>
    <w:rsid w:val="004245F8"/>
    <w:rsid w:val="004246FD"/>
    <w:rsid w:val="00424D7D"/>
    <w:rsid w:val="0042534E"/>
    <w:rsid w:val="0042547A"/>
    <w:rsid w:val="00425ACB"/>
    <w:rsid w:val="00425E9C"/>
    <w:rsid w:val="00426F6B"/>
    <w:rsid w:val="00427DCD"/>
    <w:rsid w:val="0043107C"/>
    <w:rsid w:val="004310E1"/>
    <w:rsid w:val="004315C5"/>
    <w:rsid w:val="0043215D"/>
    <w:rsid w:val="004325BE"/>
    <w:rsid w:val="0043419A"/>
    <w:rsid w:val="004343E3"/>
    <w:rsid w:val="00434F4E"/>
    <w:rsid w:val="00434FA1"/>
    <w:rsid w:val="004374A8"/>
    <w:rsid w:val="00440980"/>
    <w:rsid w:val="004419E1"/>
    <w:rsid w:val="00442195"/>
    <w:rsid w:val="0044229B"/>
    <w:rsid w:val="00443969"/>
    <w:rsid w:val="00443A42"/>
    <w:rsid w:val="00444249"/>
    <w:rsid w:val="00444390"/>
    <w:rsid w:val="00444DCC"/>
    <w:rsid w:val="00444F5E"/>
    <w:rsid w:val="004511E6"/>
    <w:rsid w:val="004513C4"/>
    <w:rsid w:val="00451C2A"/>
    <w:rsid w:val="00452FA1"/>
    <w:rsid w:val="00453BEF"/>
    <w:rsid w:val="004543B2"/>
    <w:rsid w:val="00454AEF"/>
    <w:rsid w:val="00456083"/>
    <w:rsid w:val="004560F5"/>
    <w:rsid w:val="00456D75"/>
    <w:rsid w:val="0045767D"/>
    <w:rsid w:val="004603DC"/>
    <w:rsid w:val="004604D8"/>
    <w:rsid w:val="00461B30"/>
    <w:rsid w:val="0046223A"/>
    <w:rsid w:val="00462858"/>
    <w:rsid w:val="00463330"/>
    <w:rsid w:val="004636ED"/>
    <w:rsid w:val="0046399E"/>
    <w:rsid w:val="00463E02"/>
    <w:rsid w:val="004667EF"/>
    <w:rsid w:val="004669D1"/>
    <w:rsid w:val="00471DDD"/>
    <w:rsid w:val="00471EBE"/>
    <w:rsid w:val="004723C3"/>
    <w:rsid w:val="004723DB"/>
    <w:rsid w:val="00472DE6"/>
    <w:rsid w:val="00473C6A"/>
    <w:rsid w:val="00473F51"/>
    <w:rsid w:val="00474517"/>
    <w:rsid w:val="004748E7"/>
    <w:rsid w:val="00475DB0"/>
    <w:rsid w:val="004766B1"/>
    <w:rsid w:val="00476835"/>
    <w:rsid w:val="00477AAA"/>
    <w:rsid w:val="00477B19"/>
    <w:rsid w:val="00480B1B"/>
    <w:rsid w:val="0048161D"/>
    <w:rsid w:val="00481EB0"/>
    <w:rsid w:val="00481F27"/>
    <w:rsid w:val="00482438"/>
    <w:rsid w:val="00482CD0"/>
    <w:rsid w:val="00483B32"/>
    <w:rsid w:val="00483D7C"/>
    <w:rsid w:val="004850A7"/>
    <w:rsid w:val="0048583B"/>
    <w:rsid w:val="00487BC8"/>
    <w:rsid w:val="00490907"/>
    <w:rsid w:val="00492D1C"/>
    <w:rsid w:val="0049432B"/>
    <w:rsid w:val="0049464B"/>
    <w:rsid w:val="00495A9F"/>
    <w:rsid w:val="00496239"/>
    <w:rsid w:val="00496D16"/>
    <w:rsid w:val="00497734"/>
    <w:rsid w:val="004A03FC"/>
    <w:rsid w:val="004A1692"/>
    <w:rsid w:val="004A230C"/>
    <w:rsid w:val="004A3167"/>
    <w:rsid w:val="004A37CC"/>
    <w:rsid w:val="004A3DB0"/>
    <w:rsid w:val="004A3FBF"/>
    <w:rsid w:val="004A4E9C"/>
    <w:rsid w:val="004A535A"/>
    <w:rsid w:val="004A71AC"/>
    <w:rsid w:val="004A7DE2"/>
    <w:rsid w:val="004B09B7"/>
    <w:rsid w:val="004B0EFE"/>
    <w:rsid w:val="004B1D94"/>
    <w:rsid w:val="004B1ED2"/>
    <w:rsid w:val="004B2959"/>
    <w:rsid w:val="004B2976"/>
    <w:rsid w:val="004B3963"/>
    <w:rsid w:val="004B3DCE"/>
    <w:rsid w:val="004B5637"/>
    <w:rsid w:val="004B5BEA"/>
    <w:rsid w:val="004B5D58"/>
    <w:rsid w:val="004B7495"/>
    <w:rsid w:val="004B7928"/>
    <w:rsid w:val="004C023E"/>
    <w:rsid w:val="004C060B"/>
    <w:rsid w:val="004C12C7"/>
    <w:rsid w:val="004C3EEE"/>
    <w:rsid w:val="004C4A13"/>
    <w:rsid w:val="004C4C36"/>
    <w:rsid w:val="004C53B9"/>
    <w:rsid w:val="004C53C7"/>
    <w:rsid w:val="004C540D"/>
    <w:rsid w:val="004C6408"/>
    <w:rsid w:val="004C7143"/>
    <w:rsid w:val="004D0706"/>
    <w:rsid w:val="004D074D"/>
    <w:rsid w:val="004D0D24"/>
    <w:rsid w:val="004D1C39"/>
    <w:rsid w:val="004D256E"/>
    <w:rsid w:val="004D2697"/>
    <w:rsid w:val="004D3FC4"/>
    <w:rsid w:val="004D511F"/>
    <w:rsid w:val="004D6157"/>
    <w:rsid w:val="004D62BF"/>
    <w:rsid w:val="004D6872"/>
    <w:rsid w:val="004D7C88"/>
    <w:rsid w:val="004E0252"/>
    <w:rsid w:val="004E0514"/>
    <w:rsid w:val="004E1B8D"/>
    <w:rsid w:val="004E209D"/>
    <w:rsid w:val="004E2178"/>
    <w:rsid w:val="004E3A8D"/>
    <w:rsid w:val="004E3B12"/>
    <w:rsid w:val="004E3D84"/>
    <w:rsid w:val="004E3EB0"/>
    <w:rsid w:val="004E503A"/>
    <w:rsid w:val="004E57F5"/>
    <w:rsid w:val="004E63D5"/>
    <w:rsid w:val="004E6ABD"/>
    <w:rsid w:val="004E6FD0"/>
    <w:rsid w:val="004E7739"/>
    <w:rsid w:val="004E7DE9"/>
    <w:rsid w:val="004F03B6"/>
    <w:rsid w:val="004F05F6"/>
    <w:rsid w:val="004F0EF6"/>
    <w:rsid w:val="004F169E"/>
    <w:rsid w:val="004F18F7"/>
    <w:rsid w:val="004F1B1C"/>
    <w:rsid w:val="004F2AE4"/>
    <w:rsid w:val="004F5BD0"/>
    <w:rsid w:val="004F6560"/>
    <w:rsid w:val="00501435"/>
    <w:rsid w:val="00501D97"/>
    <w:rsid w:val="00502D51"/>
    <w:rsid w:val="00503484"/>
    <w:rsid w:val="00503A31"/>
    <w:rsid w:val="00504576"/>
    <w:rsid w:val="005049B6"/>
    <w:rsid w:val="005057CE"/>
    <w:rsid w:val="0050676A"/>
    <w:rsid w:val="00506A45"/>
    <w:rsid w:val="00506FE1"/>
    <w:rsid w:val="00507C96"/>
    <w:rsid w:val="00510EED"/>
    <w:rsid w:val="00511982"/>
    <w:rsid w:val="00511E50"/>
    <w:rsid w:val="00511EE9"/>
    <w:rsid w:val="0051267C"/>
    <w:rsid w:val="005130E1"/>
    <w:rsid w:val="005139EE"/>
    <w:rsid w:val="00513F76"/>
    <w:rsid w:val="0051463A"/>
    <w:rsid w:val="005147DB"/>
    <w:rsid w:val="00515CDB"/>
    <w:rsid w:val="0051621E"/>
    <w:rsid w:val="0051633C"/>
    <w:rsid w:val="00516801"/>
    <w:rsid w:val="005173F5"/>
    <w:rsid w:val="00517C83"/>
    <w:rsid w:val="005207E7"/>
    <w:rsid w:val="00520B17"/>
    <w:rsid w:val="00520C48"/>
    <w:rsid w:val="00521C03"/>
    <w:rsid w:val="00523259"/>
    <w:rsid w:val="00525D15"/>
    <w:rsid w:val="00526DCF"/>
    <w:rsid w:val="005273B8"/>
    <w:rsid w:val="00530565"/>
    <w:rsid w:val="00530C12"/>
    <w:rsid w:val="0053313E"/>
    <w:rsid w:val="005333DE"/>
    <w:rsid w:val="005334CC"/>
    <w:rsid w:val="00533593"/>
    <w:rsid w:val="00533D2B"/>
    <w:rsid w:val="005347BE"/>
    <w:rsid w:val="00534908"/>
    <w:rsid w:val="00534D13"/>
    <w:rsid w:val="005351D5"/>
    <w:rsid w:val="00535620"/>
    <w:rsid w:val="00535B86"/>
    <w:rsid w:val="00535D11"/>
    <w:rsid w:val="005371A4"/>
    <w:rsid w:val="00537681"/>
    <w:rsid w:val="00537EB9"/>
    <w:rsid w:val="00540A8A"/>
    <w:rsid w:val="00541678"/>
    <w:rsid w:val="0054229A"/>
    <w:rsid w:val="005422C4"/>
    <w:rsid w:val="00542FAC"/>
    <w:rsid w:val="00543215"/>
    <w:rsid w:val="00543AE4"/>
    <w:rsid w:val="005440C7"/>
    <w:rsid w:val="00545010"/>
    <w:rsid w:val="005477BA"/>
    <w:rsid w:val="005504FC"/>
    <w:rsid w:val="0055139F"/>
    <w:rsid w:val="005523EC"/>
    <w:rsid w:val="00552720"/>
    <w:rsid w:val="0055448D"/>
    <w:rsid w:val="005555DF"/>
    <w:rsid w:val="00556142"/>
    <w:rsid w:val="005567ED"/>
    <w:rsid w:val="00556C55"/>
    <w:rsid w:val="00556C82"/>
    <w:rsid w:val="00562361"/>
    <w:rsid w:val="005626C2"/>
    <w:rsid w:val="00562AFD"/>
    <w:rsid w:val="00562D02"/>
    <w:rsid w:val="00563C61"/>
    <w:rsid w:val="00563F0F"/>
    <w:rsid w:val="005656B2"/>
    <w:rsid w:val="005658EA"/>
    <w:rsid w:val="00565E52"/>
    <w:rsid w:val="005675B7"/>
    <w:rsid w:val="00567F3B"/>
    <w:rsid w:val="00570211"/>
    <w:rsid w:val="0057100A"/>
    <w:rsid w:val="00571578"/>
    <w:rsid w:val="0057231D"/>
    <w:rsid w:val="0057246B"/>
    <w:rsid w:val="0057280C"/>
    <w:rsid w:val="00572E2B"/>
    <w:rsid w:val="0057344C"/>
    <w:rsid w:val="00573FC9"/>
    <w:rsid w:val="00574AA4"/>
    <w:rsid w:val="005770F8"/>
    <w:rsid w:val="00577183"/>
    <w:rsid w:val="00577F9A"/>
    <w:rsid w:val="0058002F"/>
    <w:rsid w:val="00580309"/>
    <w:rsid w:val="00580D2A"/>
    <w:rsid w:val="00580E48"/>
    <w:rsid w:val="00580F3D"/>
    <w:rsid w:val="00581372"/>
    <w:rsid w:val="00581538"/>
    <w:rsid w:val="00581961"/>
    <w:rsid w:val="00581BC9"/>
    <w:rsid w:val="00581F29"/>
    <w:rsid w:val="00581F92"/>
    <w:rsid w:val="00582922"/>
    <w:rsid w:val="00582A21"/>
    <w:rsid w:val="00583680"/>
    <w:rsid w:val="00583B04"/>
    <w:rsid w:val="005845BD"/>
    <w:rsid w:val="005847EC"/>
    <w:rsid w:val="005849A7"/>
    <w:rsid w:val="005857FD"/>
    <w:rsid w:val="005858C7"/>
    <w:rsid w:val="00590F97"/>
    <w:rsid w:val="005912EA"/>
    <w:rsid w:val="00592777"/>
    <w:rsid w:val="005934A4"/>
    <w:rsid w:val="005943AF"/>
    <w:rsid w:val="00594729"/>
    <w:rsid w:val="005951BD"/>
    <w:rsid w:val="00595CAD"/>
    <w:rsid w:val="005964B5"/>
    <w:rsid w:val="00596B4F"/>
    <w:rsid w:val="00596E0B"/>
    <w:rsid w:val="005A0A21"/>
    <w:rsid w:val="005A0E1F"/>
    <w:rsid w:val="005A0F77"/>
    <w:rsid w:val="005A22E9"/>
    <w:rsid w:val="005A2A42"/>
    <w:rsid w:val="005A3552"/>
    <w:rsid w:val="005A53B4"/>
    <w:rsid w:val="005A558C"/>
    <w:rsid w:val="005A5993"/>
    <w:rsid w:val="005A650B"/>
    <w:rsid w:val="005A6A81"/>
    <w:rsid w:val="005A6CF7"/>
    <w:rsid w:val="005A7FD8"/>
    <w:rsid w:val="005B04E3"/>
    <w:rsid w:val="005B164F"/>
    <w:rsid w:val="005B2E68"/>
    <w:rsid w:val="005B43D1"/>
    <w:rsid w:val="005B4A47"/>
    <w:rsid w:val="005B4E19"/>
    <w:rsid w:val="005B50B1"/>
    <w:rsid w:val="005B58DA"/>
    <w:rsid w:val="005B5AAA"/>
    <w:rsid w:val="005B74B5"/>
    <w:rsid w:val="005B758F"/>
    <w:rsid w:val="005B7627"/>
    <w:rsid w:val="005B7829"/>
    <w:rsid w:val="005B7F2E"/>
    <w:rsid w:val="005C0315"/>
    <w:rsid w:val="005C0EE9"/>
    <w:rsid w:val="005C22E4"/>
    <w:rsid w:val="005C2542"/>
    <w:rsid w:val="005C2EAA"/>
    <w:rsid w:val="005C2FA3"/>
    <w:rsid w:val="005C3532"/>
    <w:rsid w:val="005C4AC1"/>
    <w:rsid w:val="005C4D4E"/>
    <w:rsid w:val="005C617C"/>
    <w:rsid w:val="005C636D"/>
    <w:rsid w:val="005C6791"/>
    <w:rsid w:val="005C6F7D"/>
    <w:rsid w:val="005C722B"/>
    <w:rsid w:val="005C753E"/>
    <w:rsid w:val="005D05C2"/>
    <w:rsid w:val="005D0D64"/>
    <w:rsid w:val="005D10DE"/>
    <w:rsid w:val="005D1472"/>
    <w:rsid w:val="005D1F72"/>
    <w:rsid w:val="005D245F"/>
    <w:rsid w:val="005D33A4"/>
    <w:rsid w:val="005D3429"/>
    <w:rsid w:val="005D380F"/>
    <w:rsid w:val="005D3C15"/>
    <w:rsid w:val="005D4260"/>
    <w:rsid w:val="005D4CD5"/>
    <w:rsid w:val="005D609D"/>
    <w:rsid w:val="005D697F"/>
    <w:rsid w:val="005D71B9"/>
    <w:rsid w:val="005D7809"/>
    <w:rsid w:val="005D7DB6"/>
    <w:rsid w:val="005E041A"/>
    <w:rsid w:val="005E0780"/>
    <w:rsid w:val="005E27BF"/>
    <w:rsid w:val="005E2BAD"/>
    <w:rsid w:val="005E36A5"/>
    <w:rsid w:val="005E499B"/>
    <w:rsid w:val="005E4AD6"/>
    <w:rsid w:val="005E4B74"/>
    <w:rsid w:val="005E4BE3"/>
    <w:rsid w:val="005E504F"/>
    <w:rsid w:val="005E5265"/>
    <w:rsid w:val="005E5958"/>
    <w:rsid w:val="005E5D31"/>
    <w:rsid w:val="005E6AD6"/>
    <w:rsid w:val="005E7E14"/>
    <w:rsid w:val="005F0530"/>
    <w:rsid w:val="005F13C1"/>
    <w:rsid w:val="005F27F7"/>
    <w:rsid w:val="005F2BE1"/>
    <w:rsid w:val="005F3922"/>
    <w:rsid w:val="005F3C84"/>
    <w:rsid w:val="005F4C0E"/>
    <w:rsid w:val="005F6D0F"/>
    <w:rsid w:val="005F7FE7"/>
    <w:rsid w:val="00600A0C"/>
    <w:rsid w:val="0060167B"/>
    <w:rsid w:val="006017BE"/>
    <w:rsid w:val="00601940"/>
    <w:rsid w:val="00602079"/>
    <w:rsid w:val="00602646"/>
    <w:rsid w:val="00604AC4"/>
    <w:rsid w:val="00604B83"/>
    <w:rsid w:val="00604D79"/>
    <w:rsid w:val="00606844"/>
    <w:rsid w:val="00606E6C"/>
    <w:rsid w:val="00607046"/>
    <w:rsid w:val="00607798"/>
    <w:rsid w:val="00607AE3"/>
    <w:rsid w:val="00607BD6"/>
    <w:rsid w:val="00610663"/>
    <w:rsid w:val="006119E5"/>
    <w:rsid w:val="00611D42"/>
    <w:rsid w:val="00611DB1"/>
    <w:rsid w:val="00612F25"/>
    <w:rsid w:val="006130C6"/>
    <w:rsid w:val="006132BE"/>
    <w:rsid w:val="00613609"/>
    <w:rsid w:val="00613B43"/>
    <w:rsid w:val="006159DA"/>
    <w:rsid w:val="00617507"/>
    <w:rsid w:val="006221E6"/>
    <w:rsid w:val="00622672"/>
    <w:rsid w:val="006228F9"/>
    <w:rsid w:val="00622F7D"/>
    <w:rsid w:val="006235D0"/>
    <w:rsid w:val="00623F44"/>
    <w:rsid w:val="00623FD8"/>
    <w:rsid w:val="0062469C"/>
    <w:rsid w:val="00624811"/>
    <w:rsid w:val="00625129"/>
    <w:rsid w:val="00625233"/>
    <w:rsid w:val="00625361"/>
    <w:rsid w:val="00625E85"/>
    <w:rsid w:val="00626B4E"/>
    <w:rsid w:val="00627FAA"/>
    <w:rsid w:val="006318CD"/>
    <w:rsid w:val="006319AD"/>
    <w:rsid w:val="00631A47"/>
    <w:rsid w:val="006337FE"/>
    <w:rsid w:val="00633952"/>
    <w:rsid w:val="0063402E"/>
    <w:rsid w:val="00635C3B"/>
    <w:rsid w:val="00636016"/>
    <w:rsid w:val="00636F1A"/>
    <w:rsid w:val="006379EA"/>
    <w:rsid w:val="00640455"/>
    <w:rsid w:val="00640BFC"/>
    <w:rsid w:val="0064212E"/>
    <w:rsid w:val="00643C42"/>
    <w:rsid w:val="00643EF2"/>
    <w:rsid w:val="00644039"/>
    <w:rsid w:val="0064416D"/>
    <w:rsid w:val="00644E7A"/>
    <w:rsid w:val="0064595C"/>
    <w:rsid w:val="00645AE0"/>
    <w:rsid w:val="006472FC"/>
    <w:rsid w:val="0064740F"/>
    <w:rsid w:val="006514EE"/>
    <w:rsid w:val="0065269E"/>
    <w:rsid w:val="00653962"/>
    <w:rsid w:val="00656841"/>
    <w:rsid w:val="00656CA9"/>
    <w:rsid w:val="00656D41"/>
    <w:rsid w:val="0065773F"/>
    <w:rsid w:val="00657DD7"/>
    <w:rsid w:val="006604B8"/>
    <w:rsid w:val="00660851"/>
    <w:rsid w:val="00660F8C"/>
    <w:rsid w:val="00661331"/>
    <w:rsid w:val="00663190"/>
    <w:rsid w:val="006638B6"/>
    <w:rsid w:val="0066395C"/>
    <w:rsid w:val="00664FB1"/>
    <w:rsid w:val="00665887"/>
    <w:rsid w:val="00665B16"/>
    <w:rsid w:val="00666E9B"/>
    <w:rsid w:val="006672DD"/>
    <w:rsid w:val="006675AA"/>
    <w:rsid w:val="0067069F"/>
    <w:rsid w:val="006706E9"/>
    <w:rsid w:val="0067120A"/>
    <w:rsid w:val="006714CE"/>
    <w:rsid w:val="006719A2"/>
    <w:rsid w:val="0067219E"/>
    <w:rsid w:val="0067225D"/>
    <w:rsid w:val="006732A1"/>
    <w:rsid w:val="006733F1"/>
    <w:rsid w:val="00673AAF"/>
    <w:rsid w:val="006750B9"/>
    <w:rsid w:val="00676972"/>
    <w:rsid w:val="0067717B"/>
    <w:rsid w:val="00677BFE"/>
    <w:rsid w:val="00677DE4"/>
    <w:rsid w:val="00680523"/>
    <w:rsid w:val="006808CF"/>
    <w:rsid w:val="00680CF5"/>
    <w:rsid w:val="00680DC3"/>
    <w:rsid w:val="00681AEE"/>
    <w:rsid w:val="00681C46"/>
    <w:rsid w:val="006826D9"/>
    <w:rsid w:val="006831B6"/>
    <w:rsid w:val="00683930"/>
    <w:rsid w:val="00684357"/>
    <w:rsid w:val="0068560E"/>
    <w:rsid w:val="00686095"/>
    <w:rsid w:val="006863FE"/>
    <w:rsid w:val="00686512"/>
    <w:rsid w:val="00686FCA"/>
    <w:rsid w:val="00690681"/>
    <w:rsid w:val="00690A8D"/>
    <w:rsid w:val="00690B8E"/>
    <w:rsid w:val="00690ED2"/>
    <w:rsid w:val="006913FF"/>
    <w:rsid w:val="00691F3C"/>
    <w:rsid w:val="00691FCA"/>
    <w:rsid w:val="00692173"/>
    <w:rsid w:val="0069234E"/>
    <w:rsid w:val="00694956"/>
    <w:rsid w:val="00695A1B"/>
    <w:rsid w:val="00695AAA"/>
    <w:rsid w:val="00695BF0"/>
    <w:rsid w:val="006962BF"/>
    <w:rsid w:val="00696561"/>
    <w:rsid w:val="00696D21"/>
    <w:rsid w:val="00697C5D"/>
    <w:rsid w:val="00697FBD"/>
    <w:rsid w:val="006A08E8"/>
    <w:rsid w:val="006A20B3"/>
    <w:rsid w:val="006A286E"/>
    <w:rsid w:val="006A3505"/>
    <w:rsid w:val="006A352F"/>
    <w:rsid w:val="006A454D"/>
    <w:rsid w:val="006A4C55"/>
    <w:rsid w:val="006A5127"/>
    <w:rsid w:val="006A51BD"/>
    <w:rsid w:val="006A5284"/>
    <w:rsid w:val="006A5E3C"/>
    <w:rsid w:val="006A6CDB"/>
    <w:rsid w:val="006A78BB"/>
    <w:rsid w:val="006B1170"/>
    <w:rsid w:val="006B195D"/>
    <w:rsid w:val="006B2CE6"/>
    <w:rsid w:val="006B368A"/>
    <w:rsid w:val="006B36DE"/>
    <w:rsid w:val="006B36F7"/>
    <w:rsid w:val="006B3FF8"/>
    <w:rsid w:val="006B4343"/>
    <w:rsid w:val="006B4D6F"/>
    <w:rsid w:val="006B6DB3"/>
    <w:rsid w:val="006B7985"/>
    <w:rsid w:val="006C058A"/>
    <w:rsid w:val="006C0630"/>
    <w:rsid w:val="006C0EBB"/>
    <w:rsid w:val="006C203E"/>
    <w:rsid w:val="006C2C67"/>
    <w:rsid w:val="006C4C19"/>
    <w:rsid w:val="006C4E2E"/>
    <w:rsid w:val="006C5009"/>
    <w:rsid w:val="006C66C9"/>
    <w:rsid w:val="006C6DA6"/>
    <w:rsid w:val="006D0F8A"/>
    <w:rsid w:val="006D1328"/>
    <w:rsid w:val="006D356F"/>
    <w:rsid w:val="006D4A18"/>
    <w:rsid w:val="006D5041"/>
    <w:rsid w:val="006D5F97"/>
    <w:rsid w:val="006D6219"/>
    <w:rsid w:val="006D64DD"/>
    <w:rsid w:val="006D6859"/>
    <w:rsid w:val="006D712A"/>
    <w:rsid w:val="006D7512"/>
    <w:rsid w:val="006E0659"/>
    <w:rsid w:val="006E0C48"/>
    <w:rsid w:val="006E2412"/>
    <w:rsid w:val="006E2755"/>
    <w:rsid w:val="006E368B"/>
    <w:rsid w:val="006E45CE"/>
    <w:rsid w:val="006E4AF0"/>
    <w:rsid w:val="006E5096"/>
    <w:rsid w:val="006E5812"/>
    <w:rsid w:val="006E6B48"/>
    <w:rsid w:val="006E6EAB"/>
    <w:rsid w:val="006E7F1C"/>
    <w:rsid w:val="006F0150"/>
    <w:rsid w:val="006F0499"/>
    <w:rsid w:val="006F18C2"/>
    <w:rsid w:val="006F21B0"/>
    <w:rsid w:val="006F3A84"/>
    <w:rsid w:val="006F3C4D"/>
    <w:rsid w:val="007001A0"/>
    <w:rsid w:val="007006EA"/>
    <w:rsid w:val="00700FB7"/>
    <w:rsid w:val="00701070"/>
    <w:rsid w:val="00701978"/>
    <w:rsid w:val="007025ED"/>
    <w:rsid w:val="00702DC8"/>
    <w:rsid w:val="00702E2C"/>
    <w:rsid w:val="00703720"/>
    <w:rsid w:val="007046A7"/>
    <w:rsid w:val="00704E45"/>
    <w:rsid w:val="00706112"/>
    <w:rsid w:val="0070656A"/>
    <w:rsid w:val="00706E9A"/>
    <w:rsid w:val="00707274"/>
    <w:rsid w:val="0070757F"/>
    <w:rsid w:val="00707709"/>
    <w:rsid w:val="00707904"/>
    <w:rsid w:val="00707CAE"/>
    <w:rsid w:val="00710C3E"/>
    <w:rsid w:val="007112A1"/>
    <w:rsid w:val="007115B2"/>
    <w:rsid w:val="00711658"/>
    <w:rsid w:val="00711963"/>
    <w:rsid w:val="00711EBD"/>
    <w:rsid w:val="00712007"/>
    <w:rsid w:val="00712264"/>
    <w:rsid w:val="0071233F"/>
    <w:rsid w:val="007141FE"/>
    <w:rsid w:val="0071541E"/>
    <w:rsid w:val="00717759"/>
    <w:rsid w:val="00717FC3"/>
    <w:rsid w:val="00721E67"/>
    <w:rsid w:val="007224DF"/>
    <w:rsid w:val="00723449"/>
    <w:rsid w:val="00723897"/>
    <w:rsid w:val="00723A1C"/>
    <w:rsid w:val="00723B0D"/>
    <w:rsid w:val="00724390"/>
    <w:rsid w:val="00724B88"/>
    <w:rsid w:val="007251F4"/>
    <w:rsid w:val="00725361"/>
    <w:rsid w:val="00725A87"/>
    <w:rsid w:val="00725ACA"/>
    <w:rsid w:val="00725D5D"/>
    <w:rsid w:val="00725EB2"/>
    <w:rsid w:val="00726594"/>
    <w:rsid w:val="00726BD0"/>
    <w:rsid w:val="00726D00"/>
    <w:rsid w:val="0073235C"/>
    <w:rsid w:val="00732DCA"/>
    <w:rsid w:val="007332BA"/>
    <w:rsid w:val="0073434F"/>
    <w:rsid w:val="007358C3"/>
    <w:rsid w:val="00736CDC"/>
    <w:rsid w:val="00736FD4"/>
    <w:rsid w:val="00736FD8"/>
    <w:rsid w:val="00737967"/>
    <w:rsid w:val="00737EC6"/>
    <w:rsid w:val="0074086B"/>
    <w:rsid w:val="00740E2F"/>
    <w:rsid w:val="007415EF"/>
    <w:rsid w:val="007427AD"/>
    <w:rsid w:val="00742F21"/>
    <w:rsid w:val="00743CB9"/>
    <w:rsid w:val="0074400D"/>
    <w:rsid w:val="00746549"/>
    <w:rsid w:val="00747009"/>
    <w:rsid w:val="00750096"/>
    <w:rsid w:val="007502F3"/>
    <w:rsid w:val="0075108B"/>
    <w:rsid w:val="007519C4"/>
    <w:rsid w:val="00751C90"/>
    <w:rsid w:val="00752239"/>
    <w:rsid w:val="0075385E"/>
    <w:rsid w:val="0075386E"/>
    <w:rsid w:val="007540CE"/>
    <w:rsid w:val="0075415A"/>
    <w:rsid w:val="0075425A"/>
    <w:rsid w:val="00754401"/>
    <w:rsid w:val="00754F56"/>
    <w:rsid w:val="00755CAE"/>
    <w:rsid w:val="007576F0"/>
    <w:rsid w:val="007577F6"/>
    <w:rsid w:val="00757A6C"/>
    <w:rsid w:val="00757AF7"/>
    <w:rsid w:val="0076000F"/>
    <w:rsid w:val="007603CE"/>
    <w:rsid w:val="00760EB2"/>
    <w:rsid w:val="00762F23"/>
    <w:rsid w:val="0076335A"/>
    <w:rsid w:val="00763DA1"/>
    <w:rsid w:val="007641F4"/>
    <w:rsid w:val="007642C7"/>
    <w:rsid w:val="00764320"/>
    <w:rsid w:val="00764354"/>
    <w:rsid w:val="007643CC"/>
    <w:rsid w:val="00764509"/>
    <w:rsid w:val="00764757"/>
    <w:rsid w:val="00765119"/>
    <w:rsid w:val="00765467"/>
    <w:rsid w:val="0076581A"/>
    <w:rsid w:val="00767F32"/>
    <w:rsid w:val="007715F3"/>
    <w:rsid w:val="007717F7"/>
    <w:rsid w:val="00771A8D"/>
    <w:rsid w:val="0077224C"/>
    <w:rsid w:val="00772663"/>
    <w:rsid w:val="00772741"/>
    <w:rsid w:val="0077306D"/>
    <w:rsid w:val="007732D0"/>
    <w:rsid w:val="00773361"/>
    <w:rsid w:val="0077344B"/>
    <w:rsid w:val="007737C1"/>
    <w:rsid w:val="00773A11"/>
    <w:rsid w:val="00774BF6"/>
    <w:rsid w:val="00776C00"/>
    <w:rsid w:val="007779F7"/>
    <w:rsid w:val="00777CC1"/>
    <w:rsid w:val="00777F31"/>
    <w:rsid w:val="007805F2"/>
    <w:rsid w:val="00781CDA"/>
    <w:rsid w:val="007838CB"/>
    <w:rsid w:val="00784053"/>
    <w:rsid w:val="007841AF"/>
    <w:rsid w:val="007846C9"/>
    <w:rsid w:val="00784B94"/>
    <w:rsid w:val="00787BF5"/>
    <w:rsid w:val="00790786"/>
    <w:rsid w:val="00790AB9"/>
    <w:rsid w:val="00790E36"/>
    <w:rsid w:val="0079100E"/>
    <w:rsid w:val="0079143B"/>
    <w:rsid w:val="00791DF9"/>
    <w:rsid w:val="0079544D"/>
    <w:rsid w:val="00795537"/>
    <w:rsid w:val="00797F36"/>
    <w:rsid w:val="007A0072"/>
    <w:rsid w:val="007A0C6E"/>
    <w:rsid w:val="007A13D5"/>
    <w:rsid w:val="007A1BC5"/>
    <w:rsid w:val="007A1C6B"/>
    <w:rsid w:val="007A1CB5"/>
    <w:rsid w:val="007A317A"/>
    <w:rsid w:val="007A3AAB"/>
    <w:rsid w:val="007A6310"/>
    <w:rsid w:val="007A6A6A"/>
    <w:rsid w:val="007A6D2A"/>
    <w:rsid w:val="007B1885"/>
    <w:rsid w:val="007B1951"/>
    <w:rsid w:val="007B2290"/>
    <w:rsid w:val="007B2FDC"/>
    <w:rsid w:val="007B3213"/>
    <w:rsid w:val="007B4D92"/>
    <w:rsid w:val="007B54BB"/>
    <w:rsid w:val="007B588C"/>
    <w:rsid w:val="007B72C4"/>
    <w:rsid w:val="007C031D"/>
    <w:rsid w:val="007C1062"/>
    <w:rsid w:val="007C1558"/>
    <w:rsid w:val="007C2380"/>
    <w:rsid w:val="007C2995"/>
    <w:rsid w:val="007C3686"/>
    <w:rsid w:val="007C3B56"/>
    <w:rsid w:val="007C3E1E"/>
    <w:rsid w:val="007C4328"/>
    <w:rsid w:val="007C51A2"/>
    <w:rsid w:val="007C5C3C"/>
    <w:rsid w:val="007D0537"/>
    <w:rsid w:val="007D0A79"/>
    <w:rsid w:val="007D0F6A"/>
    <w:rsid w:val="007D160D"/>
    <w:rsid w:val="007D1977"/>
    <w:rsid w:val="007D2FEB"/>
    <w:rsid w:val="007D3A32"/>
    <w:rsid w:val="007D4781"/>
    <w:rsid w:val="007D4B67"/>
    <w:rsid w:val="007D5777"/>
    <w:rsid w:val="007D5A76"/>
    <w:rsid w:val="007D5E8D"/>
    <w:rsid w:val="007D6135"/>
    <w:rsid w:val="007D6813"/>
    <w:rsid w:val="007D6D1B"/>
    <w:rsid w:val="007D716E"/>
    <w:rsid w:val="007E0660"/>
    <w:rsid w:val="007E197C"/>
    <w:rsid w:val="007E1EDA"/>
    <w:rsid w:val="007E23D6"/>
    <w:rsid w:val="007E266F"/>
    <w:rsid w:val="007E3102"/>
    <w:rsid w:val="007E3B5C"/>
    <w:rsid w:val="007E496C"/>
    <w:rsid w:val="007E4E72"/>
    <w:rsid w:val="007E5215"/>
    <w:rsid w:val="007E5528"/>
    <w:rsid w:val="007E5790"/>
    <w:rsid w:val="007E5A6C"/>
    <w:rsid w:val="007E5ABE"/>
    <w:rsid w:val="007E67CA"/>
    <w:rsid w:val="007E6CA3"/>
    <w:rsid w:val="007E6D84"/>
    <w:rsid w:val="007E71C2"/>
    <w:rsid w:val="007E7233"/>
    <w:rsid w:val="007E778B"/>
    <w:rsid w:val="007E785E"/>
    <w:rsid w:val="007E7AFA"/>
    <w:rsid w:val="007F0637"/>
    <w:rsid w:val="007F1631"/>
    <w:rsid w:val="007F1A2E"/>
    <w:rsid w:val="007F220F"/>
    <w:rsid w:val="007F2344"/>
    <w:rsid w:val="007F3BB7"/>
    <w:rsid w:val="007F4A15"/>
    <w:rsid w:val="007F4DF7"/>
    <w:rsid w:val="007F4FD8"/>
    <w:rsid w:val="007F511B"/>
    <w:rsid w:val="007F590D"/>
    <w:rsid w:val="007F5BE7"/>
    <w:rsid w:val="007F67AE"/>
    <w:rsid w:val="007F7322"/>
    <w:rsid w:val="007F77F3"/>
    <w:rsid w:val="007F788F"/>
    <w:rsid w:val="007F7C68"/>
    <w:rsid w:val="0080012E"/>
    <w:rsid w:val="00800562"/>
    <w:rsid w:val="008033FE"/>
    <w:rsid w:val="0080386C"/>
    <w:rsid w:val="00803C90"/>
    <w:rsid w:val="00804148"/>
    <w:rsid w:val="0080666C"/>
    <w:rsid w:val="00806A19"/>
    <w:rsid w:val="0080716A"/>
    <w:rsid w:val="0081171D"/>
    <w:rsid w:val="00811E1F"/>
    <w:rsid w:val="0081258B"/>
    <w:rsid w:val="00813EF8"/>
    <w:rsid w:val="00814666"/>
    <w:rsid w:val="00815E25"/>
    <w:rsid w:val="00816159"/>
    <w:rsid w:val="00816430"/>
    <w:rsid w:val="00816E34"/>
    <w:rsid w:val="008172AE"/>
    <w:rsid w:val="008176C5"/>
    <w:rsid w:val="008202EC"/>
    <w:rsid w:val="00820DB0"/>
    <w:rsid w:val="008215EF"/>
    <w:rsid w:val="008217F0"/>
    <w:rsid w:val="00821861"/>
    <w:rsid w:val="00821A55"/>
    <w:rsid w:val="00821B38"/>
    <w:rsid w:val="00821D35"/>
    <w:rsid w:val="00821EC8"/>
    <w:rsid w:val="008226BB"/>
    <w:rsid w:val="008229C2"/>
    <w:rsid w:val="00822B12"/>
    <w:rsid w:val="00822CA6"/>
    <w:rsid w:val="00824715"/>
    <w:rsid w:val="00824ED9"/>
    <w:rsid w:val="008262EB"/>
    <w:rsid w:val="00826B28"/>
    <w:rsid w:val="0082778E"/>
    <w:rsid w:val="00827A66"/>
    <w:rsid w:val="00830566"/>
    <w:rsid w:val="00830584"/>
    <w:rsid w:val="00831DE5"/>
    <w:rsid w:val="00831EB8"/>
    <w:rsid w:val="00833779"/>
    <w:rsid w:val="00833F55"/>
    <w:rsid w:val="00834065"/>
    <w:rsid w:val="008351C3"/>
    <w:rsid w:val="008357C8"/>
    <w:rsid w:val="00835EAF"/>
    <w:rsid w:val="008365C5"/>
    <w:rsid w:val="00836651"/>
    <w:rsid w:val="0083698B"/>
    <w:rsid w:val="008372DB"/>
    <w:rsid w:val="008373E2"/>
    <w:rsid w:val="0084044E"/>
    <w:rsid w:val="0084071D"/>
    <w:rsid w:val="0084081C"/>
    <w:rsid w:val="0084159D"/>
    <w:rsid w:val="0084190F"/>
    <w:rsid w:val="00841CF1"/>
    <w:rsid w:val="0084311A"/>
    <w:rsid w:val="00843AE6"/>
    <w:rsid w:val="008441B7"/>
    <w:rsid w:val="00844ACB"/>
    <w:rsid w:val="00845568"/>
    <w:rsid w:val="008458D6"/>
    <w:rsid w:val="00846B7C"/>
    <w:rsid w:val="00850212"/>
    <w:rsid w:val="00850269"/>
    <w:rsid w:val="00850CA1"/>
    <w:rsid w:val="00850D7B"/>
    <w:rsid w:val="0085154D"/>
    <w:rsid w:val="00851CEA"/>
    <w:rsid w:val="00851E75"/>
    <w:rsid w:val="00852832"/>
    <w:rsid w:val="00852F03"/>
    <w:rsid w:val="00854087"/>
    <w:rsid w:val="00854B56"/>
    <w:rsid w:val="00855048"/>
    <w:rsid w:val="00855095"/>
    <w:rsid w:val="008554FD"/>
    <w:rsid w:val="00855939"/>
    <w:rsid w:val="0085652D"/>
    <w:rsid w:val="00856F09"/>
    <w:rsid w:val="00857C0E"/>
    <w:rsid w:val="00861C29"/>
    <w:rsid w:val="008635FE"/>
    <w:rsid w:val="008643EF"/>
    <w:rsid w:val="0086515C"/>
    <w:rsid w:val="00865961"/>
    <w:rsid w:val="008666CE"/>
    <w:rsid w:val="0086747F"/>
    <w:rsid w:val="008674C1"/>
    <w:rsid w:val="008678B9"/>
    <w:rsid w:val="008679EF"/>
    <w:rsid w:val="00870C2D"/>
    <w:rsid w:val="008711F3"/>
    <w:rsid w:val="008712BF"/>
    <w:rsid w:val="00871B87"/>
    <w:rsid w:val="00871D5A"/>
    <w:rsid w:val="00872596"/>
    <w:rsid w:val="00873EAF"/>
    <w:rsid w:val="00874377"/>
    <w:rsid w:val="008745E0"/>
    <w:rsid w:val="00875A54"/>
    <w:rsid w:val="0088056E"/>
    <w:rsid w:val="00881585"/>
    <w:rsid w:val="0088244D"/>
    <w:rsid w:val="00883517"/>
    <w:rsid w:val="008837F4"/>
    <w:rsid w:val="00884697"/>
    <w:rsid w:val="00885A38"/>
    <w:rsid w:val="00887FE6"/>
    <w:rsid w:val="0089045B"/>
    <w:rsid w:val="00890986"/>
    <w:rsid w:val="008909A1"/>
    <w:rsid w:val="00890ECA"/>
    <w:rsid w:val="00891859"/>
    <w:rsid w:val="00891D2D"/>
    <w:rsid w:val="008924C3"/>
    <w:rsid w:val="00892BD6"/>
    <w:rsid w:val="0089332B"/>
    <w:rsid w:val="00894502"/>
    <w:rsid w:val="00894604"/>
    <w:rsid w:val="0089467C"/>
    <w:rsid w:val="00894E12"/>
    <w:rsid w:val="008953B6"/>
    <w:rsid w:val="008953CD"/>
    <w:rsid w:val="00896332"/>
    <w:rsid w:val="00896728"/>
    <w:rsid w:val="00897608"/>
    <w:rsid w:val="00897DFA"/>
    <w:rsid w:val="008A02B0"/>
    <w:rsid w:val="008A0A52"/>
    <w:rsid w:val="008A1005"/>
    <w:rsid w:val="008A1BC1"/>
    <w:rsid w:val="008A285C"/>
    <w:rsid w:val="008A295E"/>
    <w:rsid w:val="008A2969"/>
    <w:rsid w:val="008A370F"/>
    <w:rsid w:val="008A3E5E"/>
    <w:rsid w:val="008A437E"/>
    <w:rsid w:val="008A44B1"/>
    <w:rsid w:val="008A4CAB"/>
    <w:rsid w:val="008A5BA7"/>
    <w:rsid w:val="008A5EF4"/>
    <w:rsid w:val="008A6D13"/>
    <w:rsid w:val="008A7225"/>
    <w:rsid w:val="008A730A"/>
    <w:rsid w:val="008A7419"/>
    <w:rsid w:val="008A756B"/>
    <w:rsid w:val="008A7667"/>
    <w:rsid w:val="008B0DA1"/>
    <w:rsid w:val="008B1925"/>
    <w:rsid w:val="008B2083"/>
    <w:rsid w:val="008B2244"/>
    <w:rsid w:val="008B2543"/>
    <w:rsid w:val="008B29F4"/>
    <w:rsid w:val="008B3EED"/>
    <w:rsid w:val="008B41D5"/>
    <w:rsid w:val="008B449A"/>
    <w:rsid w:val="008B493B"/>
    <w:rsid w:val="008B56BD"/>
    <w:rsid w:val="008B5DE6"/>
    <w:rsid w:val="008B602D"/>
    <w:rsid w:val="008B6255"/>
    <w:rsid w:val="008B69A4"/>
    <w:rsid w:val="008B756D"/>
    <w:rsid w:val="008B7BF7"/>
    <w:rsid w:val="008C02DB"/>
    <w:rsid w:val="008C1244"/>
    <w:rsid w:val="008C19AE"/>
    <w:rsid w:val="008C6820"/>
    <w:rsid w:val="008C6949"/>
    <w:rsid w:val="008D0750"/>
    <w:rsid w:val="008D10F2"/>
    <w:rsid w:val="008D2736"/>
    <w:rsid w:val="008D34D3"/>
    <w:rsid w:val="008D4512"/>
    <w:rsid w:val="008D5632"/>
    <w:rsid w:val="008D610D"/>
    <w:rsid w:val="008D6828"/>
    <w:rsid w:val="008D6CBD"/>
    <w:rsid w:val="008D712A"/>
    <w:rsid w:val="008D78D8"/>
    <w:rsid w:val="008E0456"/>
    <w:rsid w:val="008E10E6"/>
    <w:rsid w:val="008E1F13"/>
    <w:rsid w:val="008E2AC0"/>
    <w:rsid w:val="008E2BEA"/>
    <w:rsid w:val="008E3089"/>
    <w:rsid w:val="008E3450"/>
    <w:rsid w:val="008E394A"/>
    <w:rsid w:val="008E3F7D"/>
    <w:rsid w:val="008E4A51"/>
    <w:rsid w:val="008E60CE"/>
    <w:rsid w:val="008E6882"/>
    <w:rsid w:val="008E7866"/>
    <w:rsid w:val="008E7C00"/>
    <w:rsid w:val="008E7F01"/>
    <w:rsid w:val="008F0684"/>
    <w:rsid w:val="008F129A"/>
    <w:rsid w:val="008F20D4"/>
    <w:rsid w:val="008F4A7D"/>
    <w:rsid w:val="008F5460"/>
    <w:rsid w:val="008F7C50"/>
    <w:rsid w:val="00900432"/>
    <w:rsid w:val="00900B4A"/>
    <w:rsid w:val="00900B80"/>
    <w:rsid w:val="00900F53"/>
    <w:rsid w:val="00901601"/>
    <w:rsid w:val="00902977"/>
    <w:rsid w:val="00902BE5"/>
    <w:rsid w:val="00902C3F"/>
    <w:rsid w:val="0090394A"/>
    <w:rsid w:val="00904239"/>
    <w:rsid w:val="00904ADC"/>
    <w:rsid w:val="00904AEA"/>
    <w:rsid w:val="009058CC"/>
    <w:rsid w:val="009063EA"/>
    <w:rsid w:val="009066E2"/>
    <w:rsid w:val="009075FE"/>
    <w:rsid w:val="00907FB9"/>
    <w:rsid w:val="00910021"/>
    <w:rsid w:val="00910CF3"/>
    <w:rsid w:val="009111E9"/>
    <w:rsid w:val="00911637"/>
    <w:rsid w:val="009137D3"/>
    <w:rsid w:val="00913C89"/>
    <w:rsid w:val="009143EC"/>
    <w:rsid w:val="00915998"/>
    <w:rsid w:val="00915BB6"/>
    <w:rsid w:val="00916265"/>
    <w:rsid w:val="0091653E"/>
    <w:rsid w:val="0091722B"/>
    <w:rsid w:val="0091760C"/>
    <w:rsid w:val="00917A30"/>
    <w:rsid w:val="00917C48"/>
    <w:rsid w:val="00920DD2"/>
    <w:rsid w:val="00921281"/>
    <w:rsid w:val="009215D2"/>
    <w:rsid w:val="009215DA"/>
    <w:rsid w:val="00921B72"/>
    <w:rsid w:val="00922CB6"/>
    <w:rsid w:val="009241B7"/>
    <w:rsid w:val="00924570"/>
    <w:rsid w:val="00924625"/>
    <w:rsid w:val="009247A8"/>
    <w:rsid w:val="009251DB"/>
    <w:rsid w:val="00926AF6"/>
    <w:rsid w:val="00926C17"/>
    <w:rsid w:val="00927979"/>
    <w:rsid w:val="00930535"/>
    <w:rsid w:val="0093065F"/>
    <w:rsid w:val="0093238D"/>
    <w:rsid w:val="009326C1"/>
    <w:rsid w:val="00932963"/>
    <w:rsid w:val="00932D33"/>
    <w:rsid w:val="00932F15"/>
    <w:rsid w:val="00933051"/>
    <w:rsid w:val="009338A8"/>
    <w:rsid w:val="009349CD"/>
    <w:rsid w:val="009351C4"/>
    <w:rsid w:val="009378E0"/>
    <w:rsid w:val="00937EDF"/>
    <w:rsid w:val="00940879"/>
    <w:rsid w:val="0094141D"/>
    <w:rsid w:val="00941ADF"/>
    <w:rsid w:val="00943362"/>
    <w:rsid w:val="00943424"/>
    <w:rsid w:val="009443C4"/>
    <w:rsid w:val="00944A7B"/>
    <w:rsid w:val="00944B8C"/>
    <w:rsid w:val="00945B1D"/>
    <w:rsid w:val="00945EA1"/>
    <w:rsid w:val="00946611"/>
    <w:rsid w:val="00946DD7"/>
    <w:rsid w:val="00950909"/>
    <w:rsid w:val="00950F0C"/>
    <w:rsid w:val="00950F43"/>
    <w:rsid w:val="00951470"/>
    <w:rsid w:val="00952143"/>
    <w:rsid w:val="009522FB"/>
    <w:rsid w:val="009531C8"/>
    <w:rsid w:val="00953EBA"/>
    <w:rsid w:val="009547D3"/>
    <w:rsid w:val="00954CE7"/>
    <w:rsid w:val="00954EAF"/>
    <w:rsid w:val="009559C4"/>
    <w:rsid w:val="00956047"/>
    <w:rsid w:val="00956056"/>
    <w:rsid w:val="00956F7D"/>
    <w:rsid w:val="00960E1F"/>
    <w:rsid w:val="00961AB4"/>
    <w:rsid w:val="00961D49"/>
    <w:rsid w:val="009625D7"/>
    <w:rsid w:val="00962CC4"/>
    <w:rsid w:val="0096325B"/>
    <w:rsid w:val="009633A6"/>
    <w:rsid w:val="00963546"/>
    <w:rsid w:val="00964348"/>
    <w:rsid w:val="009644D8"/>
    <w:rsid w:val="009655A9"/>
    <w:rsid w:val="0096610B"/>
    <w:rsid w:val="00967D3E"/>
    <w:rsid w:val="00970315"/>
    <w:rsid w:val="00971F03"/>
    <w:rsid w:val="00972CBA"/>
    <w:rsid w:val="0097418C"/>
    <w:rsid w:val="009747FC"/>
    <w:rsid w:val="00974E78"/>
    <w:rsid w:val="00975233"/>
    <w:rsid w:val="0097632F"/>
    <w:rsid w:val="00977B1C"/>
    <w:rsid w:val="009808AC"/>
    <w:rsid w:val="009808B0"/>
    <w:rsid w:val="00980D6C"/>
    <w:rsid w:val="0098107A"/>
    <w:rsid w:val="00981519"/>
    <w:rsid w:val="009841DB"/>
    <w:rsid w:val="00985031"/>
    <w:rsid w:val="009857F6"/>
    <w:rsid w:val="00985B50"/>
    <w:rsid w:val="0098633D"/>
    <w:rsid w:val="00987326"/>
    <w:rsid w:val="0098735B"/>
    <w:rsid w:val="0098738B"/>
    <w:rsid w:val="0098754A"/>
    <w:rsid w:val="009876B8"/>
    <w:rsid w:val="0099082A"/>
    <w:rsid w:val="00991F30"/>
    <w:rsid w:val="00992790"/>
    <w:rsid w:val="00992AF9"/>
    <w:rsid w:val="009932AF"/>
    <w:rsid w:val="0099370E"/>
    <w:rsid w:val="00994050"/>
    <w:rsid w:val="00994ED1"/>
    <w:rsid w:val="00994F39"/>
    <w:rsid w:val="00995B5B"/>
    <w:rsid w:val="009965FB"/>
    <w:rsid w:val="00997017"/>
    <w:rsid w:val="00997493"/>
    <w:rsid w:val="0099764D"/>
    <w:rsid w:val="009A2AF3"/>
    <w:rsid w:val="009A3463"/>
    <w:rsid w:val="009A3A73"/>
    <w:rsid w:val="009A4A2F"/>
    <w:rsid w:val="009A670B"/>
    <w:rsid w:val="009A71A8"/>
    <w:rsid w:val="009A7A89"/>
    <w:rsid w:val="009A7F48"/>
    <w:rsid w:val="009B0431"/>
    <w:rsid w:val="009B0F94"/>
    <w:rsid w:val="009B12FD"/>
    <w:rsid w:val="009B202A"/>
    <w:rsid w:val="009B3293"/>
    <w:rsid w:val="009B37B9"/>
    <w:rsid w:val="009B459C"/>
    <w:rsid w:val="009B4BB6"/>
    <w:rsid w:val="009B6359"/>
    <w:rsid w:val="009B6B5C"/>
    <w:rsid w:val="009B6C95"/>
    <w:rsid w:val="009B6E9C"/>
    <w:rsid w:val="009C0085"/>
    <w:rsid w:val="009C0942"/>
    <w:rsid w:val="009C1293"/>
    <w:rsid w:val="009C373A"/>
    <w:rsid w:val="009C3822"/>
    <w:rsid w:val="009C51A8"/>
    <w:rsid w:val="009C6A6C"/>
    <w:rsid w:val="009C6F88"/>
    <w:rsid w:val="009C70A1"/>
    <w:rsid w:val="009D0BBC"/>
    <w:rsid w:val="009D0DF9"/>
    <w:rsid w:val="009D1040"/>
    <w:rsid w:val="009D1700"/>
    <w:rsid w:val="009D1C0A"/>
    <w:rsid w:val="009D1F43"/>
    <w:rsid w:val="009D2568"/>
    <w:rsid w:val="009D25CD"/>
    <w:rsid w:val="009D27C2"/>
    <w:rsid w:val="009D32DA"/>
    <w:rsid w:val="009D4B0A"/>
    <w:rsid w:val="009D7030"/>
    <w:rsid w:val="009D7E5C"/>
    <w:rsid w:val="009E0291"/>
    <w:rsid w:val="009E07CD"/>
    <w:rsid w:val="009E147A"/>
    <w:rsid w:val="009E16A5"/>
    <w:rsid w:val="009E16D9"/>
    <w:rsid w:val="009E1B1D"/>
    <w:rsid w:val="009E1EC6"/>
    <w:rsid w:val="009E20D7"/>
    <w:rsid w:val="009E39B7"/>
    <w:rsid w:val="009E459D"/>
    <w:rsid w:val="009E49D8"/>
    <w:rsid w:val="009E54D0"/>
    <w:rsid w:val="009E5699"/>
    <w:rsid w:val="009E5E21"/>
    <w:rsid w:val="009E70A4"/>
    <w:rsid w:val="009E7F45"/>
    <w:rsid w:val="009F207F"/>
    <w:rsid w:val="009F235A"/>
    <w:rsid w:val="009F2360"/>
    <w:rsid w:val="009F28B3"/>
    <w:rsid w:val="009F297E"/>
    <w:rsid w:val="009F2AED"/>
    <w:rsid w:val="009F34EC"/>
    <w:rsid w:val="009F36C6"/>
    <w:rsid w:val="009F3756"/>
    <w:rsid w:val="009F460E"/>
    <w:rsid w:val="009F4D4D"/>
    <w:rsid w:val="009F6580"/>
    <w:rsid w:val="009F6D8C"/>
    <w:rsid w:val="009F78A7"/>
    <w:rsid w:val="009F790C"/>
    <w:rsid w:val="009F7FF7"/>
    <w:rsid w:val="00A00B98"/>
    <w:rsid w:val="00A00DA1"/>
    <w:rsid w:val="00A014C9"/>
    <w:rsid w:val="00A01966"/>
    <w:rsid w:val="00A03423"/>
    <w:rsid w:val="00A03BF0"/>
    <w:rsid w:val="00A03C03"/>
    <w:rsid w:val="00A043CE"/>
    <w:rsid w:val="00A04B29"/>
    <w:rsid w:val="00A04B37"/>
    <w:rsid w:val="00A06109"/>
    <w:rsid w:val="00A10ED8"/>
    <w:rsid w:val="00A1149F"/>
    <w:rsid w:val="00A132FC"/>
    <w:rsid w:val="00A13409"/>
    <w:rsid w:val="00A13CA0"/>
    <w:rsid w:val="00A153D2"/>
    <w:rsid w:val="00A1594B"/>
    <w:rsid w:val="00A15C27"/>
    <w:rsid w:val="00A16968"/>
    <w:rsid w:val="00A17FAC"/>
    <w:rsid w:val="00A22CB7"/>
    <w:rsid w:val="00A237A8"/>
    <w:rsid w:val="00A23C40"/>
    <w:rsid w:val="00A23C4A"/>
    <w:rsid w:val="00A243A6"/>
    <w:rsid w:val="00A24671"/>
    <w:rsid w:val="00A24796"/>
    <w:rsid w:val="00A24A75"/>
    <w:rsid w:val="00A259F4"/>
    <w:rsid w:val="00A25CDE"/>
    <w:rsid w:val="00A25D7B"/>
    <w:rsid w:val="00A269C1"/>
    <w:rsid w:val="00A275A5"/>
    <w:rsid w:val="00A275E8"/>
    <w:rsid w:val="00A27F4F"/>
    <w:rsid w:val="00A3026D"/>
    <w:rsid w:val="00A3062B"/>
    <w:rsid w:val="00A32A01"/>
    <w:rsid w:val="00A34E65"/>
    <w:rsid w:val="00A34F3E"/>
    <w:rsid w:val="00A35C53"/>
    <w:rsid w:val="00A35F2E"/>
    <w:rsid w:val="00A366A4"/>
    <w:rsid w:val="00A37BC3"/>
    <w:rsid w:val="00A37E68"/>
    <w:rsid w:val="00A400E3"/>
    <w:rsid w:val="00A415CF"/>
    <w:rsid w:val="00A43D9B"/>
    <w:rsid w:val="00A4419A"/>
    <w:rsid w:val="00A44975"/>
    <w:rsid w:val="00A45FB8"/>
    <w:rsid w:val="00A47798"/>
    <w:rsid w:val="00A4785D"/>
    <w:rsid w:val="00A5014A"/>
    <w:rsid w:val="00A512C1"/>
    <w:rsid w:val="00A56431"/>
    <w:rsid w:val="00A6018C"/>
    <w:rsid w:val="00A60298"/>
    <w:rsid w:val="00A6059F"/>
    <w:rsid w:val="00A61316"/>
    <w:rsid w:val="00A62352"/>
    <w:rsid w:val="00A62C14"/>
    <w:rsid w:val="00A64E5A"/>
    <w:rsid w:val="00A65221"/>
    <w:rsid w:val="00A66E7D"/>
    <w:rsid w:val="00A66F2A"/>
    <w:rsid w:val="00A675E9"/>
    <w:rsid w:val="00A67798"/>
    <w:rsid w:val="00A70682"/>
    <w:rsid w:val="00A70D80"/>
    <w:rsid w:val="00A71A7E"/>
    <w:rsid w:val="00A72A15"/>
    <w:rsid w:val="00A72CAA"/>
    <w:rsid w:val="00A73746"/>
    <w:rsid w:val="00A73A69"/>
    <w:rsid w:val="00A740AC"/>
    <w:rsid w:val="00A74915"/>
    <w:rsid w:val="00A749FB"/>
    <w:rsid w:val="00A74FD9"/>
    <w:rsid w:val="00A752D4"/>
    <w:rsid w:val="00A757E6"/>
    <w:rsid w:val="00A75B87"/>
    <w:rsid w:val="00A760E7"/>
    <w:rsid w:val="00A7653D"/>
    <w:rsid w:val="00A77A85"/>
    <w:rsid w:val="00A77DA4"/>
    <w:rsid w:val="00A80A3E"/>
    <w:rsid w:val="00A80D9C"/>
    <w:rsid w:val="00A81547"/>
    <w:rsid w:val="00A81B40"/>
    <w:rsid w:val="00A81C42"/>
    <w:rsid w:val="00A81C8C"/>
    <w:rsid w:val="00A81E8D"/>
    <w:rsid w:val="00A81F21"/>
    <w:rsid w:val="00A822F5"/>
    <w:rsid w:val="00A826B5"/>
    <w:rsid w:val="00A82CEC"/>
    <w:rsid w:val="00A83221"/>
    <w:rsid w:val="00A84B56"/>
    <w:rsid w:val="00A84BCE"/>
    <w:rsid w:val="00A84C7D"/>
    <w:rsid w:val="00A86529"/>
    <w:rsid w:val="00A86782"/>
    <w:rsid w:val="00A86B94"/>
    <w:rsid w:val="00A91C96"/>
    <w:rsid w:val="00A91DBD"/>
    <w:rsid w:val="00A943C8"/>
    <w:rsid w:val="00A945C5"/>
    <w:rsid w:val="00A94C6A"/>
    <w:rsid w:val="00A96308"/>
    <w:rsid w:val="00A963BA"/>
    <w:rsid w:val="00A9665D"/>
    <w:rsid w:val="00A9764F"/>
    <w:rsid w:val="00A97FAF"/>
    <w:rsid w:val="00AA018D"/>
    <w:rsid w:val="00AA0838"/>
    <w:rsid w:val="00AA09A3"/>
    <w:rsid w:val="00AA102F"/>
    <w:rsid w:val="00AA1114"/>
    <w:rsid w:val="00AA1E9F"/>
    <w:rsid w:val="00AA2237"/>
    <w:rsid w:val="00AA24BE"/>
    <w:rsid w:val="00AA3A3E"/>
    <w:rsid w:val="00AA4D91"/>
    <w:rsid w:val="00AA606C"/>
    <w:rsid w:val="00AA7CF6"/>
    <w:rsid w:val="00AB1306"/>
    <w:rsid w:val="00AB316F"/>
    <w:rsid w:val="00AB367C"/>
    <w:rsid w:val="00AB46AB"/>
    <w:rsid w:val="00AB4CF1"/>
    <w:rsid w:val="00AB4F2F"/>
    <w:rsid w:val="00AB51AD"/>
    <w:rsid w:val="00AB52D1"/>
    <w:rsid w:val="00AB5ECD"/>
    <w:rsid w:val="00AB68C2"/>
    <w:rsid w:val="00AB69A1"/>
    <w:rsid w:val="00AB78A5"/>
    <w:rsid w:val="00AB7910"/>
    <w:rsid w:val="00AC0C2B"/>
    <w:rsid w:val="00AC0D15"/>
    <w:rsid w:val="00AC1A63"/>
    <w:rsid w:val="00AC23BB"/>
    <w:rsid w:val="00AC24EE"/>
    <w:rsid w:val="00AC26A8"/>
    <w:rsid w:val="00AC49DF"/>
    <w:rsid w:val="00AC53DE"/>
    <w:rsid w:val="00AC5F8B"/>
    <w:rsid w:val="00AC666F"/>
    <w:rsid w:val="00AC6F56"/>
    <w:rsid w:val="00AC71AF"/>
    <w:rsid w:val="00AC74BB"/>
    <w:rsid w:val="00AC7987"/>
    <w:rsid w:val="00AC7FA5"/>
    <w:rsid w:val="00AD05BF"/>
    <w:rsid w:val="00AD0A44"/>
    <w:rsid w:val="00AD1600"/>
    <w:rsid w:val="00AD2535"/>
    <w:rsid w:val="00AD5377"/>
    <w:rsid w:val="00AD6AEA"/>
    <w:rsid w:val="00AD7ADB"/>
    <w:rsid w:val="00AE0FB1"/>
    <w:rsid w:val="00AE18B5"/>
    <w:rsid w:val="00AE1E5E"/>
    <w:rsid w:val="00AE4110"/>
    <w:rsid w:val="00AE4142"/>
    <w:rsid w:val="00AE4791"/>
    <w:rsid w:val="00AE5BC5"/>
    <w:rsid w:val="00AE5E29"/>
    <w:rsid w:val="00AE5ED7"/>
    <w:rsid w:val="00AE5FCE"/>
    <w:rsid w:val="00AE682B"/>
    <w:rsid w:val="00AE6E71"/>
    <w:rsid w:val="00AE7249"/>
    <w:rsid w:val="00AE7C17"/>
    <w:rsid w:val="00AE7D0C"/>
    <w:rsid w:val="00AE7DA5"/>
    <w:rsid w:val="00AF13AD"/>
    <w:rsid w:val="00AF15F0"/>
    <w:rsid w:val="00AF1ACA"/>
    <w:rsid w:val="00AF32C2"/>
    <w:rsid w:val="00AF4323"/>
    <w:rsid w:val="00AF5560"/>
    <w:rsid w:val="00AF58FD"/>
    <w:rsid w:val="00AF62E0"/>
    <w:rsid w:val="00AF62E9"/>
    <w:rsid w:val="00AF63E3"/>
    <w:rsid w:val="00AF6763"/>
    <w:rsid w:val="00AF7262"/>
    <w:rsid w:val="00AF7BA0"/>
    <w:rsid w:val="00AF7CDC"/>
    <w:rsid w:val="00B001CE"/>
    <w:rsid w:val="00B01BDB"/>
    <w:rsid w:val="00B02BBA"/>
    <w:rsid w:val="00B05B7D"/>
    <w:rsid w:val="00B05E9F"/>
    <w:rsid w:val="00B06187"/>
    <w:rsid w:val="00B06B17"/>
    <w:rsid w:val="00B07BD1"/>
    <w:rsid w:val="00B10CC5"/>
    <w:rsid w:val="00B11E56"/>
    <w:rsid w:val="00B12B10"/>
    <w:rsid w:val="00B1367D"/>
    <w:rsid w:val="00B14508"/>
    <w:rsid w:val="00B15ABE"/>
    <w:rsid w:val="00B16066"/>
    <w:rsid w:val="00B1613B"/>
    <w:rsid w:val="00B16218"/>
    <w:rsid w:val="00B1689F"/>
    <w:rsid w:val="00B17677"/>
    <w:rsid w:val="00B176CE"/>
    <w:rsid w:val="00B20214"/>
    <w:rsid w:val="00B2046D"/>
    <w:rsid w:val="00B205D1"/>
    <w:rsid w:val="00B2194D"/>
    <w:rsid w:val="00B21C17"/>
    <w:rsid w:val="00B2211D"/>
    <w:rsid w:val="00B22388"/>
    <w:rsid w:val="00B22810"/>
    <w:rsid w:val="00B22B17"/>
    <w:rsid w:val="00B23664"/>
    <w:rsid w:val="00B24763"/>
    <w:rsid w:val="00B24D98"/>
    <w:rsid w:val="00B26420"/>
    <w:rsid w:val="00B26965"/>
    <w:rsid w:val="00B2724F"/>
    <w:rsid w:val="00B30448"/>
    <w:rsid w:val="00B30CA1"/>
    <w:rsid w:val="00B30FC0"/>
    <w:rsid w:val="00B323F2"/>
    <w:rsid w:val="00B32989"/>
    <w:rsid w:val="00B33E77"/>
    <w:rsid w:val="00B35E1E"/>
    <w:rsid w:val="00B376BC"/>
    <w:rsid w:val="00B3785C"/>
    <w:rsid w:val="00B3792B"/>
    <w:rsid w:val="00B404F2"/>
    <w:rsid w:val="00B41455"/>
    <w:rsid w:val="00B41724"/>
    <w:rsid w:val="00B41CCC"/>
    <w:rsid w:val="00B42127"/>
    <w:rsid w:val="00B42A75"/>
    <w:rsid w:val="00B4446E"/>
    <w:rsid w:val="00B44AE9"/>
    <w:rsid w:val="00B45A3C"/>
    <w:rsid w:val="00B45C12"/>
    <w:rsid w:val="00B4670C"/>
    <w:rsid w:val="00B513DE"/>
    <w:rsid w:val="00B5381F"/>
    <w:rsid w:val="00B539E0"/>
    <w:rsid w:val="00B53C8E"/>
    <w:rsid w:val="00B5447A"/>
    <w:rsid w:val="00B547FB"/>
    <w:rsid w:val="00B55772"/>
    <w:rsid w:val="00B57141"/>
    <w:rsid w:val="00B57731"/>
    <w:rsid w:val="00B579B3"/>
    <w:rsid w:val="00B60182"/>
    <w:rsid w:val="00B60254"/>
    <w:rsid w:val="00B616F2"/>
    <w:rsid w:val="00B6250B"/>
    <w:rsid w:val="00B63183"/>
    <w:rsid w:val="00B63251"/>
    <w:rsid w:val="00B637DE"/>
    <w:rsid w:val="00B63940"/>
    <w:rsid w:val="00B63B29"/>
    <w:rsid w:val="00B651B1"/>
    <w:rsid w:val="00B65F89"/>
    <w:rsid w:val="00B665BF"/>
    <w:rsid w:val="00B66BC3"/>
    <w:rsid w:val="00B67203"/>
    <w:rsid w:val="00B70111"/>
    <w:rsid w:val="00B7075F"/>
    <w:rsid w:val="00B70AA2"/>
    <w:rsid w:val="00B70BC9"/>
    <w:rsid w:val="00B71356"/>
    <w:rsid w:val="00B71A12"/>
    <w:rsid w:val="00B743CE"/>
    <w:rsid w:val="00B74EE1"/>
    <w:rsid w:val="00B7584A"/>
    <w:rsid w:val="00B76062"/>
    <w:rsid w:val="00B761E6"/>
    <w:rsid w:val="00B76B56"/>
    <w:rsid w:val="00B76ED9"/>
    <w:rsid w:val="00B77203"/>
    <w:rsid w:val="00B774DF"/>
    <w:rsid w:val="00B80767"/>
    <w:rsid w:val="00B80CD5"/>
    <w:rsid w:val="00B81443"/>
    <w:rsid w:val="00B81A5F"/>
    <w:rsid w:val="00B81C70"/>
    <w:rsid w:val="00B8277A"/>
    <w:rsid w:val="00B8284E"/>
    <w:rsid w:val="00B833AE"/>
    <w:rsid w:val="00B842E6"/>
    <w:rsid w:val="00B865EB"/>
    <w:rsid w:val="00B8687A"/>
    <w:rsid w:val="00B86C77"/>
    <w:rsid w:val="00B90517"/>
    <w:rsid w:val="00B90696"/>
    <w:rsid w:val="00B90825"/>
    <w:rsid w:val="00B91393"/>
    <w:rsid w:val="00B91713"/>
    <w:rsid w:val="00B91A9A"/>
    <w:rsid w:val="00B91AA9"/>
    <w:rsid w:val="00B92D12"/>
    <w:rsid w:val="00B92F29"/>
    <w:rsid w:val="00B94644"/>
    <w:rsid w:val="00B94EDA"/>
    <w:rsid w:val="00B94FD5"/>
    <w:rsid w:val="00B951B6"/>
    <w:rsid w:val="00B96B38"/>
    <w:rsid w:val="00B96C58"/>
    <w:rsid w:val="00B96D82"/>
    <w:rsid w:val="00B97C33"/>
    <w:rsid w:val="00BA0245"/>
    <w:rsid w:val="00BA0A81"/>
    <w:rsid w:val="00BA0DFE"/>
    <w:rsid w:val="00BA1128"/>
    <w:rsid w:val="00BA3B0E"/>
    <w:rsid w:val="00BA4921"/>
    <w:rsid w:val="00BA4C34"/>
    <w:rsid w:val="00BA4F51"/>
    <w:rsid w:val="00BA6024"/>
    <w:rsid w:val="00BA6D10"/>
    <w:rsid w:val="00BA6DD4"/>
    <w:rsid w:val="00BA7AD9"/>
    <w:rsid w:val="00BB0B4D"/>
    <w:rsid w:val="00BB0DC2"/>
    <w:rsid w:val="00BB22B9"/>
    <w:rsid w:val="00BB23EB"/>
    <w:rsid w:val="00BB5357"/>
    <w:rsid w:val="00BB560C"/>
    <w:rsid w:val="00BB57FF"/>
    <w:rsid w:val="00BB5E36"/>
    <w:rsid w:val="00BB61B3"/>
    <w:rsid w:val="00BB6B5F"/>
    <w:rsid w:val="00BB6CBA"/>
    <w:rsid w:val="00BB76B7"/>
    <w:rsid w:val="00BB782F"/>
    <w:rsid w:val="00BB785E"/>
    <w:rsid w:val="00BB7E3C"/>
    <w:rsid w:val="00BB7EF3"/>
    <w:rsid w:val="00BC11D9"/>
    <w:rsid w:val="00BC1775"/>
    <w:rsid w:val="00BC1A1B"/>
    <w:rsid w:val="00BC1DB3"/>
    <w:rsid w:val="00BC31C2"/>
    <w:rsid w:val="00BC47D1"/>
    <w:rsid w:val="00BC4836"/>
    <w:rsid w:val="00BC5552"/>
    <w:rsid w:val="00BC5F88"/>
    <w:rsid w:val="00BC632C"/>
    <w:rsid w:val="00BC7031"/>
    <w:rsid w:val="00BD0F29"/>
    <w:rsid w:val="00BD1CDA"/>
    <w:rsid w:val="00BD1D23"/>
    <w:rsid w:val="00BD2343"/>
    <w:rsid w:val="00BD2409"/>
    <w:rsid w:val="00BD2CA2"/>
    <w:rsid w:val="00BD40F9"/>
    <w:rsid w:val="00BD4891"/>
    <w:rsid w:val="00BD5713"/>
    <w:rsid w:val="00BD5970"/>
    <w:rsid w:val="00BD61D0"/>
    <w:rsid w:val="00BD6927"/>
    <w:rsid w:val="00BD70A3"/>
    <w:rsid w:val="00BD7746"/>
    <w:rsid w:val="00BD7778"/>
    <w:rsid w:val="00BD7816"/>
    <w:rsid w:val="00BD788C"/>
    <w:rsid w:val="00BD7F80"/>
    <w:rsid w:val="00BD7FB0"/>
    <w:rsid w:val="00BE0CC3"/>
    <w:rsid w:val="00BE1567"/>
    <w:rsid w:val="00BE18C9"/>
    <w:rsid w:val="00BE1943"/>
    <w:rsid w:val="00BE1B9E"/>
    <w:rsid w:val="00BE245F"/>
    <w:rsid w:val="00BE2E80"/>
    <w:rsid w:val="00BE315D"/>
    <w:rsid w:val="00BE31C0"/>
    <w:rsid w:val="00BE3262"/>
    <w:rsid w:val="00BE3FC6"/>
    <w:rsid w:val="00BE4BC2"/>
    <w:rsid w:val="00BE7AE4"/>
    <w:rsid w:val="00BF0A2A"/>
    <w:rsid w:val="00BF0C17"/>
    <w:rsid w:val="00BF136B"/>
    <w:rsid w:val="00BF1395"/>
    <w:rsid w:val="00BF210B"/>
    <w:rsid w:val="00BF21FF"/>
    <w:rsid w:val="00BF265B"/>
    <w:rsid w:val="00BF311A"/>
    <w:rsid w:val="00BF4627"/>
    <w:rsid w:val="00BF56B8"/>
    <w:rsid w:val="00BF6C3F"/>
    <w:rsid w:val="00BF6C8D"/>
    <w:rsid w:val="00BF7151"/>
    <w:rsid w:val="00BF7389"/>
    <w:rsid w:val="00BF7B2F"/>
    <w:rsid w:val="00C00054"/>
    <w:rsid w:val="00C0044B"/>
    <w:rsid w:val="00C00710"/>
    <w:rsid w:val="00C01FB8"/>
    <w:rsid w:val="00C0465A"/>
    <w:rsid w:val="00C04D02"/>
    <w:rsid w:val="00C07AB5"/>
    <w:rsid w:val="00C113CB"/>
    <w:rsid w:val="00C115B7"/>
    <w:rsid w:val="00C1162F"/>
    <w:rsid w:val="00C13928"/>
    <w:rsid w:val="00C139BA"/>
    <w:rsid w:val="00C149B1"/>
    <w:rsid w:val="00C14FDD"/>
    <w:rsid w:val="00C15232"/>
    <w:rsid w:val="00C1531D"/>
    <w:rsid w:val="00C15A11"/>
    <w:rsid w:val="00C16889"/>
    <w:rsid w:val="00C16C0F"/>
    <w:rsid w:val="00C1700F"/>
    <w:rsid w:val="00C20A25"/>
    <w:rsid w:val="00C20E5C"/>
    <w:rsid w:val="00C21CF5"/>
    <w:rsid w:val="00C22D8D"/>
    <w:rsid w:val="00C2315F"/>
    <w:rsid w:val="00C23B78"/>
    <w:rsid w:val="00C24096"/>
    <w:rsid w:val="00C250B3"/>
    <w:rsid w:val="00C25960"/>
    <w:rsid w:val="00C26477"/>
    <w:rsid w:val="00C2708E"/>
    <w:rsid w:val="00C27659"/>
    <w:rsid w:val="00C301F5"/>
    <w:rsid w:val="00C31ABF"/>
    <w:rsid w:val="00C34435"/>
    <w:rsid w:val="00C34951"/>
    <w:rsid w:val="00C3570B"/>
    <w:rsid w:val="00C35732"/>
    <w:rsid w:val="00C35861"/>
    <w:rsid w:val="00C361C5"/>
    <w:rsid w:val="00C369D1"/>
    <w:rsid w:val="00C36EC5"/>
    <w:rsid w:val="00C405FA"/>
    <w:rsid w:val="00C42805"/>
    <w:rsid w:val="00C42C28"/>
    <w:rsid w:val="00C4321E"/>
    <w:rsid w:val="00C435A5"/>
    <w:rsid w:val="00C43837"/>
    <w:rsid w:val="00C43842"/>
    <w:rsid w:val="00C43A7F"/>
    <w:rsid w:val="00C43CBD"/>
    <w:rsid w:val="00C44371"/>
    <w:rsid w:val="00C45574"/>
    <w:rsid w:val="00C45743"/>
    <w:rsid w:val="00C47D31"/>
    <w:rsid w:val="00C51EC1"/>
    <w:rsid w:val="00C524EB"/>
    <w:rsid w:val="00C53192"/>
    <w:rsid w:val="00C53670"/>
    <w:rsid w:val="00C53E2C"/>
    <w:rsid w:val="00C5444E"/>
    <w:rsid w:val="00C54E97"/>
    <w:rsid w:val="00C5576B"/>
    <w:rsid w:val="00C55F2C"/>
    <w:rsid w:val="00C56274"/>
    <w:rsid w:val="00C57236"/>
    <w:rsid w:val="00C575EC"/>
    <w:rsid w:val="00C577CC"/>
    <w:rsid w:val="00C609D7"/>
    <w:rsid w:val="00C62C5D"/>
    <w:rsid w:val="00C63492"/>
    <w:rsid w:val="00C63708"/>
    <w:rsid w:val="00C63C0E"/>
    <w:rsid w:val="00C64640"/>
    <w:rsid w:val="00C648DE"/>
    <w:rsid w:val="00C64A41"/>
    <w:rsid w:val="00C6504A"/>
    <w:rsid w:val="00C65178"/>
    <w:rsid w:val="00C67857"/>
    <w:rsid w:val="00C701CF"/>
    <w:rsid w:val="00C7077A"/>
    <w:rsid w:val="00C71740"/>
    <w:rsid w:val="00C75E86"/>
    <w:rsid w:val="00C773E5"/>
    <w:rsid w:val="00C8048E"/>
    <w:rsid w:val="00C80C18"/>
    <w:rsid w:val="00C81E94"/>
    <w:rsid w:val="00C81EF4"/>
    <w:rsid w:val="00C82120"/>
    <w:rsid w:val="00C837CE"/>
    <w:rsid w:val="00C83C7F"/>
    <w:rsid w:val="00C85C55"/>
    <w:rsid w:val="00C85F2C"/>
    <w:rsid w:val="00C86B08"/>
    <w:rsid w:val="00C86ECD"/>
    <w:rsid w:val="00C900E5"/>
    <w:rsid w:val="00C9111B"/>
    <w:rsid w:val="00C919A6"/>
    <w:rsid w:val="00C93186"/>
    <w:rsid w:val="00C9347C"/>
    <w:rsid w:val="00C93EE5"/>
    <w:rsid w:val="00C96B48"/>
    <w:rsid w:val="00C96E46"/>
    <w:rsid w:val="00C979BE"/>
    <w:rsid w:val="00C97FAA"/>
    <w:rsid w:val="00CA07B4"/>
    <w:rsid w:val="00CA1445"/>
    <w:rsid w:val="00CA1589"/>
    <w:rsid w:val="00CA298A"/>
    <w:rsid w:val="00CA3660"/>
    <w:rsid w:val="00CA3E1E"/>
    <w:rsid w:val="00CA4D04"/>
    <w:rsid w:val="00CA5361"/>
    <w:rsid w:val="00CA57A5"/>
    <w:rsid w:val="00CA58B7"/>
    <w:rsid w:val="00CA5D26"/>
    <w:rsid w:val="00CA5FF0"/>
    <w:rsid w:val="00CA7991"/>
    <w:rsid w:val="00CB07F3"/>
    <w:rsid w:val="00CB0B5D"/>
    <w:rsid w:val="00CB0E07"/>
    <w:rsid w:val="00CB0EF2"/>
    <w:rsid w:val="00CB185D"/>
    <w:rsid w:val="00CB1E96"/>
    <w:rsid w:val="00CB1FE1"/>
    <w:rsid w:val="00CB23C9"/>
    <w:rsid w:val="00CB29F2"/>
    <w:rsid w:val="00CB2A60"/>
    <w:rsid w:val="00CB31B1"/>
    <w:rsid w:val="00CB63F3"/>
    <w:rsid w:val="00CB6B53"/>
    <w:rsid w:val="00CB7A1F"/>
    <w:rsid w:val="00CB7BB6"/>
    <w:rsid w:val="00CC11C7"/>
    <w:rsid w:val="00CC162E"/>
    <w:rsid w:val="00CC1E84"/>
    <w:rsid w:val="00CC2613"/>
    <w:rsid w:val="00CC3492"/>
    <w:rsid w:val="00CC34B3"/>
    <w:rsid w:val="00CC4ABD"/>
    <w:rsid w:val="00CC5DB8"/>
    <w:rsid w:val="00CC68C0"/>
    <w:rsid w:val="00CC6D90"/>
    <w:rsid w:val="00CC7486"/>
    <w:rsid w:val="00CC7EFD"/>
    <w:rsid w:val="00CD013E"/>
    <w:rsid w:val="00CD0843"/>
    <w:rsid w:val="00CD0B57"/>
    <w:rsid w:val="00CD0CFB"/>
    <w:rsid w:val="00CD2888"/>
    <w:rsid w:val="00CD3F3E"/>
    <w:rsid w:val="00CD5160"/>
    <w:rsid w:val="00CD525C"/>
    <w:rsid w:val="00CD58A4"/>
    <w:rsid w:val="00CD5C27"/>
    <w:rsid w:val="00CD6F76"/>
    <w:rsid w:val="00CD7571"/>
    <w:rsid w:val="00CD7BC1"/>
    <w:rsid w:val="00CE05B3"/>
    <w:rsid w:val="00CE063E"/>
    <w:rsid w:val="00CE1222"/>
    <w:rsid w:val="00CE1F3D"/>
    <w:rsid w:val="00CE281D"/>
    <w:rsid w:val="00CE3146"/>
    <w:rsid w:val="00CE3A31"/>
    <w:rsid w:val="00CE40CC"/>
    <w:rsid w:val="00CE58F0"/>
    <w:rsid w:val="00CE5BC6"/>
    <w:rsid w:val="00CE5E7F"/>
    <w:rsid w:val="00CE6B59"/>
    <w:rsid w:val="00CE7F51"/>
    <w:rsid w:val="00CF02F3"/>
    <w:rsid w:val="00CF09D6"/>
    <w:rsid w:val="00CF0F5C"/>
    <w:rsid w:val="00CF1F4D"/>
    <w:rsid w:val="00CF2999"/>
    <w:rsid w:val="00CF349A"/>
    <w:rsid w:val="00CF35E4"/>
    <w:rsid w:val="00CF39DC"/>
    <w:rsid w:val="00CF3FF6"/>
    <w:rsid w:val="00CF4BB5"/>
    <w:rsid w:val="00CF4BC7"/>
    <w:rsid w:val="00CF4D49"/>
    <w:rsid w:val="00CF54DA"/>
    <w:rsid w:val="00CF5B64"/>
    <w:rsid w:val="00CF611D"/>
    <w:rsid w:val="00CF6ABD"/>
    <w:rsid w:val="00CF6DD8"/>
    <w:rsid w:val="00CF78AB"/>
    <w:rsid w:val="00D008FD"/>
    <w:rsid w:val="00D028E1"/>
    <w:rsid w:val="00D032CD"/>
    <w:rsid w:val="00D03883"/>
    <w:rsid w:val="00D0397C"/>
    <w:rsid w:val="00D041E0"/>
    <w:rsid w:val="00D059C8"/>
    <w:rsid w:val="00D067BF"/>
    <w:rsid w:val="00D073CB"/>
    <w:rsid w:val="00D07BE6"/>
    <w:rsid w:val="00D110C9"/>
    <w:rsid w:val="00D11E87"/>
    <w:rsid w:val="00D1254E"/>
    <w:rsid w:val="00D1287D"/>
    <w:rsid w:val="00D13455"/>
    <w:rsid w:val="00D13B65"/>
    <w:rsid w:val="00D13C51"/>
    <w:rsid w:val="00D14177"/>
    <w:rsid w:val="00D14414"/>
    <w:rsid w:val="00D14BCC"/>
    <w:rsid w:val="00D16716"/>
    <w:rsid w:val="00D17EB9"/>
    <w:rsid w:val="00D2000C"/>
    <w:rsid w:val="00D201C6"/>
    <w:rsid w:val="00D210DF"/>
    <w:rsid w:val="00D212AD"/>
    <w:rsid w:val="00D21BCF"/>
    <w:rsid w:val="00D22C1F"/>
    <w:rsid w:val="00D23A21"/>
    <w:rsid w:val="00D23D6E"/>
    <w:rsid w:val="00D25035"/>
    <w:rsid w:val="00D25887"/>
    <w:rsid w:val="00D26193"/>
    <w:rsid w:val="00D26762"/>
    <w:rsid w:val="00D26785"/>
    <w:rsid w:val="00D26C3A"/>
    <w:rsid w:val="00D275D0"/>
    <w:rsid w:val="00D30052"/>
    <w:rsid w:val="00D30880"/>
    <w:rsid w:val="00D3193F"/>
    <w:rsid w:val="00D325C6"/>
    <w:rsid w:val="00D32BE1"/>
    <w:rsid w:val="00D32EF1"/>
    <w:rsid w:val="00D3317A"/>
    <w:rsid w:val="00D34C3A"/>
    <w:rsid w:val="00D362BB"/>
    <w:rsid w:val="00D3672F"/>
    <w:rsid w:val="00D379E8"/>
    <w:rsid w:val="00D37FFE"/>
    <w:rsid w:val="00D41226"/>
    <w:rsid w:val="00D41AEF"/>
    <w:rsid w:val="00D41F12"/>
    <w:rsid w:val="00D436BD"/>
    <w:rsid w:val="00D45FB8"/>
    <w:rsid w:val="00D461A4"/>
    <w:rsid w:val="00D4666A"/>
    <w:rsid w:val="00D46724"/>
    <w:rsid w:val="00D4704F"/>
    <w:rsid w:val="00D474D2"/>
    <w:rsid w:val="00D50AF6"/>
    <w:rsid w:val="00D50CEB"/>
    <w:rsid w:val="00D53222"/>
    <w:rsid w:val="00D53811"/>
    <w:rsid w:val="00D5424C"/>
    <w:rsid w:val="00D54304"/>
    <w:rsid w:val="00D545E6"/>
    <w:rsid w:val="00D55417"/>
    <w:rsid w:val="00D567D1"/>
    <w:rsid w:val="00D5693B"/>
    <w:rsid w:val="00D57297"/>
    <w:rsid w:val="00D57FBD"/>
    <w:rsid w:val="00D60152"/>
    <w:rsid w:val="00D601DA"/>
    <w:rsid w:val="00D60D49"/>
    <w:rsid w:val="00D61974"/>
    <w:rsid w:val="00D61DEC"/>
    <w:rsid w:val="00D6224C"/>
    <w:rsid w:val="00D62B3A"/>
    <w:rsid w:val="00D6315B"/>
    <w:rsid w:val="00D642A0"/>
    <w:rsid w:val="00D65093"/>
    <w:rsid w:val="00D65A06"/>
    <w:rsid w:val="00D660B1"/>
    <w:rsid w:val="00D66296"/>
    <w:rsid w:val="00D667EA"/>
    <w:rsid w:val="00D66A54"/>
    <w:rsid w:val="00D66BD1"/>
    <w:rsid w:val="00D70509"/>
    <w:rsid w:val="00D71ED0"/>
    <w:rsid w:val="00D726CF"/>
    <w:rsid w:val="00D72912"/>
    <w:rsid w:val="00D72D3E"/>
    <w:rsid w:val="00D73AF3"/>
    <w:rsid w:val="00D73DE3"/>
    <w:rsid w:val="00D741D8"/>
    <w:rsid w:val="00D74D14"/>
    <w:rsid w:val="00D75C67"/>
    <w:rsid w:val="00D7626E"/>
    <w:rsid w:val="00D769FF"/>
    <w:rsid w:val="00D76A79"/>
    <w:rsid w:val="00D76CCF"/>
    <w:rsid w:val="00D76F02"/>
    <w:rsid w:val="00D77D30"/>
    <w:rsid w:val="00D77DCF"/>
    <w:rsid w:val="00D811EB"/>
    <w:rsid w:val="00D8144E"/>
    <w:rsid w:val="00D814C4"/>
    <w:rsid w:val="00D81A10"/>
    <w:rsid w:val="00D82510"/>
    <w:rsid w:val="00D826B4"/>
    <w:rsid w:val="00D82776"/>
    <w:rsid w:val="00D830D7"/>
    <w:rsid w:val="00D83543"/>
    <w:rsid w:val="00D84289"/>
    <w:rsid w:val="00D84F78"/>
    <w:rsid w:val="00D85251"/>
    <w:rsid w:val="00D85894"/>
    <w:rsid w:val="00D86544"/>
    <w:rsid w:val="00D86AD5"/>
    <w:rsid w:val="00D870C1"/>
    <w:rsid w:val="00D87EB8"/>
    <w:rsid w:val="00D90287"/>
    <w:rsid w:val="00D90C8A"/>
    <w:rsid w:val="00D91051"/>
    <w:rsid w:val="00D918BD"/>
    <w:rsid w:val="00D91945"/>
    <w:rsid w:val="00D91BA7"/>
    <w:rsid w:val="00D91BE2"/>
    <w:rsid w:val="00D92724"/>
    <w:rsid w:val="00D94044"/>
    <w:rsid w:val="00D9452C"/>
    <w:rsid w:val="00D947B9"/>
    <w:rsid w:val="00D949FC"/>
    <w:rsid w:val="00D95CD4"/>
    <w:rsid w:val="00D964BE"/>
    <w:rsid w:val="00D969B8"/>
    <w:rsid w:val="00D96D02"/>
    <w:rsid w:val="00D96D03"/>
    <w:rsid w:val="00D96D28"/>
    <w:rsid w:val="00D97129"/>
    <w:rsid w:val="00D97615"/>
    <w:rsid w:val="00D97E0C"/>
    <w:rsid w:val="00D97E75"/>
    <w:rsid w:val="00D97FF1"/>
    <w:rsid w:val="00DA04BD"/>
    <w:rsid w:val="00DA1250"/>
    <w:rsid w:val="00DA1A9C"/>
    <w:rsid w:val="00DA2A49"/>
    <w:rsid w:val="00DA2CE2"/>
    <w:rsid w:val="00DA2E4D"/>
    <w:rsid w:val="00DA3A74"/>
    <w:rsid w:val="00DA3BAD"/>
    <w:rsid w:val="00DA3C44"/>
    <w:rsid w:val="00DA3D66"/>
    <w:rsid w:val="00DA3FF1"/>
    <w:rsid w:val="00DA43AE"/>
    <w:rsid w:val="00DA4BB5"/>
    <w:rsid w:val="00DA646E"/>
    <w:rsid w:val="00DA6C41"/>
    <w:rsid w:val="00DA78D6"/>
    <w:rsid w:val="00DA7D61"/>
    <w:rsid w:val="00DB0EDF"/>
    <w:rsid w:val="00DB134B"/>
    <w:rsid w:val="00DB18D3"/>
    <w:rsid w:val="00DB285E"/>
    <w:rsid w:val="00DB2B19"/>
    <w:rsid w:val="00DB4932"/>
    <w:rsid w:val="00DB4DEA"/>
    <w:rsid w:val="00DB53B8"/>
    <w:rsid w:val="00DB589A"/>
    <w:rsid w:val="00DB5DF3"/>
    <w:rsid w:val="00DB661A"/>
    <w:rsid w:val="00DB6DFC"/>
    <w:rsid w:val="00DB7793"/>
    <w:rsid w:val="00DB7ACD"/>
    <w:rsid w:val="00DB7D3A"/>
    <w:rsid w:val="00DB7E49"/>
    <w:rsid w:val="00DC007B"/>
    <w:rsid w:val="00DC1A2F"/>
    <w:rsid w:val="00DC1B7E"/>
    <w:rsid w:val="00DC3AE9"/>
    <w:rsid w:val="00DC4593"/>
    <w:rsid w:val="00DC4C65"/>
    <w:rsid w:val="00DC4F61"/>
    <w:rsid w:val="00DC576F"/>
    <w:rsid w:val="00DC5B76"/>
    <w:rsid w:val="00DC71BB"/>
    <w:rsid w:val="00DC7D25"/>
    <w:rsid w:val="00DD0E03"/>
    <w:rsid w:val="00DD173D"/>
    <w:rsid w:val="00DD2FAF"/>
    <w:rsid w:val="00DD4F04"/>
    <w:rsid w:val="00DD645A"/>
    <w:rsid w:val="00DD6BB2"/>
    <w:rsid w:val="00DD6C71"/>
    <w:rsid w:val="00DD6CE9"/>
    <w:rsid w:val="00DD6F4A"/>
    <w:rsid w:val="00DE06EC"/>
    <w:rsid w:val="00DE0BA0"/>
    <w:rsid w:val="00DE1183"/>
    <w:rsid w:val="00DE1773"/>
    <w:rsid w:val="00DE2ECD"/>
    <w:rsid w:val="00DE4183"/>
    <w:rsid w:val="00DE49C7"/>
    <w:rsid w:val="00DE5DD2"/>
    <w:rsid w:val="00DE6005"/>
    <w:rsid w:val="00DE622D"/>
    <w:rsid w:val="00DE6BD6"/>
    <w:rsid w:val="00DE735F"/>
    <w:rsid w:val="00DE745D"/>
    <w:rsid w:val="00DE75D5"/>
    <w:rsid w:val="00DE7BD5"/>
    <w:rsid w:val="00DE7FD8"/>
    <w:rsid w:val="00DF0737"/>
    <w:rsid w:val="00DF1B09"/>
    <w:rsid w:val="00DF1D5E"/>
    <w:rsid w:val="00DF3585"/>
    <w:rsid w:val="00DF35E3"/>
    <w:rsid w:val="00DF3F10"/>
    <w:rsid w:val="00DF45F2"/>
    <w:rsid w:val="00DF588B"/>
    <w:rsid w:val="00DF70E8"/>
    <w:rsid w:val="00E00CBD"/>
    <w:rsid w:val="00E028BA"/>
    <w:rsid w:val="00E0323E"/>
    <w:rsid w:val="00E03C88"/>
    <w:rsid w:val="00E03D05"/>
    <w:rsid w:val="00E03F6E"/>
    <w:rsid w:val="00E0472F"/>
    <w:rsid w:val="00E070AF"/>
    <w:rsid w:val="00E07840"/>
    <w:rsid w:val="00E1073E"/>
    <w:rsid w:val="00E1134F"/>
    <w:rsid w:val="00E129E9"/>
    <w:rsid w:val="00E12AC2"/>
    <w:rsid w:val="00E13CB0"/>
    <w:rsid w:val="00E14978"/>
    <w:rsid w:val="00E14F60"/>
    <w:rsid w:val="00E15E6A"/>
    <w:rsid w:val="00E15ED3"/>
    <w:rsid w:val="00E1611F"/>
    <w:rsid w:val="00E16813"/>
    <w:rsid w:val="00E16931"/>
    <w:rsid w:val="00E16BC4"/>
    <w:rsid w:val="00E173AF"/>
    <w:rsid w:val="00E1782B"/>
    <w:rsid w:val="00E17BED"/>
    <w:rsid w:val="00E210FF"/>
    <w:rsid w:val="00E22D94"/>
    <w:rsid w:val="00E23DAC"/>
    <w:rsid w:val="00E241CD"/>
    <w:rsid w:val="00E27AE4"/>
    <w:rsid w:val="00E31B76"/>
    <w:rsid w:val="00E324B3"/>
    <w:rsid w:val="00E33353"/>
    <w:rsid w:val="00E336C3"/>
    <w:rsid w:val="00E33A99"/>
    <w:rsid w:val="00E33C27"/>
    <w:rsid w:val="00E34077"/>
    <w:rsid w:val="00E340E5"/>
    <w:rsid w:val="00E34B0D"/>
    <w:rsid w:val="00E35991"/>
    <w:rsid w:val="00E35C2D"/>
    <w:rsid w:val="00E35E6C"/>
    <w:rsid w:val="00E36496"/>
    <w:rsid w:val="00E364FF"/>
    <w:rsid w:val="00E369BE"/>
    <w:rsid w:val="00E40431"/>
    <w:rsid w:val="00E4188E"/>
    <w:rsid w:val="00E41F5E"/>
    <w:rsid w:val="00E4239E"/>
    <w:rsid w:val="00E43CE7"/>
    <w:rsid w:val="00E44B56"/>
    <w:rsid w:val="00E457AF"/>
    <w:rsid w:val="00E461ED"/>
    <w:rsid w:val="00E47B1F"/>
    <w:rsid w:val="00E502F7"/>
    <w:rsid w:val="00E51286"/>
    <w:rsid w:val="00E51476"/>
    <w:rsid w:val="00E522FF"/>
    <w:rsid w:val="00E52957"/>
    <w:rsid w:val="00E52B83"/>
    <w:rsid w:val="00E52F55"/>
    <w:rsid w:val="00E52FF9"/>
    <w:rsid w:val="00E53B4E"/>
    <w:rsid w:val="00E54C95"/>
    <w:rsid w:val="00E56438"/>
    <w:rsid w:val="00E56FA0"/>
    <w:rsid w:val="00E570DE"/>
    <w:rsid w:val="00E571C8"/>
    <w:rsid w:val="00E57D4A"/>
    <w:rsid w:val="00E57FF4"/>
    <w:rsid w:val="00E6146E"/>
    <w:rsid w:val="00E61E15"/>
    <w:rsid w:val="00E64739"/>
    <w:rsid w:val="00E6681C"/>
    <w:rsid w:val="00E67922"/>
    <w:rsid w:val="00E71B2A"/>
    <w:rsid w:val="00E71DF9"/>
    <w:rsid w:val="00E71E34"/>
    <w:rsid w:val="00E723C2"/>
    <w:rsid w:val="00E74012"/>
    <w:rsid w:val="00E749C5"/>
    <w:rsid w:val="00E75B4D"/>
    <w:rsid w:val="00E75BB6"/>
    <w:rsid w:val="00E77BFA"/>
    <w:rsid w:val="00E77E69"/>
    <w:rsid w:val="00E81039"/>
    <w:rsid w:val="00E81400"/>
    <w:rsid w:val="00E816DD"/>
    <w:rsid w:val="00E8351E"/>
    <w:rsid w:val="00E84DAF"/>
    <w:rsid w:val="00E84FB4"/>
    <w:rsid w:val="00E858D8"/>
    <w:rsid w:val="00E876C5"/>
    <w:rsid w:val="00E90E4B"/>
    <w:rsid w:val="00E919E8"/>
    <w:rsid w:val="00E9259F"/>
    <w:rsid w:val="00E92DC3"/>
    <w:rsid w:val="00E93480"/>
    <w:rsid w:val="00E936D0"/>
    <w:rsid w:val="00E93EC4"/>
    <w:rsid w:val="00E94C1C"/>
    <w:rsid w:val="00E94EE3"/>
    <w:rsid w:val="00E96028"/>
    <w:rsid w:val="00E967CC"/>
    <w:rsid w:val="00E97210"/>
    <w:rsid w:val="00E978EC"/>
    <w:rsid w:val="00E97937"/>
    <w:rsid w:val="00E97D43"/>
    <w:rsid w:val="00EA0EEE"/>
    <w:rsid w:val="00EA209D"/>
    <w:rsid w:val="00EA2D5C"/>
    <w:rsid w:val="00EA3541"/>
    <w:rsid w:val="00EA3649"/>
    <w:rsid w:val="00EA3A53"/>
    <w:rsid w:val="00EA4746"/>
    <w:rsid w:val="00EA5D68"/>
    <w:rsid w:val="00EA5E20"/>
    <w:rsid w:val="00EA5F90"/>
    <w:rsid w:val="00EA6157"/>
    <w:rsid w:val="00EA6D11"/>
    <w:rsid w:val="00EA6D25"/>
    <w:rsid w:val="00EA7418"/>
    <w:rsid w:val="00EA75C6"/>
    <w:rsid w:val="00EB114E"/>
    <w:rsid w:val="00EB1D4E"/>
    <w:rsid w:val="00EB4AB1"/>
    <w:rsid w:val="00EB518D"/>
    <w:rsid w:val="00EB5989"/>
    <w:rsid w:val="00EB5A8C"/>
    <w:rsid w:val="00EB5C8F"/>
    <w:rsid w:val="00EB76BA"/>
    <w:rsid w:val="00EB7736"/>
    <w:rsid w:val="00EC1995"/>
    <w:rsid w:val="00EC2AED"/>
    <w:rsid w:val="00EC4632"/>
    <w:rsid w:val="00EC5173"/>
    <w:rsid w:val="00EC600B"/>
    <w:rsid w:val="00EC7157"/>
    <w:rsid w:val="00EC74A9"/>
    <w:rsid w:val="00ED1733"/>
    <w:rsid w:val="00ED1825"/>
    <w:rsid w:val="00ED2522"/>
    <w:rsid w:val="00ED2A9F"/>
    <w:rsid w:val="00ED3675"/>
    <w:rsid w:val="00ED4E72"/>
    <w:rsid w:val="00ED5600"/>
    <w:rsid w:val="00ED5950"/>
    <w:rsid w:val="00ED5BD3"/>
    <w:rsid w:val="00ED61C3"/>
    <w:rsid w:val="00ED6558"/>
    <w:rsid w:val="00ED6912"/>
    <w:rsid w:val="00ED6FEE"/>
    <w:rsid w:val="00ED734C"/>
    <w:rsid w:val="00ED7796"/>
    <w:rsid w:val="00ED78C0"/>
    <w:rsid w:val="00ED7D07"/>
    <w:rsid w:val="00EE00FC"/>
    <w:rsid w:val="00EE04F5"/>
    <w:rsid w:val="00EE0A76"/>
    <w:rsid w:val="00EE10FD"/>
    <w:rsid w:val="00EE1349"/>
    <w:rsid w:val="00EE1E59"/>
    <w:rsid w:val="00EE3B1C"/>
    <w:rsid w:val="00EE4BA5"/>
    <w:rsid w:val="00EE4E0F"/>
    <w:rsid w:val="00EE709E"/>
    <w:rsid w:val="00EE7418"/>
    <w:rsid w:val="00EE7662"/>
    <w:rsid w:val="00EE7FD2"/>
    <w:rsid w:val="00EF0EC3"/>
    <w:rsid w:val="00EF2318"/>
    <w:rsid w:val="00EF24D2"/>
    <w:rsid w:val="00EF34C8"/>
    <w:rsid w:val="00EF546A"/>
    <w:rsid w:val="00EF6385"/>
    <w:rsid w:val="00EF6BFC"/>
    <w:rsid w:val="00EF7160"/>
    <w:rsid w:val="00EF7863"/>
    <w:rsid w:val="00EF7C28"/>
    <w:rsid w:val="00EF7E5B"/>
    <w:rsid w:val="00F00515"/>
    <w:rsid w:val="00F00E07"/>
    <w:rsid w:val="00F016BF"/>
    <w:rsid w:val="00F02316"/>
    <w:rsid w:val="00F025B5"/>
    <w:rsid w:val="00F03707"/>
    <w:rsid w:val="00F04879"/>
    <w:rsid w:val="00F05699"/>
    <w:rsid w:val="00F06E5A"/>
    <w:rsid w:val="00F1013B"/>
    <w:rsid w:val="00F10791"/>
    <w:rsid w:val="00F107D6"/>
    <w:rsid w:val="00F10FCF"/>
    <w:rsid w:val="00F11040"/>
    <w:rsid w:val="00F11A33"/>
    <w:rsid w:val="00F12197"/>
    <w:rsid w:val="00F13968"/>
    <w:rsid w:val="00F13B65"/>
    <w:rsid w:val="00F13FEB"/>
    <w:rsid w:val="00F14A12"/>
    <w:rsid w:val="00F14C56"/>
    <w:rsid w:val="00F152F6"/>
    <w:rsid w:val="00F15E90"/>
    <w:rsid w:val="00F15EC9"/>
    <w:rsid w:val="00F1755C"/>
    <w:rsid w:val="00F17F43"/>
    <w:rsid w:val="00F21E09"/>
    <w:rsid w:val="00F22072"/>
    <w:rsid w:val="00F224A9"/>
    <w:rsid w:val="00F23E1F"/>
    <w:rsid w:val="00F26831"/>
    <w:rsid w:val="00F268B6"/>
    <w:rsid w:val="00F320F0"/>
    <w:rsid w:val="00F32F15"/>
    <w:rsid w:val="00F33202"/>
    <w:rsid w:val="00F343B3"/>
    <w:rsid w:val="00F3530D"/>
    <w:rsid w:val="00F36697"/>
    <w:rsid w:val="00F377F0"/>
    <w:rsid w:val="00F37C85"/>
    <w:rsid w:val="00F4050E"/>
    <w:rsid w:val="00F4089F"/>
    <w:rsid w:val="00F40DE1"/>
    <w:rsid w:val="00F4174B"/>
    <w:rsid w:val="00F41BD4"/>
    <w:rsid w:val="00F41C44"/>
    <w:rsid w:val="00F42448"/>
    <w:rsid w:val="00F42973"/>
    <w:rsid w:val="00F444B0"/>
    <w:rsid w:val="00F46BF8"/>
    <w:rsid w:val="00F47FD8"/>
    <w:rsid w:val="00F5075E"/>
    <w:rsid w:val="00F5152C"/>
    <w:rsid w:val="00F51DB5"/>
    <w:rsid w:val="00F52215"/>
    <w:rsid w:val="00F527DF"/>
    <w:rsid w:val="00F52CC8"/>
    <w:rsid w:val="00F538AF"/>
    <w:rsid w:val="00F5391C"/>
    <w:rsid w:val="00F53E5D"/>
    <w:rsid w:val="00F548EE"/>
    <w:rsid w:val="00F54FB5"/>
    <w:rsid w:val="00F55600"/>
    <w:rsid w:val="00F559E2"/>
    <w:rsid w:val="00F55F56"/>
    <w:rsid w:val="00F568D1"/>
    <w:rsid w:val="00F573B5"/>
    <w:rsid w:val="00F575EF"/>
    <w:rsid w:val="00F57D2C"/>
    <w:rsid w:val="00F60113"/>
    <w:rsid w:val="00F61A80"/>
    <w:rsid w:val="00F63767"/>
    <w:rsid w:val="00F641C5"/>
    <w:rsid w:val="00F64385"/>
    <w:rsid w:val="00F64566"/>
    <w:rsid w:val="00F6560E"/>
    <w:rsid w:val="00F65E3E"/>
    <w:rsid w:val="00F65EBE"/>
    <w:rsid w:val="00F6693A"/>
    <w:rsid w:val="00F6727D"/>
    <w:rsid w:val="00F673DC"/>
    <w:rsid w:val="00F67982"/>
    <w:rsid w:val="00F7035F"/>
    <w:rsid w:val="00F709E9"/>
    <w:rsid w:val="00F71508"/>
    <w:rsid w:val="00F71FDC"/>
    <w:rsid w:val="00F73764"/>
    <w:rsid w:val="00F745B7"/>
    <w:rsid w:val="00F7591E"/>
    <w:rsid w:val="00F77B32"/>
    <w:rsid w:val="00F77BDC"/>
    <w:rsid w:val="00F80110"/>
    <w:rsid w:val="00F81BA7"/>
    <w:rsid w:val="00F8231F"/>
    <w:rsid w:val="00F82B77"/>
    <w:rsid w:val="00F82D60"/>
    <w:rsid w:val="00F84353"/>
    <w:rsid w:val="00F84B7D"/>
    <w:rsid w:val="00F84C6D"/>
    <w:rsid w:val="00F85267"/>
    <w:rsid w:val="00F85308"/>
    <w:rsid w:val="00F85E87"/>
    <w:rsid w:val="00F9003C"/>
    <w:rsid w:val="00F90477"/>
    <w:rsid w:val="00F905B6"/>
    <w:rsid w:val="00F90B7A"/>
    <w:rsid w:val="00F90E2F"/>
    <w:rsid w:val="00F91D85"/>
    <w:rsid w:val="00F932F1"/>
    <w:rsid w:val="00F9337C"/>
    <w:rsid w:val="00F93DB7"/>
    <w:rsid w:val="00F93F42"/>
    <w:rsid w:val="00F941B2"/>
    <w:rsid w:val="00F94444"/>
    <w:rsid w:val="00F9451B"/>
    <w:rsid w:val="00F94D8D"/>
    <w:rsid w:val="00F96D7E"/>
    <w:rsid w:val="00F97E24"/>
    <w:rsid w:val="00FA02A5"/>
    <w:rsid w:val="00FA0BEB"/>
    <w:rsid w:val="00FA0F71"/>
    <w:rsid w:val="00FA2555"/>
    <w:rsid w:val="00FA3CFA"/>
    <w:rsid w:val="00FA4431"/>
    <w:rsid w:val="00FA44E4"/>
    <w:rsid w:val="00FA4A05"/>
    <w:rsid w:val="00FA4D8D"/>
    <w:rsid w:val="00FA4FEA"/>
    <w:rsid w:val="00FA6163"/>
    <w:rsid w:val="00FB0373"/>
    <w:rsid w:val="00FB0A63"/>
    <w:rsid w:val="00FB0EF7"/>
    <w:rsid w:val="00FB159B"/>
    <w:rsid w:val="00FB1F12"/>
    <w:rsid w:val="00FB222A"/>
    <w:rsid w:val="00FB2796"/>
    <w:rsid w:val="00FB2816"/>
    <w:rsid w:val="00FB3133"/>
    <w:rsid w:val="00FB4E78"/>
    <w:rsid w:val="00FB4F8B"/>
    <w:rsid w:val="00FB4FB6"/>
    <w:rsid w:val="00FB51C5"/>
    <w:rsid w:val="00FB55EB"/>
    <w:rsid w:val="00FB7462"/>
    <w:rsid w:val="00FC0AA1"/>
    <w:rsid w:val="00FC1552"/>
    <w:rsid w:val="00FC1CF7"/>
    <w:rsid w:val="00FC2121"/>
    <w:rsid w:val="00FC321E"/>
    <w:rsid w:val="00FC329A"/>
    <w:rsid w:val="00FC3420"/>
    <w:rsid w:val="00FC4216"/>
    <w:rsid w:val="00FC44F8"/>
    <w:rsid w:val="00FC4697"/>
    <w:rsid w:val="00FC4A49"/>
    <w:rsid w:val="00FC5D5F"/>
    <w:rsid w:val="00FC6AB9"/>
    <w:rsid w:val="00FD06B7"/>
    <w:rsid w:val="00FD0984"/>
    <w:rsid w:val="00FD1757"/>
    <w:rsid w:val="00FD18CD"/>
    <w:rsid w:val="00FD3FEF"/>
    <w:rsid w:val="00FD4446"/>
    <w:rsid w:val="00FD521E"/>
    <w:rsid w:val="00FD5B8D"/>
    <w:rsid w:val="00FD5F98"/>
    <w:rsid w:val="00FD7488"/>
    <w:rsid w:val="00FD7DE0"/>
    <w:rsid w:val="00FD7FB4"/>
    <w:rsid w:val="00FE0197"/>
    <w:rsid w:val="00FE2C13"/>
    <w:rsid w:val="00FE3B0A"/>
    <w:rsid w:val="00FE4E79"/>
    <w:rsid w:val="00FE6739"/>
    <w:rsid w:val="00FE6876"/>
    <w:rsid w:val="00FE725E"/>
    <w:rsid w:val="00FE7516"/>
    <w:rsid w:val="00FE75D2"/>
    <w:rsid w:val="00FE7F6D"/>
    <w:rsid w:val="00FF0AC9"/>
    <w:rsid w:val="00FF1269"/>
    <w:rsid w:val="00FF146F"/>
    <w:rsid w:val="00FF1655"/>
    <w:rsid w:val="00FF18F9"/>
    <w:rsid w:val="00FF191D"/>
    <w:rsid w:val="00FF1D28"/>
    <w:rsid w:val="00FF1EBB"/>
    <w:rsid w:val="00FF2089"/>
    <w:rsid w:val="00FF22D0"/>
    <w:rsid w:val="00FF28F6"/>
    <w:rsid w:val="00FF3C79"/>
    <w:rsid w:val="00FF5D2E"/>
    <w:rsid w:val="00FF5E96"/>
    <w:rsid w:val="00FF6D76"/>
    <w:rsid w:val="00FF6FE9"/>
    <w:rsid w:val="00FF7D2D"/>
    <w:rsid w:val="016C1C12"/>
    <w:rsid w:val="024E1326"/>
    <w:rsid w:val="02A5D15C"/>
    <w:rsid w:val="033503CF"/>
    <w:rsid w:val="0380567F"/>
    <w:rsid w:val="04BA85C6"/>
    <w:rsid w:val="05B43F89"/>
    <w:rsid w:val="05C4C3E6"/>
    <w:rsid w:val="05E48152"/>
    <w:rsid w:val="0609585D"/>
    <w:rsid w:val="06316B05"/>
    <w:rsid w:val="07281482"/>
    <w:rsid w:val="073B27C2"/>
    <w:rsid w:val="0748216D"/>
    <w:rsid w:val="0A0838F4"/>
    <w:rsid w:val="0A59B519"/>
    <w:rsid w:val="0BF716B3"/>
    <w:rsid w:val="0CD8F38A"/>
    <w:rsid w:val="0E733F20"/>
    <w:rsid w:val="0F9468F7"/>
    <w:rsid w:val="10A38CD6"/>
    <w:rsid w:val="12B7AF57"/>
    <w:rsid w:val="12DB558A"/>
    <w:rsid w:val="1609D04E"/>
    <w:rsid w:val="162280CD"/>
    <w:rsid w:val="16F370F6"/>
    <w:rsid w:val="185E1261"/>
    <w:rsid w:val="188EC2C4"/>
    <w:rsid w:val="1A6D98A4"/>
    <w:rsid w:val="1AD94951"/>
    <w:rsid w:val="1C1C32FE"/>
    <w:rsid w:val="1FA2C7BE"/>
    <w:rsid w:val="1FF9A45C"/>
    <w:rsid w:val="209FB34B"/>
    <w:rsid w:val="24DB5581"/>
    <w:rsid w:val="259BF57A"/>
    <w:rsid w:val="25B73BB7"/>
    <w:rsid w:val="25C34DC3"/>
    <w:rsid w:val="262881F3"/>
    <w:rsid w:val="2630B80C"/>
    <w:rsid w:val="28A0FBA8"/>
    <w:rsid w:val="28E98DF3"/>
    <w:rsid w:val="29D90BFA"/>
    <w:rsid w:val="2A383398"/>
    <w:rsid w:val="2A5F96D6"/>
    <w:rsid w:val="2AB1F63B"/>
    <w:rsid w:val="2AC531BC"/>
    <w:rsid w:val="2E321DBC"/>
    <w:rsid w:val="30327949"/>
    <w:rsid w:val="31106964"/>
    <w:rsid w:val="328AB492"/>
    <w:rsid w:val="330D8368"/>
    <w:rsid w:val="33DB26E7"/>
    <w:rsid w:val="343D0CF6"/>
    <w:rsid w:val="344A1156"/>
    <w:rsid w:val="3458C42D"/>
    <w:rsid w:val="346C317A"/>
    <w:rsid w:val="34D05DE8"/>
    <w:rsid w:val="3566A52D"/>
    <w:rsid w:val="35A70E1F"/>
    <w:rsid w:val="365F5F75"/>
    <w:rsid w:val="3856792D"/>
    <w:rsid w:val="3889CAD8"/>
    <w:rsid w:val="38E62C95"/>
    <w:rsid w:val="3902BECF"/>
    <w:rsid w:val="3A6724F2"/>
    <w:rsid w:val="3A9C2077"/>
    <w:rsid w:val="3B09DD0B"/>
    <w:rsid w:val="3B384E21"/>
    <w:rsid w:val="3B565A43"/>
    <w:rsid w:val="3C1B8C1D"/>
    <w:rsid w:val="3D736B8A"/>
    <w:rsid w:val="3F6E1281"/>
    <w:rsid w:val="410052A5"/>
    <w:rsid w:val="41911E20"/>
    <w:rsid w:val="41E59FF4"/>
    <w:rsid w:val="42EF608E"/>
    <w:rsid w:val="434D87D7"/>
    <w:rsid w:val="43722354"/>
    <w:rsid w:val="43C6B609"/>
    <w:rsid w:val="454B5BA4"/>
    <w:rsid w:val="4566C4A5"/>
    <w:rsid w:val="45DFD6F5"/>
    <w:rsid w:val="47CF6582"/>
    <w:rsid w:val="4834504B"/>
    <w:rsid w:val="4A1DB2FA"/>
    <w:rsid w:val="4A719EC6"/>
    <w:rsid w:val="4AD94133"/>
    <w:rsid w:val="4B50FB0E"/>
    <w:rsid w:val="4C5E36DC"/>
    <w:rsid w:val="4DB34C14"/>
    <w:rsid w:val="4F4296C1"/>
    <w:rsid w:val="4F71AF2D"/>
    <w:rsid w:val="4F9EED8D"/>
    <w:rsid w:val="51AA9AA9"/>
    <w:rsid w:val="51FE7E7D"/>
    <w:rsid w:val="52B98D2E"/>
    <w:rsid w:val="54925580"/>
    <w:rsid w:val="56D92269"/>
    <w:rsid w:val="579F3A1C"/>
    <w:rsid w:val="584BF199"/>
    <w:rsid w:val="58A69B10"/>
    <w:rsid w:val="592D4BE8"/>
    <w:rsid w:val="599945AA"/>
    <w:rsid w:val="5B80E331"/>
    <w:rsid w:val="5BEE0F8B"/>
    <w:rsid w:val="5C34A36E"/>
    <w:rsid w:val="5E0A1BAB"/>
    <w:rsid w:val="5E11537E"/>
    <w:rsid w:val="5E2B2DC9"/>
    <w:rsid w:val="5E341361"/>
    <w:rsid w:val="5FB42234"/>
    <w:rsid w:val="5FC1760A"/>
    <w:rsid w:val="6141E4CD"/>
    <w:rsid w:val="61A62881"/>
    <w:rsid w:val="654EC7E5"/>
    <w:rsid w:val="6600F2FC"/>
    <w:rsid w:val="6733E96E"/>
    <w:rsid w:val="67BE1A76"/>
    <w:rsid w:val="68759327"/>
    <w:rsid w:val="68FA1129"/>
    <w:rsid w:val="6A40AD93"/>
    <w:rsid w:val="6C84AC7C"/>
    <w:rsid w:val="6CA2C65F"/>
    <w:rsid w:val="6D707EC8"/>
    <w:rsid w:val="6EFEE897"/>
    <w:rsid w:val="707DBCBC"/>
    <w:rsid w:val="718DE54E"/>
    <w:rsid w:val="720664E0"/>
    <w:rsid w:val="7248CD4B"/>
    <w:rsid w:val="73189831"/>
    <w:rsid w:val="7334CCDA"/>
    <w:rsid w:val="73D01FBE"/>
    <w:rsid w:val="745BF192"/>
    <w:rsid w:val="74934161"/>
    <w:rsid w:val="763A2AA9"/>
    <w:rsid w:val="764B12B7"/>
    <w:rsid w:val="766C91ED"/>
    <w:rsid w:val="7703CD67"/>
    <w:rsid w:val="77B954A0"/>
    <w:rsid w:val="7839FCD9"/>
    <w:rsid w:val="787A0BD4"/>
    <w:rsid w:val="7B61C829"/>
    <w:rsid w:val="7BBD96C0"/>
    <w:rsid w:val="7C39686D"/>
    <w:rsid w:val="7C83868F"/>
    <w:rsid w:val="7CA75307"/>
    <w:rsid w:val="7D42E603"/>
    <w:rsid w:val="7EF4052A"/>
    <w:rsid w:val="7F4AB064"/>
    <w:rsid w:val="7FA0998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639EFF"/>
  <w15:chartTrackingRefBased/>
  <w15:docId w15:val="{F947D301-DF69-4A09-95FB-4A8A69EB9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1C252D" w:themeColor="text2"/>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D4A"/>
    <w:pPr>
      <w:spacing w:before="120" w:after="120" w:line="240" w:lineRule="auto"/>
    </w:pPr>
    <w:rPr>
      <w:rFonts w:eastAsia="Calibri" w:cs="Times New Roman"/>
    </w:rPr>
  </w:style>
  <w:style w:type="paragraph" w:styleId="Heading1">
    <w:name w:val="heading 1"/>
    <w:next w:val="BodyTextPostHead"/>
    <w:link w:val="Heading1Char"/>
    <w:uiPriority w:val="1"/>
    <w:qFormat/>
    <w:rsid w:val="000936E6"/>
    <w:pPr>
      <w:spacing w:line="240" w:lineRule="auto"/>
      <w:outlineLvl w:val="0"/>
    </w:pPr>
    <w:rPr>
      <w:rFonts w:asciiTheme="majorHAnsi" w:eastAsia="Perpetua" w:hAnsiTheme="majorHAnsi" w:cstheme="majorHAnsi"/>
      <w:b/>
      <w:bCs/>
      <w:color w:val="FFFFFF" w:themeColor="background1"/>
      <w:sz w:val="56"/>
      <w:szCs w:val="56"/>
    </w:rPr>
  </w:style>
  <w:style w:type="paragraph" w:styleId="Heading2">
    <w:name w:val="heading 2"/>
    <w:basedOn w:val="HeadingFont"/>
    <w:next w:val="Heading2BorderAfterPortrait"/>
    <w:link w:val="Heading2Char"/>
    <w:uiPriority w:val="9"/>
    <w:unhideWhenUsed/>
    <w:qFormat/>
    <w:rsid w:val="006D5F97"/>
    <w:pPr>
      <w:keepLines/>
      <w:numPr>
        <w:ilvl w:val="1"/>
      </w:numPr>
      <w:spacing w:before="360" w:line="240" w:lineRule="auto"/>
      <w:outlineLvl w:val="1"/>
    </w:pPr>
    <w:rPr>
      <w:rFonts w:eastAsiaTheme="majorEastAsia" w:cstheme="majorBidi"/>
      <w:b/>
      <w:color w:val="00507F" w:themeColor="accent1"/>
      <w:sz w:val="36"/>
    </w:rPr>
  </w:style>
  <w:style w:type="paragraph" w:styleId="Heading3">
    <w:name w:val="heading 3"/>
    <w:basedOn w:val="Heading2"/>
    <w:next w:val="BodyTextPostHead"/>
    <w:link w:val="Heading3Char"/>
    <w:uiPriority w:val="9"/>
    <w:unhideWhenUsed/>
    <w:qFormat/>
    <w:rsid w:val="00D54304"/>
    <w:pPr>
      <w:numPr>
        <w:ilvl w:val="2"/>
      </w:numPr>
      <w:spacing w:before="120"/>
      <w:outlineLvl w:val="2"/>
    </w:pPr>
    <w:rPr>
      <w:rFonts w:eastAsia="Times New Roman" w:cs="Times New Roman"/>
      <w:sz w:val="28"/>
      <w:szCs w:val="26"/>
    </w:rPr>
  </w:style>
  <w:style w:type="paragraph" w:styleId="Heading4">
    <w:name w:val="heading 4"/>
    <w:basedOn w:val="Heading3"/>
    <w:next w:val="BodyTextPostHead"/>
    <w:link w:val="Heading4Char"/>
    <w:uiPriority w:val="9"/>
    <w:unhideWhenUsed/>
    <w:qFormat/>
    <w:rsid w:val="0085652D"/>
    <w:pPr>
      <w:numPr>
        <w:ilvl w:val="3"/>
      </w:numPr>
      <w:outlineLvl w:val="3"/>
    </w:pPr>
    <w:rPr>
      <w:i/>
      <w:iCs/>
      <w:sz w:val="26"/>
    </w:rPr>
  </w:style>
  <w:style w:type="paragraph" w:styleId="Heading5">
    <w:name w:val="heading 5"/>
    <w:basedOn w:val="BodyText"/>
    <w:next w:val="BodyTextPostHead"/>
    <w:link w:val="Heading5Char"/>
    <w:uiPriority w:val="9"/>
    <w:unhideWhenUsed/>
    <w:qFormat/>
    <w:rsid w:val="006D5F97"/>
    <w:pPr>
      <w:numPr>
        <w:ilvl w:val="4"/>
        <w:numId w:val="8"/>
      </w:numPr>
      <w:spacing w:after="0" w:line="240" w:lineRule="auto"/>
      <w:outlineLvl w:val="4"/>
    </w:pPr>
    <w:rPr>
      <w:rFonts w:cs="Calibri"/>
      <w:b/>
    </w:rPr>
  </w:style>
  <w:style w:type="paragraph" w:styleId="Heading6">
    <w:name w:val="heading 6"/>
    <w:basedOn w:val="BodyText"/>
    <w:next w:val="BodyTextPostHead"/>
    <w:link w:val="Heading6Char"/>
    <w:uiPriority w:val="9"/>
    <w:unhideWhenUsed/>
    <w:qFormat/>
    <w:rsid w:val="006D5F97"/>
    <w:pPr>
      <w:numPr>
        <w:ilvl w:val="5"/>
        <w:numId w:val="8"/>
      </w:numPr>
      <w:spacing w:after="0" w:line="240" w:lineRule="auto"/>
      <w:outlineLvl w:val="5"/>
    </w:pPr>
    <w:rPr>
      <w:b/>
      <w:i/>
    </w:rPr>
  </w:style>
  <w:style w:type="paragraph" w:styleId="Heading7">
    <w:name w:val="heading 7"/>
    <w:basedOn w:val="Normal"/>
    <w:next w:val="Normal"/>
    <w:link w:val="Heading7Char"/>
    <w:uiPriority w:val="9"/>
    <w:unhideWhenUsed/>
    <w:qFormat/>
    <w:rsid w:val="00B06B17"/>
    <w:pPr>
      <w:keepNext/>
      <w:keepLines/>
      <w:numPr>
        <w:ilvl w:val="6"/>
        <w:numId w:val="8"/>
      </w:numPr>
      <w:spacing w:before="40"/>
      <w:outlineLvl w:val="6"/>
    </w:pPr>
    <w:rPr>
      <w:rFonts w:asciiTheme="majorHAnsi" w:eastAsiaTheme="majorEastAsia" w:hAnsiTheme="majorHAnsi" w:cstheme="majorBidi"/>
      <w:i/>
      <w:iCs/>
      <w:color w:val="00273F" w:themeColor="accent1" w:themeShade="7F"/>
    </w:rPr>
  </w:style>
  <w:style w:type="paragraph" w:styleId="Heading8">
    <w:name w:val="heading 8"/>
    <w:basedOn w:val="Normal"/>
    <w:next w:val="Normal"/>
    <w:link w:val="Heading8Char"/>
    <w:uiPriority w:val="9"/>
    <w:unhideWhenUsed/>
    <w:qFormat/>
    <w:rsid w:val="00B06B17"/>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B06B17"/>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BBC"/>
    <w:pPr>
      <w:tabs>
        <w:tab w:val="center" w:pos="4680"/>
        <w:tab w:val="right" w:pos="9360"/>
      </w:tabs>
    </w:pPr>
  </w:style>
  <w:style w:type="character" w:customStyle="1" w:styleId="HeaderChar">
    <w:name w:val="Header Char"/>
    <w:basedOn w:val="DefaultParagraphFont"/>
    <w:link w:val="Header"/>
    <w:uiPriority w:val="99"/>
    <w:rsid w:val="009D0BBC"/>
  </w:style>
  <w:style w:type="paragraph" w:styleId="Footer">
    <w:name w:val="footer"/>
    <w:basedOn w:val="HeadingFont"/>
    <w:link w:val="FooterChar"/>
    <w:uiPriority w:val="99"/>
    <w:unhideWhenUsed/>
    <w:qFormat/>
    <w:rsid w:val="0085652D"/>
    <w:pPr>
      <w:keepNext w:val="0"/>
      <w:tabs>
        <w:tab w:val="center" w:pos="4680"/>
        <w:tab w:val="right" w:pos="9360"/>
      </w:tabs>
    </w:pPr>
  </w:style>
  <w:style w:type="character" w:customStyle="1" w:styleId="FooterChar">
    <w:name w:val="Footer Char"/>
    <w:basedOn w:val="DefaultParagraphFont"/>
    <w:link w:val="Footer"/>
    <w:uiPriority w:val="99"/>
    <w:rsid w:val="0085652D"/>
    <w:rPr>
      <w:rFonts w:asciiTheme="majorHAnsi" w:hAnsiTheme="majorHAnsi"/>
      <w:sz w:val="20"/>
    </w:rPr>
  </w:style>
  <w:style w:type="paragraph" w:customStyle="1" w:styleId="FooterDocTitle">
    <w:name w:val="Footer Doc Title"/>
    <w:basedOn w:val="Footer"/>
    <w:qFormat/>
    <w:rsid w:val="00EF7C28"/>
    <w:pPr>
      <w:pBdr>
        <w:top w:val="single" w:sz="8" w:space="10" w:color="009DD7" w:themeColor="accent2"/>
      </w:pBdr>
      <w:tabs>
        <w:tab w:val="left" w:pos="1080"/>
      </w:tabs>
      <w:spacing w:before="360"/>
    </w:pPr>
    <w:rPr>
      <w:color w:val="00507F" w:themeColor="accent1"/>
      <w:sz w:val="20"/>
      <w:szCs w:val="20"/>
    </w:rPr>
  </w:style>
  <w:style w:type="paragraph" w:styleId="FootnoteText">
    <w:name w:val="footnote text"/>
    <w:basedOn w:val="BodyText"/>
    <w:link w:val="FootnoteTextChar"/>
    <w:uiPriority w:val="99"/>
    <w:unhideWhenUsed/>
    <w:rsid w:val="0085652D"/>
    <w:pPr>
      <w:spacing w:before="0" w:after="0" w:line="240" w:lineRule="auto"/>
    </w:pPr>
    <w:rPr>
      <w:sz w:val="18"/>
    </w:rPr>
  </w:style>
  <w:style w:type="character" w:customStyle="1" w:styleId="FootnoteTextChar">
    <w:name w:val="Footnote Text Char"/>
    <w:basedOn w:val="DefaultParagraphFont"/>
    <w:link w:val="FootnoteText"/>
    <w:uiPriority w:val="99"/>
    <w:rsid w:val="0085652D"/>
    <w:rPr>
      <w:rFonts w:eastAsia="Calibri" w:cs="Times New Roman"/>
      <w:sz w:val="18"/>
      <w:szCs w:val="20"/>
    </w:rPr>
  </w:style>
  <w:style w:type="character" w:styleId="Hyperlink">
    <w:name w:val="Hyperlink"/>
    <w:basedOn w:val="DefaultParagraphFont"/>
    <w:uiPriority w:val="99"/>
    <w:unhideWhenUsed/>
    <w:rsid w:val="00D73DE3"/>
    <w:rPr>
      <w:color w:val="00507F" w:themeColor="hyperlink"/>
      <w:u w:val="single"/>
    </w:rPr>
  </w:style>
  <w:style w:type="character" w:styleId="FootnoteReference">
    <w:name w:val="footnote reference"/>
    <w:uiPriority w:val="99"/>
    <w:rsid w:val="0085652D"/>
    <w:rPr>
      <w:vertAlign w:val="superscript"/>
    </w:rPr>
  </w:style>
  <w:style w:type="character" w:customStyle="1" w:styleId="Heading3Char">
    <w:name w:val="Heading 3 Char"/>
    <w:basedOn w:val="DefaultParagraphFont"/>
    <w:link w:val="Heading3"/>
    <w:uiPriority w:val="9"/>
    <w:rsid w:val="00D54304"/>
    <w:rPr>
      <w:rFonts w:asciiTheme="majorHAnsi" w:eastAsia="Times New Roman" w:hAnsiTheme="majorHAnsi" w:cs="Times New Roman"/>
      <w:b/>
      <w:color w:val="00507F" w:themeColor="accent1"/>
      <w:sz w:val="28"/>
      <w:szCs w:val="26"/>
    </w:rPr>
  </w:style>
  <w:style w:type="paragraph" w:styleId="BodyText">
    <w:name w:val="Body Text"/>
    <w:aliases w:val="bt"/>
    <w:link w:val="BodyTextChar"/>
    <w:uiPriority w:val="1"/>
    <w:unhideWhenUsed/>
    <w:qFormat/>
    <w:rsid w:val="006D5F97"/>
    <w:pPr>
      <w:suppressAutoHyphens/>
      <w:spacing w:before="240" w:after="120"/>
    </w:pPr>
    <w:rPr>
      <w:rFonts w:eastAsia="Calibri" w:cs="Times New Roman"/>
    </w:rPr>
  </w:style>
  <w:style w:type="character" w:customStyle="1" w:styleId="BodyTextChar">
    <w:name w:val="Body Text Char"/>
    <w:aliases w:val="bt Char"/>
    <w:basedOn w:val="DefaultParagraphFont"/>
    <w:link w:val="BodyText"/>
    <w:uiPriority w:val="1"/>
    <w:rsid w:val="006D5F97"/>
    <w:rPr>
      <w:rFonts w:eastAsia="Calibri" w:cs="Times New Roman"/>
      <w:sz w:val="24"/>
    </w:rPr>
  </w:style>
  <w:style w:type="paragraph" w:customStyle="1" w:styleId="BodyTextPostHead">
    <w:name w:val="Body Text Post Head"/>
    <w:aliases w:val="btp"/>
    <w:basedOn w:val="BodyText"/>
    <w:next w:val="BodyText"/>
    <w:qFormat/>
    <w:rsid w:val="006D5F97"/>
    <w:pPr>
      <w:spacing w:before="60"/>
    </w:pPr>
  </w:style>
  <w:style w:type="character" w:customStyle="1" w:styleId="Heading2Char">
    <w:name w:val="Heading 2 Char"/>
    <w:basedOn w:val="DefaultParagraphFont"/>
    <w:link w:val="Heading2"/>
    <w:uiPriority w:val="9"/>
    <w:rsid w:val="006D5F97"/>
    <w:rPr>
      <w:rFonts w:asciiTheme="majorHAnsi" w:eastAsiaTheme="majorEastAsia" w:hAnsiTheme="majorHAnsi" w:cstheme="majorBidi"/>
      <w:b/>
      <w:color w:val="00507F" w:themeColor="accent1"/>
      <w:sz w:val="36"/>
    </w:rPr>
  </w:style>
  <w:style w:type="character" w:customStyle="1" w:styleId="Heading4Char">
    <w:name w:val="Heading 4 Char"/>
    <w:basedOn w:val="DefaultParagraphFont"/>
    <w:link w:val="Heading4"/>
    <w:uiPriority w:val="9"/>
    <w:rsid w:val="0085652D"/>
    <w:rPr>
      <w:rFonts w:asciiTheme="majorHAnsi" w:eastAsia="Times New Roman" w:hAnsiTheme="majorHAnsi" w:cs="Times New Roman"/>
      <w:b/>
      <w:i/>
      <w:iCs/>
      <w:color w:val="00507F" w:themeColor="accent1"/>
      <w:sz w:val="26"/>
      <w:szCs w:val="26"/>
    </w:rPr>
  </w:style>
  <w:style w:type="character" w:customStyle="1" w:styleId="Heading5Char">
    <w:name w:val="Heading 5 Char"/>
    <w:basedOn w:val="DefaultParagraphFont"/>
    <w:link w:val="Heading5"/>
    <w:uiPriority w:val="9"/>
    <w:rsid w:val="006D5F97"/>
    <w:rPr>
      <w:rFonts w:eastAsia="Calibri" w:cs="Calibri"/>
      <w:b/>
    </w:rPr>
  </w:style>
  <w:style w:type="character" w:customStyle="1" w:styleId="Heading6Char">
    <w:name w:val="Heading 6 Char"/>
    <w:basedOn w:val="DefaultParagraphFont"/>
    <w:link w:val="Heading6"/>
    <w:uiPriority w:val="9"/>
    <w:rsid w:val="006D5F97"/>
    <w:rPr>
      <w:rFonts w:eastAsia="Calibri" w:cs="Times New Roman"/>
      <w:b/>
      <w:i/>
    </w:rPr>
  </w:style>
  <w:style w:type="paragraph" w:styleId="BlockText">
    <w:name w:val="Block Text"/>
    <w:basedOn w:val="BodyText"/>
    <w:next w:val="BodyText"/>
    <w:uiPriority w:val="99"/>
    <w:unhideWhenUsed/>
    <w:rsid w:val="0085652D"/>
    <w:pPr>
      <w:ind w:left="720"/>
    </w:pPr>
  </w:style>
  <w:style w:type="numbering" w:customStyle="1" w:styleId="ListBullets-Body">
    <w:name w:val="_List Bullets-Body"/>
    <w:uiPriority w:val="99"/>
    <w:rsid w:val="0085652D"/>
    <w:pPr>
      <w:numPr>
        <w:numId w:val="2"/>
      </w:numPr>
    </w:pPr>
  </w:style>
  <w:style w:type="numbering" w:customStyle="1" w:styleId="ListBullets-Table11">
    <w:name w:val="_List Bullets-Table 11"/>
    <w:uiPriority w:val="99"/>
    <w:rsid w:val="0085652D"/>
    <w:pPr>
      <w:numPr>
        <w:numId w:val="4"/>
      </w:numPr>
    </w:pPr>
  </w:style>
  <w:style w:type="numbering" w:customStyle="1" w:styleId="ListOrdered-Body">
    <w:name w:val="_List Ordered-Body"/>
    <w:uiPriority w:val="99"/>
    <w:rsid w:val="0085652D"/>
    <w:pPr>
      <w:numPr>
        <w:numId w:val="5"/>
      </w:numPr>
    </w:pPr>
  </w:style>
  <w:style w:type="numbering" w:customStyle="1" w:styleId="ListOrdered-Table11">
    <w:name w:val="_List Ordered-Table 11"/>
    <w:uiPriority w:val="99"/>
    <w:rsid w:val="00E84DAF"/>
    <w:pPr>
      <w:numPr>
        <w:numId w:val="7"/>
      </w:numPr>
    </w:pPr>
  </w:style>
  <w:style w:type="paragraph" w:customStyle="1" w:styleId="Bullet1">
    <w:name w:val="Bullet 1"/>
    <w:basedOn w:val="BodyText"/>
    <w:uiPriority w:val="4"/>
    <w:qFormat/>
    <w:rsid w:val="00FA4D8D"/>
    <w:pPr>
      <w:spacing w:before="120" w:line="240" w:lineRule="auto"/>
      <w:ind w:left="360" w:hanging="360"/>
      <w:contextualSpacing/>
    </w:pPr>
    <w:rPr>
      <w:rFonts w:eastAsia="Times New Roman"/>
    </w:rPr>
  </w:style>
  <w:style w:type="paragraph" w:customStyle="1" w:styleId="Bullet2">
    <w:name w:val="Bullet 2"/>
    <w:basedOn w:val="BodyText"/>
    <w:uiPriority w:val="4"/>
    <w:qFormat/>
    <w:rsid w:val="0085652D"/>
    <w:pPr>
      <w:spacing w:before="120"/>
      <w:ind w:left="720" w:hanging="360"/>
    </w:pPr>
    <w:rPr>
      <w:rFonts w:eastAsia="Times New Roman"/>
    </w:rPr>
  </w:style>
  <w:style w:type="paragraph" w:customStyle="1" w:styleId="Bullet3">
    <w:name w:val="Bullet 3"/>
    <w:basedOn w:val="BodyText"/>
    <w:uiPriority w:val="4"/>
    <w:qFormat/>
    <w:rsid w:val="0085652D"/>
    <w:pPr>
      <w:spacing w:before="120"/>
      <w:ind w:left="1080" w:hanging="360"/>
    </w:pPr>
    <w:rPr>
      <w:rFonts w:eastAsiaTheme="minorEastAsia"/>
    </w:rPr>
  </w:style>
  <w:style w:type="paragraph" w:customStyle="1" w:styleId="NumberedList">
    <w:name w:val="Numbered List"/>
    <w:basedOn w:val="BodyText"/>
    <w:qFormat/>
    <w:rsid w:val="000F2437"/>
    <w:pPr>
      <w:numPr>
        <w:numId w:val="1"/>
      </w:numPr>
      <w:spacing w:before="120" w:after="0"/>
    </w:pPr>
    <w:rPr>
      <w:rFonts w:eastAsia="Times New Roman"/>
    </w:rPr>
  </w:style>
  <w:style w:type="paragraph" w:customStyle="1" w:styleId="Table11Bullet1">
    <w:name w:val="Table 11 Bullet 1"/>
    <w:basedOn w:val="Table11Basic"/>
    <w:qFormat/>
    <w:rsid w:val="0085652D"/>
    <w:pPr>
      <w:ind w:left="288" w:hanging="288"/>
    </w:pPr>
  </w:style>
  <w:style w:type="paragraph" w:customStyle="1" w:styleId="Table11Bullet2">
    <w:name w:val="Table 11 Bullet 2"/>
    <w:basedOn w:val="Table11Basic"/>
    <w:qFormat/>
    <w:rsid w:val="0085652D"/>
    <w:pPr>
      <w:ind w:left="576" w:hanging="288"/>
    </w:pPr>
  </w:style>
  <w:style w:type="paragraph" w:customStyle="1" w:styleId="Table11Bullet3">
    <w:name w:val="Table 11 Bullet 3"/>
    <w:basedOn w:val="Table11Basic"/>
    <w:qFormat/>
    <w:rsid w:val="0085652D"/>
    <w:pPr>
      <w:ind w:left="864" w:hanging="288"/>
    </w:pPr>
    <w:rPr>
      <w:rFonts w:eastAsia="Times New Roman"/>
    </w:rPr>
  </w:style>
  <w:style w:type="paragraph" w:customStyle="1" w:styleId="Table11Numbering">
    <w:name w:val="Table 11 Numbering"/>
    <w:basedOn w:val="Table11Basic"/>
    <w:qFormat/>
    <w:rsid w:val="00946611"/>
    <w:pPr>
      <w:ind w:left="288" w:hanging="288"/>
    </w:pPr>
  </w:style>
  <w:style w:type="paragraph" w:customStyle="1" w:styleId="Callout-InlineText">
    <w:name w:val="Callout-Inline Text"/>
    <w:basedOn w:val="BodyText"/>
    <w:next w:val="BodyText"/>
    <w:rsid w:val="00D14414"/>
    <w:pPr>
      <w:keepLines/>
      <w:pBdr>
        <w:top w:val="single" w:sz="12" w:space="4" w:color="C8D0D4" w:themeColor="accent6" w:themeShade="E6"/>
        <w:bottom w:val="single" w:sz="12" w:space="4" w:color="C8D0D4" w:themeColor="accent6" w:themeShade="E6"/>
      </w:pBdr>
      <w:spacing w:before="120" w:line="240" w:lineRule="auto"/>
      <w:ind w:left="360" w:right="360"/>
    </w:pPr>
    <w:rPr>
      <w:rFonts w:ascii="Arial Narrow" w:eastAsia="Times New Roman" w:hAnsi="Arial Narrow" w:cstheme="majorHAnsi"/>
      <w:iCs/>
      <w:color w:val="006E9F" w:themeColor="accent3"/>
    </w:rPr>
  </w:style>
  <w:style w:type="table" w:styleId="TableGrid">
    <w:name w:val="Table Grid"/>
    <w:basedOn w:val="TableNormal"/>
    <w:uiPriority w:val="39"/>
    <w:rsid w:val="0085652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11Basic">
    <w:name w:val="Table 11 Basic"/>
    <w:basedOn w:val="HeadingFont"/>
    <w:qFormat/>
    <w:rsid w:val="0085652D"/>
    <w:pPr>
      <w:keepNext w:val="0"/>
      <w:spacing w:before="60" w:after="60"/>
    </w:pPr>
    <w:rPr>
      <w:sz w:val="22"/>
      <w:szCs w:val="22"/>
    </w:rPr>
  </w:style>
  <w:style w:type="paragraph" w:customStyle="1" w:styleId="Table11Centered">
    <w:name w:val="Table 11 Centered"/>
    <w:basedOn w:val="Table11Basic"/>
    <w:qFormat/>
    <w:rsid w:val="0085652D"/>
    <w:pPr>
      <w:jc w:val="center"/>
    </w:pPr>
  </w:style>
  <w:style w:type="numbering" w:customStyle="1" w:styleId="ListBullets-Table10">
    <w:name w:val="_List Bullets-Table 10"/>
    <w:uiPriority w:val="99"/>
    <w:rsid w:val="00264ACF"/>
    <w:pPr>
      <w:numPr>
        <w:numId w:val="3"/>
      </w:numPr>
    </w:pPr>
  </w:style>
  <w:style w:type="numbering" w:customStyle="1" w:styleId="ListOrdered-Table10">
    <w:name w:val="_List Ordered-Table 10"/>
    <w:uiPriority w:val="99"/>
    <w:rsid w:val="008D5632"/>
    <w:pPr>
      <w:numPr>
        <w:numId w:val="6"/>
      </w:numPr>
    </w:pPr>
  </w:style>
  <w:style w:type="paragraph" w:customStyle="1" w:styleId="TableNote">
    <w:name w:val="Table Note"/>
    <w:aliases w:val="Figure Note,Exhibit Note"/>
    <w:basedOn w:val="HeadingFont"/>
    <w:qFormat/>
    <w:rsid w:val="0017609B"/>
    <w:pPr>
      <w:keepNext w:val="0"/>
      <w:spacing w:before="120" w:after="360"/>
      <w:contextualSpacing/>
    </w:pPr>
    <w:rPr>
      <w:rFonts w:eastAsia="Times New Roman" w:cs="Times New Roman"/>
      <w:sz w:val="20"/>
    </w:rPr>
  </w:style>
  <w:style w:type="paragraph" w:customStyle="1" w:styleId="FigurePlacement">
    <w:name w:val="Figure Placement"/>
    <w:basedOn w:val="HeadingFont"/>
    <w:qFormat/>
    <w:rsid w:val="006F3C4D"/>
    <w:pPr>
      <w:spacing w:before="120" w:after="120"/>
      <w:jc w:val="center"/>
    </w:pPr>
    <w:rPr>
      <w:rFonts w:eastAsia="Times New Roman"/>
    </w:rPr>
  </w:style>
  <w:style w:type="paragraph" w:styleId="Caption">
    <w:name w:val="caption"/>
    <w:basedOn w:val="HeadingFont"/>
    <w:next w:val="BodyText"/>
    <w:link w:val="CaptionChar"/>
    <w:uiPriority w:val="35"/>
    <w:unhideWhenUsed/>
    <w:qFormat/>
    <w:rsid w:val="000B2DD8"/>
    <w:pPr>
      <w:keepLines/>
      <w:spacing w:before="240" w:after="120"/>
    </w:pPr>
    <w:rPr>
      <w:rFonts w:eastAsia="Calibri" w:cs="Times New Roman"/>
      <w:b/>
      <w:iCs/>
      <w:szCs w:val="18"/>
    </w:rPr>
  </w:style>
  <w:style w:type="paragraph" w:customStyle="1" w:styleId="HeadingFont">
    <w:name w:val="Heading Font"/>
    <w:qFormat/>
    <w:rsid w:val="0085652D"/>
    <w:pPr>
      <w:keepNext/>
      <w:suppressAutoHyphens/>
    </w:pPr>
    <w:rPr>
      <w:rFonts w:asciiTheme="majorHAnsi" w:hAnsiTheme="majorHAnsi"/>
    </w:rPr>
  </w:style>
  <w:style w:type="character" w:customStyle="1" w:styleId="Heading1Char">
    <w:name w:val="Heading 1 Char"/>
    <w:basedOn w:val="DefaultParagraphFont"/>
    <w:link w:val="Heading1"/>
    <w:uiPriority w:val="1"/>
    <w:rsid w:val="000936E6"/>
    <w:rPr>
      <w:rFonts w:asciiTheme="majorHAnsi" w:eastAsia="Perpetua" w:hAnsiTheme="majorHAnsi" w:cstheme="majorHAnsi"/>
      <w:b/>
      <w:bCs/>
      <w:color w:val="FFFFFF" w:themeColor="background1"/>
      <w:sz w:val="56"/>
      <w:szCs w:val="56"/>
    </w:rPr>
  </w:style>
  <w:style w:type="paragraph" w:styleId="NoSpacing">
    <w:name w:val="No Spacing"/>
    <w:basedOn w:val="BodyText"/>
    <w:qFormat/>
    <w:rsid w:val="0085652D"/>
    <w:pPr>
      <w:spacing w:before="0" w:after="0"/>
    </w:pPr>
  </w:style>
  <w:style w:type="paragraph" w:styleId="EndnoteText">
    <w:name w:val="endnote text"/>
    <w:basedOn w:val="BodyText"/>
    <w:link w:val="EndnoteTextChar"/>
    <w:uiPriority w:val="99"/>
    <w:unhideWhenUsed/>
    <w:rsid w:val="0085652D"/>
    <w:pPr>
      <w:spacing w:after="0" w:line="240" w:lineRule="auto"/>
    </w:pPr>
  </w:style>
  <w:style w:type="character" w:customStyle="1" w:styleId="EndnoteTextChar">
    <w:name w:val="Endnote Text Char"/>
    <w:basedOn w:val="DefaultParagraphFont"/>
    <w:link w:val="EndnoteText"/>
    <w:uiPriority w:val="99"/>
    <w:rsid w:val="0085652D"/>
    <w:rPr>
      <w:rFonts w:eastAsia="Calibri" w:cs="Times New Roman"/>
      <w:sz w:val="20"/>
      <w:szCs w:val="20"/>
    </w:rPr>
  </w:style>
  <w:style w:type="paragraph" w:customStyle="1" w:styleId="ShapeText">
    <w:name w:val="Shape Text"/>
    <w:basedOn w:val="BodyText"/>
    <w:qFormat/>
    <w:rsid w:val="0085652D"/>
    <w:pPr>
      <w:spacing w:before="120"/>
      <w:jc w:val="center"/>
    </w:pPr>
  </w:style>
  <w:style w:type="paragraph" w:customStyle="1" w:styleId="Spacer-HeaderFooter">
    <w:name w:val="Spacer-HeaderFooter"/>
    <w:link w:val="Spacer-HeaderFooterChar"/>
    <w:rsid w:val="0085652D"/>
    <w:pPr>
      <w:spacing w:line="20" w:lineRule="exact"/>
    </w:pPr>
    <w:rPr>
      <w:sz w:val="2"/>
      <w:szCs w:val="2"/>
    </w:rPr>
  </w:style>
  <w:style w:type="paragraph" w:customStyle="1" w:styleId="ExhibitTitle">
    <w:name w:val="Exhibit Title"/>
    <w:basedOn w:val="HeadingFont"/>
    <w:next w:val="FigurePlacement"/>
    <w:qFormat/>
    <w:rsid w:val="00306DAC"/>
    <w:pPr>
      <w:keepLines/>
      <w:spacing w:before="240" w:after="120"/>
    </w:pPr>
    <w:rPr>
      <w:rFonts w:eastAsia="Times New Roman" w:cs="Times"/>
      <w:b/>
      <w:iCs/>
      <w:color w:val="00507F" w:themeColor="accent1"/>
    </w:rPr>
  </w:style>
  <w:style w:type="paragraph" w:styleId="Revision">
    <w:name w:val="Revision"/>
    <w:hidden/>
    <w:uiPriority w:val="99"/>
    <w:semiHidden/>
    <w:rsid w:val="007F511B"/>
    <w:pPr>
      <w:spacing w:line="240" w:lineRule="auto"/>
    </w:pPr>
  </w:style>
  <w:style w:type="paragraph" w:customStyle="1" w:styleId="Reference">
    <w:name w:val="Reference"/>
    <w:basedOn w:val="BodyText"/>
    <w:link w:val="ReferenceChar"/>
    <w:qFormat/>
    <w:rsid w:val="0085652D"/>
    <w:pPr>
      <w:keepLines/>
      <w:spacing w:before="120" w:after="240"/>
      <w:ind w:left="720" w:hanging="720"/>
    </w:pPr>
    <w:rPr>
      <w:rFonts w:eastAsiaTheme="minorHAnsi" w:cstheme="minorBidi"/>
    </w:rPr>
  </w:style>
  <w:style w:type="character" w:customStyle="1" w:styleId="ReferenceChar">
    <w:name w:val="Reference Char"/>
    <w:basedOn w:val="DefaultParagraphFont"/>
    <w:link w:val="Reference"/>
    <w:rsid w:val="0085652D"/>
  </w:style>
  <w:style w:type="paragraph" w:customStyle="1" w:styleId="AgendaTime">
    <w:name w:val="Agenda Time"/>
    <w:basedOn w:val="AgendaDescription"/>
    <w:uiPriority w:val="28"/>
    <w:qFormat/>
    <w:rsid w:val="0085652D"/>
    <w:pPr>
      <w:spacing w:before="240"/>
    </w:pPr>
    <w:rPr>
      <w:rFonts w:eastAsia="Calibri"/>
      <w:b/>
      <w:color w:val="000000"/>
    </w:rPr>
  </w:style>
  <w:style w:type="paragraph" w:customStyle="1" w:styleId="AgendaItem">
    <w:name w:val="Agenda Item"/>
    <w:basedOn w:val="AgendaDescription"/>
    <w:next w:val="AgendaDescription"/>
    <w:uiPriority w:val="28"/>
    <w:qFormat/>
    <w:rsid w:val="0085652D"/>
    <w:pPr>
      <w:spacing w:before="240"/>
    </w:pPr>
    <w:rPr>
      <w:rFonts w:eastAsia="Calibri"/>
      <w:b/>
    </w:rPr>
  </w:style>
  <w:style w:type="paragraph" w:customStyle="1" w:styleId="AgendaDescription">
    <w:name w:val="Agenda Description"/>
    <w:basedOn w:val="BodyText"/>
    <w:uiPriority w:val="28"/>
    <w:qFormat/>
    <w:rsid w:val="0085652D"/>
    <w:pPr>
      <w:spacing w:before="120"/>
    </w:pPr>
    <w:rPr>
      <w:rFonts w:eastAsia="Times New Roman"/>
    </w:rPr>
  </w:style>
  <w:style w:type="paragraph" w:customStyle="1" w:styleId="AgendaLocation">
    <w:name w:val="Agenda Location"/>
    <w:basedOn w:val="AgendaDescription"/>
    <w:uiPriority w:val="28"/>
    <w:qFormat/>
    <w:rsid w:val="0085652D"/>
    <w:pPr>
      <w:spacing w:before="240"/>
    </w:pPr>
    <w:rPr>
      <w:rFonts w:eastAsia="Calibri"/>
      <w:b/>
      <w:i/>
      <w:color w:val="000000"/>
    </w:rPr>
  </w:style>
  <w:style w:type="paragraph" w:customStyle="1" w:styleId="AgendaColumnHeading">
    <w:name w:val="Agenda Column Heading"/>
    <w:basedOn w:val="AgendaDescription"/>
    <w:uiPriority w:val="28"/>
    <w:rsid w:val="0085652D"/>
    <w:pPr>
      <w:spacing w:before="60" w:after="60"/>
    </w:pPr>
    <w:rPr>
      <w:b/>
    </w:rPr>
  </w:style>
  <w:style w:type="character" w:styleId="FollowedHyperlink">
    <w:name w:val="FollowedHyperlink"/>
    <w:basedOn w:val="DefaultParagraphFont"/>
    <w:uiPriority w:val="99"/>
    <w:unhideWhenUsed/>
    <w:rsid w:val="0085652D"/>
    <w:rPr>
      <w:color w:val="49134C" w:themeColor="followedHyperlink"/>
      <w:u w:val="single"/>
    </w:rPr>
  </w:style>
  <w:style w:type="character" w:styleId="Emphasis">
    <w:name w:val="Emphasis"/>
    <w:uiPriority w:val="20"/>
    <w:qFormat/>
    <w:rsid w:val="0085652D"/>
    <w:rPr>
      <w:i/>
      <w:iCs/>
    </w:rPr>
  </w:style>
  <w:style w:type="character" w:customStyle="1" w:styleId="CaptionChar">
    <w:name w:val="Caption Char"/>
    <w:basedOn w:val="BodyTextChar"/>
    <w:link w:val="Caption"/>
    <w:uiPriority w:val="35"/>
    <w:rsid w:val="000B2DD8"/>
    <w:rPr>
      <w:rFonts w:asciiTheme="majorHAnsi" w:eastAsia="Calibri" w:hAnsiTheme="majorHAnsi" w:cs="Times New Roman"/>
      <w:b/>
      <w:iCs/>
      <w:sz w:val="24"/>
      <w:szCs w:val="18"/>
    </w:rPr>
  </w:style>
  <w:style w:type="paragraph" w:customStyle="1" w:styleId="Table11ColumnHeading">
    <w:name w:val="Table 11 Column Heading"/>
    <w:basedOn w:val="Table11Basic"/>
    <w:qFormat/>
    <w:rsid w:val="005849A7"/>
    <w:pPr>
      <w:jc w:val="center"/>
    </w:pPr>
    <w:rPr>
      <w:b/>
      <w:color w:val="FFFFFF" w:themeColor="background1"/>
    </w:rPr>
  </w:style>
  <w:style w:type="paragraph" w:customStyle="1" w:styleId="Table11RowHeading">
    <w:name w:val="Table 11 Row Heading"/>
    <w:basedOn w:val="Table11Basic"/>
    <w:qFormat/>
    <w:rsid w:val="0085652D"/>
    <w:rPr>
      <w:b/>
    </w:rPr>
  </w:style>
  <w:style w:type="paragraph" w:customStyle="1" w:styleId="FigureTitle">
    <w:name w:val="Figure Title"/>
    <w:basedOn w:val="Caption"/>
    <w:qFormat/>
    <w:rsid w:val="0085652D"/>
  </w:style>
  <w:style w:type="character" w:styleId="EndnoteReference">
    <w:name w:val="endnote reference"/>
    <w:basedOn w:val="DefaultParagraphFont"/>
    <w:uiPriority w:val="99"/>
    <w:unhideWhenUsed/>
    <w:rsid w:val="0085652D"/>
    <w:rPr>
      <w:vertAlign w:val="superscript"/>
    </w:rPr>
  </w:style>
  <w:style w:type="character" w:styleId="Strong">
    <w:name w:val="Strong"/>
    <w:basedOn w:val="DefaultParagraphFont"/>
    <w:uiPriority w:val="22"/>
    <w:qFormat/>
    <w:rsid w:val="0085652D"/>
    <w:rPr>
      <w:b/>
      <w:bCs/>
    </w:rPr>
  </w:style>
  <w:style w:type="character" w:customStyle="1" w:styleId="CtrlPlusspacecharacter">
    <w:name w:val="Ctrl Plus space character"/>
    <w:basedOn w:val="DefaultParagraphFont"/>
    <w:uiPriority w:val="1"/>
    <w:qFormat/>
    <w:rsid w:val="00D210DF"/>
    <w:rPr>
      <w:sz w:val="4"/>
    </w:rPr>
  </w:style>
  <w:style w:type="table" w:customStyle="1" w:styleId="TableStyle-DocumentTitle">
    <w:name w:val="_Table Style-Document Title"/>
    <w:basedOn w:val="TableNormal"/>
    <w:uiPriority w:val="99"/>
    <w:rsid w:val="00AB78A5"/>
    <w:pPr>
      <w:spacing w:line="240" w:lineRule="auto"/>
    </w:pPr>
    <w:tblPr>
      <w:tblCellMar>
        <w:top w:w="43" w:type="dxa"/>
        <w:left w:w="0" w:type="dxa"/>
        <w:bottom w:w="43" w:type="dxa"/>
        <w:right w:w="115" w:type="dxa"/>
      </w:tblCellMar>
    </w:tblPr>
  </w:style>
  <w:style w:type="character" w:customStyle="1" w:styleId="Heading7Char">
    <w:name w:val="Heading 7 Char"/>
    <w:basedOn w:val="DefaultParagraphFont"/>
    <w:link w:val="Heading7"/>
    <w:uiPriority w:val="9"/>
    <w:rsid w:val="00943362"/>
    <w:rPr>
      <w:rFonts w:asciiTheme="majorHAnsi" w:eastAsiaTheme="majorEastAsia" w:hAnsiTheme="majorHAnsi" w:cstheme="majorBidi"/>
      <w:i/>
      <w:iCs/>
      <w:color w:val="00273F" w:themeColor="accent1" w:themeShade="7F"/>
    </w:rPr>
  </w:style>
  <w:style w:type="character" w:customStyle="1" w:styleId="Heading8Char">
    <w:name w:val="Heading 8 Char"/>
    <w:basedOn w:val="DefaultParagraphFont"/>
    <w:link w:val="Heading8"/>
    <w:uiPriority w:val="9"/>
    <w:rsid w:val="0094336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943362"/>
    <w:rPr>
      <w:rFonts w:asciiTheme="majorHAnsi" w:eastAsiaTheme="majorEastAsia" w:hAnsiTheme="majorHAnsi" w:cstheme="majorBidi"/>
      <w:i/>
      <w:iCs/>
      <w:color w:val="272727" w:themeColor="text1" w:themeTint="D8"/>
      <w:sz w:val="21"/>
      <w:szCs w:val="21"/>
    </w:rPr>
  </w:style>
  <w:style w:type="paragraph" w:customStyle="1" w:styleId="Heading2BorderAfterPortrait">
    <w:name w:val="Heading 2 Border After Portrait"/>
    <w:next w:val="BodyTextPostHead"/>
    <w:qFormat/>
    <w:rsid w:val="00577F9A"/>
    <w:pPr>
      <w:keepNext/>
      <w:pBdr>
        <w:top w:val="single" w:sz="36" w:space="0" w:color="009DD7" w:themeColor="accent2"/>
      </w:pBdr>
      <w:spacing w:before="120" w:line="240" w:lineRule="auto"/>
      <w:ind w:right="9000"/>
    </w:pPr>
    <w:rPr>
      <w:rFonts w:eastAsia="Calibri" w:cs="Times New Roman"/>
      <w:sz w:val="2"/>
      <w:szCs w:val="2"/>
    </w:rPr>
  </w:style>
  <w:style w:type="paragraph" w:styleId="TOC1">
    <w:name w:val="toc 1"/>
    <w:basedOn w:val="BodyText"/>
    <w:autoRedefine/>
    <w:uiPriority w:val="39"/>
    <w:unhideWhenUsed/>
    <w:rsid w:val="00CB07F3"/>
    <w:pPr>
      <w:tabs>
        <w:tab w:val="right" w:leader="dot" w:pos="9360"/>
      </w:tabs>
      <w:spacing w:after="0" w:line="216" w:lineRule="auto"/>
      <w:ind w:right="720"/>
    </w:pPr>
    <w:rPr>
      <w:rFonts w:eastAsia="Times New Roman"/>
    </w:rPr>
  </w:style>
  <w:style w:type="paragraph" w:styleId="TOC2">
    <w:name w:val="toc 2"/>
    <w:basedOn w:val="TOC1"/>
    <w:autoRedefine/>
    <w:uiPriority w:val="39"/>
    <w:unhideWhenUsed/>
    <w:rsid w:val="00CB07F3"/>
    <w:pPr>
      <w:spacing w:before="80"/>
      <w:ind w:left="245"/>
    </w:pPr>
  </w:style>
  <w:style w:type="paragraph" w:styleId="TableofFigures">
    <w:name w:val="table of figures"/>
    <w:basedOn w:val="TOC1"/>
    <w:uiPriority w:val="99"/>
    <w:unhideWhenUsed/>
    <w:rsid w:val="00CB07F3"/>
    <w:rPr>
      <w:rFonts w:eastAsiaTheme="majorEastAsia"/>
    </w:rPr>
  </w:style>
  <w:style w:type="paragraph" w:styleId="TOCHeading">
    <w:name w:val="TOC Heading"/>
    <w:basedOn w:val="Heading2"/>
    <w:next w:val="Heading2BorderAfterPortrait"/>
    <w:uiPriority w:val="39"/>
    <w:unhideWhenUsed/>
    <w:qFormat/>
    <w:rsid w:val="004C4C36"/>
    <w:pPr>
      <w:tabs>
        <w:tab w:val="right" w:pos="9360"/>
      </w:tabs>
      <w:spacing w:before="0"/>
      <w:outlineLvl w:val="9"/>
    </w:pPr>
    <w:rPr>
      <w:rFonts w:eastAsia="Times New Roman"/>
    </w:rPr>
  </w:style>
  <w:style w:type="character" w:customStyle="1" w:styleId="TOCPageHeading">
    <w:name w:val="TOC Page Heading"/>
    <w:basedOn w:val="DefaultParagraphFont"/>
    <w:uiPriority w:val="1"/>
    <w:qFormat/>
    <w:rsid w:val="00CB07F3"/>
    <w:rPr>
      <w:sz w:val="24"/>
    </w:rPr>
  </w:style>
  <w:style w:type="character" w:styleId="CommentReference">
    <w:name w:val="annotation reference"/>
    <w:basedOn w:val="DefaultParagraphFont"/>
    <w:uiPriority w:val="99"/>
    <w:unhideWhenUsed/>
    <w:rsid w:val="002F0E2D"/>
    <w:rPr>
      <w:sz w:val="16"/>
      <w:szCs w:val="16"/>
    </w:rPr>
  </w:style>
  <w:style w:type="paragraph" w:styleId="CommentText">
    <w:name w:val="annotation text"/>
    <w:basedOn w:val="Normal"/>
    <w:link w:val="CommentTextChar"/>
    <w:uiPriority w:val="99"/>
    <w:unhideWhenUsed/>
    <w:rsid w:val="002F0E2D"/>
  </w:style>
  <w:style w:type="character" w:customStyle="1" w:styleId="CommentTextChar">
    <w:name w:val="Comment Text Char"/>
    <w:basedOn w:val="DefaultParagraphFont"/>
    <w:link w:val="CommentText"/>
    <w:uiPriority w:val="99"/>
    <w:rsid w:val="002F0E2D"/>
    <w:rPr>
      <w:sz w:val="20"/>
      <w:szCs w:val="20"/>
    </w:rPr>
  </w:style>
  <w:style w:type="paragraph" w:styleId="CommentSubject">
    <w:name w:val="annotation subject"/>
    <w:basedOn w:val="CommentText"/>
    <w:next w:val="CommentText"/>
    <w:link w:val="CommentSubjectChar"/>
    <w:uiPriority w:val="99"/>
    <w:unhideWhenUsed/>
    <w:rsid w:val="002F0E2D"/>
    <w:rPr>
      <w:b/>
      <w:bCs/>
    </w:rPr>
  </w:style>
  <w:style w:type="character" w:customStyle="1" w:styleId="CommentSubjectChar">
    <w:name w:val="Comment Subject Char"/>
    <w:basedOn w:val="CommentTextChar"/>
    <w:link w:val="CommentSubject"/>
    <w:uiPriority w:val="99"/>
    <w:rsid w:val="002F0E2D"/>
    <w:rPr>
      <w:b/>
      <w:bCs/>
      <w:sz w:val="20"/>
      <w:szCs w:val="20"/>
    </w:rPr>
  </w:style>
  <w:style w:type="table" w:customStyle="1" w:styleId="TableStyle-AIR2021">
    <w:name w:val="__Table Style-AIR 2021"/>
    <w:basedOn w:val="TableNormal"/>
    <w:uiPriority w:val="99"/>
    <w:rsid w:val="005057CE"/>
    <w:pPr>
      <w:spacing w:line="240" w:lineRule="auto"/>
    </w:pPr>
    <w:tblPr>
      <w:tblStyleRowBandSize w:val="1"/>
      <w:tblStyleColBandSize w:val="1"/>
      <w:tblBorders>
        <w:bottom w:val="single" w:sz="6" w:space="0" w:color="00507F" w:themeColor="accent1"/>
        <w:insideH w:val="single" w:sz="8" w:space="0" w:color="D9D9D9"/>
        <w:insideV w:val="single" w:sz="8" w:space="0" w:color="D9D9D9"/>
      </w:tblBorders>
      <w:tblCellMar>
        <w:top w:w="43" w:type="dxa"/>
        <w:left w:w="115" w:type="dxa"/>
        <w:bottom w:w="43" w:type="dxa"/>
        <w:right w:w="115" w:type="dxa"/>
      </w:tblCellMar>
    </w:tblPr>
    <w:tblStylePr w:type="firstRow">
      <w:pPr>
        <w:jc w:val="center"/>
      </w:pPr>
      <w:rPr>
        <w:b w:val="0"/>
        <w:color w:val="FFFFFF" w:themeColor="background1"/>
      </w:rPr>
      <w:tblPr/>
      <w:tcPr>
        <w:tcBorders>
          <w:top w:val="single" w:sz="6" w:space="0" w:color="FFFFFF" w:themeColor="background1"/>
          <w:left w:val="nil"/>
          <w:bottom w:val="single" w:sz="36" w:space="0" w:color="009DD7" w:themeColor="accent2"/>
          <w:right w:val="nil"/>
          <w:insideH w:val="single" w:sz="6" w:space="0" w:color="FFFFFF" w:themeColor="background1"/>
          <w:insideV w:val="single" w:sz="6" w:space="0" w:color="FFFFFF" w:themeColor="background1"/>
          <w:tl2br w:val="nil"/>
          <w:tr2bl w:val="nil"/>
        </w:tcBorders>
        <w:shd w:val="clear" w:color="auto" w:fill="00507F" w:themeFill="accent1"/>
        <w:vAlign w:val="bottom"/>
      </w:tcPr>
    </w:tblStylePr>
    <w:tblStylePr w:type="band2Horz">
      <w:tblPr/>
      <w:tcPr>
        <w:shd w:val="clear" w:color="auto" w:fill="F3FBFF"/>
      </w:tcPr>
    </w:tblStylePr>
  </w:style>
  <w:style w:type="paragraph" w:customStyle="1" w:styleId="LastPagePubIDInternal">
    <w:name w:val="Last Page PubID (Internal)"/>
    <w:basedOn w:val="Normal"/>
    <w:link w:val="LastPagePubIDInternalChar"/>
    <w:qFormat/>
    <w:rsid w:val="00326A0D"/>
    <w:pPr>
      <w:tabs>
        <w:tab w:val="right" w:pos="10080"/>
      </w:tabs>
      <w:jc w:val="right"/>
    </w:pPr>
    <w:rPr>
      <w:rFonts w:ascii="Calibri" w:hAnsi="Calibri"/>
      <w:color w:val="00507F" w:themeColor="accent1"/>
      <w:kern w:val="24"/>
      <w:position w:val="-12"/>
      <w:sz w:val="12"/>
      <w:szCs w:val="12"/>
    </w:rPr>
  </w:style>
  <w:style w:type="character" w:styleId="UnresolvedMention">
    <w:name w:val="Unresolved Mention"/>
    <w:basedOn w:val="DefaultParagraphFont"/>
    <w:uiPriority w:val="99"/>
    <w:unhideWhenUsed/>
    <w:rsid w:val="00D73DE3"/>
    <w:rPr>
      <w:color w:val="605E5C"/>
      <w:shd w:val="clear" w:color="auto" w:fill="E1DFDD"/>
    </w:rPr>
  </w:style>
  <w:style w:type="paragraph" w:customStyle="1" w:styleId="Heading1-ReportCover">
    <w:name w:val="Heading 1-Report Cover"/>
    <w:next w:val="BodyTextPostHead"/>
    <w:qFormat/>
    <w:rsid w:val="008D5632"/>
    <w:pPr>
      <w:keepNext/>
      <w:spacing w:before="5760"/>
    </w:pPr>
    <w:rPr>
      <w:rFonts w:asciiTheme="majorHAnsi" w:eastAsia="Perpetua" w:hAnsiTheme="majorHAnsi" w:cstheme="majorHAnsi"/>
      <w:b/>
      <w:bCs/>
      <w:color w:val="FFFFFF" w:themeColor="background1"/>
      <w:sz w:val="56"/>
      <w:szCs w:val="56"/>
    </w:rPr>
  </w:style>
  <w:style w:type="paragraph" w:customStyle="1" w:styleId="Heading1-Handout">
    <w:name w:val="Heading 1-Handout"/>
    <w:qFormat/>
    <w:rsid w:val="00B865EB"/>
    <w:rPr>
      <w:rFonts w:asciiTheme="majorHAnsi" w:eastAsia="Perpetua" w:hAnsiTheme="majorHAnsi" w:cstheme="majorHAnsi"/>
      <w:b/>
      <w:bCs/>
      <w:color w:val="FFFFFF" w:themeColor="background1"/>
      <w:sz w:val="56"/>
      <w:szCs w:val="56"/>
    </w:rPr>
  </w:style>
  <w:style w:type="paragraph" w:customStyle="1" w:styleId="Table10Basic">
    <w:name w:val="Table 10 Basic"/>
    <w:basedOn w:val="Table11Basic"/>
    <w:qFormat/>
    <w:rsid w:val="00264ACF"/>
    <w:rPr>
      <w:sz w:val="20"/>
    </w:rPr>
  </w:style>
  <w:style w:type="paragraph" w:customStyle="1" w:styleId="Table10Centered">
    <w:name w:val="Table 10 Centered"/>
    <w:basedOn w:val="Table10Basic"/>
    <w:qFormat/>
    <w:rsid w:val="00264ACF"/>
    <w:pPr>
      <w:jc w:val="center"/>
    </w:pPr>
  </w:style>
  <w:style w:type="paragraph" w:customStyle="1" w:styleId="Table10Bullet1">
    <w:name w:val="Table 10 Bullet 1"/>
    <w:basedOn w:val="Table10Basic"/>
    <w:rsid w:val="00264ACF"/>
    <w:pPr>
      <w:numPr>
        <w:numId w:val="9"/>
      </w:numPr>
    </w:pPr>
  </w:style>
  <w:style w:type="paragraph" w:customStyle="1" w:styleId="Table10Bullet2">
    <w:name w:val="Table 10 Bullet 2"/>
    <w:basedOn w:val="Table10Basic"/>
    <w:rsid w:val="00264ACF"/>
    <w:pPr>
      <w:numPr>
        <w:ilvl w:val="1"/>
        <w:numId w:val="9"/>
      </w:numPr>
    </w:pPr>
  </w:style>
  <w:style w:type="paragraph" w:customStyle="1" w:styleId="Table10Bullet3">
    <w:name w:val="Table 10 Bullet 3"/>
    <w:basedOn w:val="Table10Basic"/>
    <w:rsid w:val="00264ACF"/>
    <w:pPr>
      <w:numPr>
        <w:ilvl w:val="2"/>
        <w:numId w:val="9"/>
      </w:numPr>
    </w:pPr>
  </w:style>
  <w:style w:type="paragraph" w:customStyle="1" w:styleId="Table10Numbering">
    <w:name w:val="Table 10 Numbering"/>
    <w:basedOn w:val="Table10Basic"/>
    <w:rsid w:val="00264ACF"/>
    <w:pPr>
      <w:numPr>
        <w:numId w:val="11"/>
      </w:numPr>
    </w:pPr>
  </w:style>
  <w:style w:type="paragraph" w:customStyle="1" w:styleId="Table10ColumnHeading">
    <w:name w:val="Table 10 Column Heading"/>
    <w:basedOn w:val="Table10Basic"/>
    <w:qFormat/>
    <w:rsid w:val="00264ACF"/>
    <w:pPr>
      <w:jc w:val="center"/>
    </w:pPr>
    <w:rPr>
      <w:b/>
      <w:color w:val="FFFFFF" w:themeColor="background1"/>
    </w:rPr>
  </w:style>
  <w:style w:type="paragraph" w:customStyle="1" w:styleId="Table10RowHeading">
    <w:name w:val="Table 10 Row Heading"/>
    <w:basedOn w:val="Table10Basic"/>
    <w:qFormat/>
    <w:rsid w:val="00264ACF"/>
    <w:rPr>
      <w:b/>
    </w:rPr>
  </w:style>
  <w:style w:type="table" w:customStyle="1" w:styleId="TableStyle-HandoutTitle">
    <w:name w:val="_Table Style-Handout Title"/>
    <w:basedOn w:val="TableNormal"/>
    <w:uiPriority w:val="99"/>
    <w:rsid w:val="002F0143"/>
    <w:pPr>
      <w:spacing w:line="240" w:lineRule="auto"/>
    </w:pPr>
    <w:rPr>
      <w:color w:val="FFFFFF" w:themeColor="background1"/>
    </w:rPr>
    <w:tblPr>
      <w:tblCellMar>
        <w:left w:w="0" w:type="dxa"/>
        <w:right w:w="0" w:type="dxa"/>
      </w:tblCellMar>
    </w:tblPr>
    <w:tcPr>
      <w:vAlign w:val="bottom"/>
    </w:tcPr>
  </w:style>
  <w:style w:type="paragraph" w:customStyle="1" w:styleId="Heading1-HandoutSpaceAfterH1Table">
    <w:name w:val="Heading 1-Handout Space After H1 Table"/>
    <w:basedOn w:val="Spacer-HeaderFooter"/>
    <w:next w:val="BodyTextPostHead"/>
    <w:link w:val="Heading1-HandoutSpaceAfterH1TableChar"/>
    <w:qFormat/>
    <w:rsid w:val="005658EA"/>
  </w:style>
  <w:style w:type="table" w:customStyle="1" w:styleId="TableStyle-DocumentLayout">
    <w:name w:val="_Table Style-Document Layout"/>
    <w:basedOn w:val="TableNormal"/>
    <w:uiPriority w:val="99"/>
    <w:rsid w:val="002D0B6B"/>
    <w:pPr>
      <w:spacing w:line="240" w:lineRule="auto"/>
    </w:pPr>
    <w:tblPr>
      <w:tblCellMar>
        <w:top w:w="43" w:type="dxa"/>
        <w:left w:w="0" w:type="dxa"/>
        <w:bottom w:w="43" w:type="dxa"/>
        <w:right w:w="115" w:type="dxa"/>
      </w:tblCellMar>
    </w:tblPr>
  </w:style>
  <w:style w:type="character" w:customStyle="1" w:styleId="ReferenceItalics">
    <w:name w:val="Reference Italics"/>
    <w:basedOn w:val="DefaultParagraphFont"/>
    <w:qFormat/>
    <w:rsid w:val="001C7C18"/>
    <w:rPr>
      <w:i/>
    </w:rPr>
  </w:style>
  <w:style w:type="paragraph" w:customStyle="1" w:styleId="Callout-InlineSource">
    <w:name w:val="Callout-Inline Source"/>
    <w:basedOn w:val="Callout-InlineText"/>
    <w:next w:val="BodyText"/>
    <w:qFormat/>
    <w:rsid w:val="006B4D6F"/>
    <w:pPr>
      <w:numPr>
        <w:numId w:val="10"/>
      </w:numPr>
      <w:tabs>
        <w:tab w:val="num" w:pos="360"/>
      </w:tabs>
      <w:spacing w:before="160" w:after="360"/>
      <w:ind w:left="360"/>
      <w:jc w:val="right"/>
    </w:pPr>
    <w:rPr>
      <w:i/>
    </w:rPr>
  </w:style>
  <w:style w:type="numbering" w:customStyle="1" w:styleId="Callout-Inline">
    <w:name w:val="Callout-Inline"/>
    <w:uiPriority w:val="99"/>
    <w:rsid w:val="006B4D6F"/>
    <w:pPr>
      <w:numPr>
        <w:numId w:val="10"/>
      </w:numPr>
    </w:pPr>
  </w:style>
  <w:style w:type="paragraph" w:customStyle="1" w:styleId="Heading2BorderAfter-Landscape">
    <w:name w:val="Heading 2 Border After-Landscape"/>
    <w:next w:val="BodyTextPostHead"/>
    <w:qFormat/>
    <w:rsid w:val="005057CE"/>
    <w:pPr>
      <w:keepNext/>
      <w:pBdr>
        <w:top w:val="single" w:sz="36" w:space="0" w:color="009DD7" w:themeColor="accent2"/>
      </w:pBdr>
      <w:spacing w:before="180"/>
      <w:ind w:right="12600"/>
    </w:pPr>
    <w:rPr>
      <w:rFonts w:eastAsia="Calibri" w:cs="Times New Roman"/>
      <w:sz w:val="12"/>
      <w:szCs w:val="12"/>
    </w:rPr>
  </w:style>
  <w:style w:type="character" w:customStyle="1" w:styleId="LastPagePubIDInternalChar">
    <w:name w:val="Last Page PubID (Internal) Char"/>
    <w:basedOn w:val="DefaultParagraphFont"/>
    <w:link w:val="LastPagePubIDInternal"/>
    <w:rsid w:val="00326A0D"/>
    <w:rPr>
      <w:rFonts w:ascii="Calibri" w:eastAsia="Calibri" w:hAnsi="Calibri"/>
      <w:color w:val="00507F" w:themeColor="accent1"/>
      <w:kern w:val="24"/>
      <w:position w:val="-12"/>
      <w:sz w:val="12"/>
      <w:szCs w:val="12"/>
    </w:rPr>
  </w:style>
  <w:style w:type="paragraph" w:customStyle="1" w:styleId="LastPagePubIDLandscape1-line">
    <w:name w:val="Last Page PubID Landscape/1-line"/>
    <w:basedOn w:val="Normal"/>
    <w:link w:val="LastPagePubIDLandscape1-lineChar"/>
    <w:qFormat/>
    <w:rsid w:val="00326A0D"/>
    <w:pPr>
      <w:shd w:val="clear" w:color="auto" w:fill="00507F" w:themeFill="accent1"/>
      <w:tabs>
        <w:tab w:val="right" w:pos="13680"/>
      </w:tabs>
    </w:pPr>
    <w:rPr>
      <w:rFonts w:ascii="Calibri" w:hAnsi="Calibri"/>
      <w:color w:val="D1EEFC" w:themeColor="background2"/>
      <w:kern w:val="24"/>
      <w:sz w:val="13"/>
      <w:szCs w:val="13"/>
    </w:rPr>
  </w:style>
  <w:style w:type="paragraph" w:customStyle="1" w:styleId="StylePropertiesHeading">
    <w:name w:val="Style Properties Heading"/>
    <w:next w:val="StyleProperties"/>
    <w:link w:val="StylePropertiesHeadingChar"/>
    <w:rsid w:val="008635FE"/>
    <w:pPr>
      <w:spacing w:before="360" w:line="240" w:lineRule="auto"/>
      <w:outlineLvl w:val="2"/>
    </w:pPr>
    <w:rPr>
      <w:rFonts w:asciiTheme="majorHAnsi" w:hAnsiTheme="majorHAnsi" w:cs="Times New Roman"/>
      <w:b/>
      <w:color w:val="010000"/>
      <w:sz w:val="28"/>
      <w:szCs w:val="2"/>
    </w:rPr>
  </w:style>
  <w:style w:type="character" w:customStyle="1" w:styleId="Spacer-HeaderFooterChar">
    <w:name w:val="Spacer-HeaderFooter Char"/>
    <w:basedOn w:val="DefaultParagraphFont"/>
    <w:link w:val="Spacer-HeaderFooter"/>
    <w:rsid w:val="00932D33"/>
    <w:rPr>
      <w:sz w:val="2"/>
      <w:szCs w:val="2"/>
    </w:rPr>
  </w:style>
  <w:style w:type="character" w:customStyle="1" w:styleId="Heading1-HandoutSpaceAfterH1TableChar">
    <w:name w:val="Heading 1-Handout Space After H1 Table Char"/>
    <w:basedOn w:val="Spacer-HeaderFooterChar"/>
    <w:link w:val="Heading1-HandoutSpaceAfterH1Table"/>
    <w:rsid w:val="00932D33"/>
    <w:rPr>
      <w:sz w:val="2"/>
      <w:szCs w:val="2"/>
    </w:rPr>
  </w:style>
  <w:style w:type="character" w:customStyle="1" w:styleId="StylePropertiesHeadingChar">
    <w:name w:val="Style Properties Heading Char"/>
    <w:basedOn w:val="Heading1-HandoutSpaceAfterH1TableChar"/>
    <w:link w:val="StylePropertiesHeading"/>
    <w:rsid w:val="008635FE"/>
    <w:rPr>
      <w:rFonts w:asciiTheme="majorHAnsi" w:hAnsiTheme="majorHAnsi" w:cs="Times New Roman"/>
      <w:b/>
      <w:color w:val="010000"/>
      <w:sz w:val="28"/>
      <w:szCs w:val="2"/>
    </w:rPr>
  </w:style>
  <w:style w:type="paragraph" w:customStyle="1" w:styleId="StyleProperties">
    <w:name w:val="Style Properties"/>
    <w:link w:val="StylePropertiesChar"/>
    <w:rsid w:val="00932D33"/>
    <w:pPr>
      <w:spacing w:line="240" w:lineRule="auto"/>
      <w:ind w:left="360"/>
    </w:pPr>
    <w:rPr>
      <w:rFonts w:ascii="Times New Roman" w:hAnsi="Times New Roman" w:cs="Times New Roman"/>
      <w:color w:val="999999"/>
      <w:sz w:val="18"/>
      <w:szCs w:val="2"/>
    </w:rPr>
  </w:style>
  <w:style w:type="character" w:customStyle="1" w:styleId="StylePropertiesChar">
    <w:name w:val="Style Properties Char"/>
    <w:basedOn w:val="Heading1-HandoutSpaceAfterH1TableChar"/>
    <w:link w:val="StyleProperties"/>
    <w:rsid w:val="00932D33"/>
    <w:rPr>
      <w:rFonts w:ascii="Times New Roman" w:hAnsi="Times New Roman" w:cs="Times New Roman"/>
      <w:color w:val="999999"/>
      <w:sz w:val="18"/>
      <w:szCs w:val="2"/>
    </w:rPr>
  </w:style>
  <w:style w:type="character" w:customStyle="1" w:styleId="LastPagePubIDLandscape1-lineChar">
    <w:name w:val="Last Page PubID Landscape/1-line Char"/>
    <w:basedOn w:val="DefaultParagraphFont"/>
    <w:link w:val="LastPagePubIDLandscape1-line"/>
    <w:rsid w:val="00326A0D"/>
    <w:rPr>
      <w:rFonts w:ascii="Calibri" w:eastAsia="Calibri" w:hAnsi="Calibri"/>
      <w:color w:val="D1EEFC" w:themeColor="background2"/>
      <w:kern w:val="24"/>
      <w:sz w:val="13"/>
      <w:szCs w:val="13"/>
      <w:shd w:val="clear" w:color="auto" w:fill="00507F" w:themeFill="accent1"/>
    </w:rPr>
  </w:style>
  <w:style w:type="table" w:customStyle="1" w:styleId="TableStyle-Handout2-Column">
    <w:name w:val="__Table Style-Handout 2-Column"/>
    <w:basedOn w:val="TableStyle-AIR2021"/>
    <w:uiPriority w:val="99"/>
    <w:rsid w:val="005A53B4"/>
    <w:rPr>
      <w:sz w:val="22"/>
    </w:rPr>
    <w:tblPr>
      <w:tblBorders>
        <w:bottom w:val="none" w:sz="0" w:space="0" w:color="auto"/>
        <w:insideH w:val="none" w:sz="0" w:space="0" w:color="auto"/>
        <w:insideV w:val="none" w:sz="0" w:space="0" w:color="auto"/>
      </w:tblBorders>
    </w:tblPr>
    <w:tblStylePr w:type="firstRow">
      <w:pPr>
        <w:jc w:val="left"/>
      </w:pPr>
      <w:rPr>
        <w:b w:val="0"/>
        <w:color w:val="FFFFFF" w:themeColor="background1"/>
      </w:rPr>
      <w:tblPr/>
      <w:tcPr>
        <w:tcBorders>
          <w:top w:val="nil"/>
          <w:left w:val="nil"/>
          <w:bottom w:val="single" w:sz="36" w:space="0" w:color="009DD7" w:themeColor="accent2"/>
          <w:right w:val="nil"/>
          <w:insideH w:val="nil"/>
          <w:insideV w:val="single" w:sz="8" w:space="0" w:color="E2E6E8" w:themeColor="accent6"/>
          <w:tl2br w:val="nil"/>
          <w:tr2bl w:val="nil"/>
        </w:tcBorders>
        <w:shd w:val="clear" w:color="auto" w:fill="F3FBFF"/>
        <w:vAlign w:val="bottom"/>
      </w:tcPr>
    </w:tblStylePr>
    <w:tblStylePr w:type="firstCol">
      <w:tblPr/>
      <w:tcPr>
        <w:shd w:val="clear" w:color="auto" w:fill="F3FBFF"/>
      </w:tcPr>
    </w:tblStylePr>
    <w:tblStylePr w:type="band2Horz">
      <w:tblPr/>
      <w:tcPr>
        <w:shd w:val="clear" w:color="auto" w:fill="F3FBFF"/>
      </w:tcPr>
    </w:tblStylePr>
    <w:tblStylePr w:type="nwCell">
      <w:tblPr/>
      <w:tcPr>
        <w:shd w:val="clear" w:color="auto" w:fill="00507F" w:themeFill="accent1"/>
      </w:tcPr>
    </w:tblStylePr>
  </w:style>
  <w:style w:type="paragraph" w:customStyle="1" w:styleId="TableHORowHeading">
    <w:name w:val="Table HO Row Heading"/>
    <w:basedOn w:val="Table11Basic"/>
    <w:qFormat/>
    <w:rsid w:val="00DD2FAF"/>
    <w:pPr>
      <w:spacing w:line="240" w:lineRule="auto"/>
    </w:pPr>
    <w:rPr>
      <w:b/>
      <w:bCs/>
      <w:color w:val="006E9F" w:themeColor="accent3"/>
    </w:rPr>
  </w:style>
  <w:style w:type="paragraph" w:customStyle="1" w:styleId="FirstPageHeaderBanner">
    <w:name w:val="First Page Header Banner"/>
    <w:basedOn w:val="Normal"/>
    <w:qFormat/>
    <w:rsid w:val="00062F45"/>
    <w:pPr>
      <w:widowControl w:val="0"/>
      <w:spacing w:after="2520"/>
      <w:ind w:left="-1080" w:right="-1080"/>
    </w:pPr>
    <w:rPr>
      <w:sz w:val="20"/>
      <w:szCs w:val="2"/>
    </w:rPr>
  </w:style>
  <w:style w:type="paragraph" w:customStyle="1" w:styleId="AIRInternalGroupName">
    <w:name w:val="AIR Internal Group Name"/>
    <w:basedOn w:val="BodyText"/>
    <w:qFormat/>
    <w:rsid w:val="00BE4BC2"/>
    <w:pPr>
      <w:spacing w:after="240" w:line="240" w:lineRule="auto"/>
      <w:ind w:left="1080" w:right="1080"/>
    </w:pPr>
    <w:rPr>
      <w:b/>
      <w:bCs/>
      <w:color w:val="00507F" w:themeColor="accent1"/>
    </w:rPr>
  </w:style>
  <w:style w:type="paragraph" w:customStyle="1" w:styleId="LastPageCopyright">
    <w:name w:val="Last Page Copyright"/>
    <w:qFormat/>
    <w:rsid w:val="00BA7AD9"/>
    <w:pPr>
      <w:shd w:val="clear" w:color="auto" w:fill="00507F" w:themeFill="accent1"/>
      <w:spacing w:after="80" w:line="240" w:lineRule="auto"/>
    </w:pPr>
    <w:rPr>
      <w:rFonts w:asciiTheme="majorHAnsi" w:eastAsia="Calibri" w:hAnsi="Calibri"/>
      <w:color w:val="D1EEFC" w:themeColor="background2"/>
      <w:kern w:val="24"/>
      <w:sz w:val="13"/>
      <w:szCs w:val="14"/>
    </w:rPr>
  </w:style>
  <w:style w:type="character" w:customStyle="1" w:styleId="LastPageTrademarkChar">
    <w:name w:val="Last Page Trademark Char"/>
    <w:basedOn w:val="DefaultParagraphFont"/>
    <w:link w:val="LastPageTrademark"/>
    <w:locked/>
    <w:rsid w:val="00BA7AD9"/>
    <w:rPr>
      <w:rFonts w:ascii="Calibri" w:eastAsia="Calibri" w:hAnsi="Calibri" w:cs="Calibri"/>
      <w:color w:val="D1EEFC" w:themeColor="background2"/>
      <w:kern w:val="24"/>
      <w:sz w:val="13"/>
      <w:szCs w:val="13"/>
      <w:shd w:val="clear" w:color="auto" w:fill="00507F" w:themeFill="accent1"/>
    </w:rPr>
  </w:style>
  <w:style w:type="paragraph" w:customStyle="1" w:styleId="LastPageTrademark">
    <w:name w:val="Last Page Trademark"/>
    <w:link w:val="LastPageTrademarkChar"/>
    <w:qFormat/>
    <w:rsid w:val="00BA7AD9"/>
    <w:pPr>
      <w:shd w:val="clear" w:color="auto" w:fill="00507F" w:themeFill="accent1"/>
      <w:tabs>
        <w:tab w:val="right" w:pos="10080"/>
      </w:tabs>
      <w:spacing w:line="240" w:lineRule="auto"/>
    </w:pPr>
    <w:rPr>
      <w:rFonts w:ascii="Calibri" w:eastAsia="Calibri" w:hAnsi="Calibri" w:cs="Calibri"/>
      <w:color w:val="D1EEFC" w:themeColor="background2"/>
      <w:kern w:val="24"/>
      <w:sz w:val="13"/>
      <w:szCs w:val="13"/>
    </w:rPr>
  </w:style>
  <w:style w:type="paragraph" w:customStyle="1" w:styleId="LastPageAIRORG">
    <w:name w:val="Last Page AIR.ORG"/>
    <w:next w:val="LastPageTrademark"/>
    <w:link w:val="LastPageAIRORGChar"/>
    <w:qFormat/>
    <w:rsid w:val="00B22388"/>
    <w:pPr>
      <w:tabs>
        <w:tab w:val="right" w:pos="10080"/>
      </w:tabs>
      <w:spacing w:after="120" w:line="240" w:lineRule="auto"/>
    </w:pPr>
    <w:rPr>
      <w:rFonts w:ascii="Calibri" w:eastAsia="Calibri" w:cstheme="minorHAnsi"/>
      <w:color w:val="FFFFFF" w:themeColor="background1"/>
      <w:sz w:val="20"/>
      <w:szCs w:val="20"/>
    </w:rPr>
  </w:style>
  <w:style w:type="paragraph" w:customStyle="1" w:styleId="Heading2BorderAfter-Tabloid">
    <w:name w:val="Heading 2 Border After-Tabloid"/>
    <w:basedOn w:val="Normal"/>
    <w:qFormat/>
    <w:rsid w:val="00B22388"/>
    <w:pPr>
      <w:keepNext/>
      <w:pBdr>
        <w:top w:val="single" w:sz="36" w:space="0" w:color="009DD7" w:themeColor="accent2"/>
      </w:pBdr>
      <w:spacing w:before="180"/>
      <w:ind w:right="21240"/>
    </w:pPr>
    <w:rPr>
      <w:sz w:val="12"/>
      <w:szCs w:val="12"/>
    </w:rPr>
  </w:style>
  <w:style w:type="paragraph" w:customStyle="1" w:styleId="LastPagePubIDExternal">
    <w:name w:val="Last Page PubID (External)"/>
    <w:basedOn w:val="LastPagePubIDInternal"/>
    <w:link w:val="LastPagePubIDExternalChar"/>
    <w:qFormat/>
    <w:rsid w:val="00B22388"/>
    <w:rPr>
      <w:color w:val="D1EEFC" w:themeColor="background2"/>
    </w:rPr>
  </w:style>
  <w:style w:type="character" w:customStyle="1" w:styleId="LastPageAIRORGChar">
    <w:name w:val="Last Page AIR.ORG Char"/>
    <w:basedOn w:val="DefaultParagraphFont"/>
    <w:link w:val="LastPageAIRORG"/>
    <w:rsid w:val="00A96308"/>
    <w:rPr>
      <w:rFonts w:ascii="Calibri" w:eastAsia="Calibri" w:cstheme="minorHAnsi"/>
      <w:color w:val="FFFFFF" w:themeColor="background1"/>
      <w:sz w:val="20"/>
      <w:szCs w:val="20"/>
    </w:rPr>
  </w:style>
  <w:style w:type="character" w:customStyle="1" w:styleId="LastPagePubIDExternalChar">
    <w:name w:val="Last Page PubID (External) Char"/>
    <w:basedOn w:val="LastPagePubIDInternalChar"/>
    <w:link w:val="LastPagePubIDExternal"/>
    <w:rsid w:val="00A96308"/>
    <w:rPr>
      <w:rFonts w:ascii="Calibri" w:eastAsia="Calibri" w:hAnsi="Calibri"/>
      <w:color w:val="D1EEFC" w:themeColor="background2"/>
      <w:kern w:val="24"/>
      <w:position w:val="-12"/>
      <w:sz w:val="12"/>
      <w:szCs w:val="12"/>
    </w:rPr>
  </w:style>
  <w:style w:type="paragraph" w:styleId="ListParagraph">
    <w:name w:val="List Paragraph"/>
    <w:link w:val="ListParagraphChar"/>
    <w:uiPriority w:val="34"/>
    <w:qFormat/>
    <w:rsid w:val="00CC11C7"/>
    <w:pPr>
      <w:numPr>
        <w:numId w:val="12"/>
      </w:numPr>
      <w:spacing w:before="120" w:line="300" w:lineRule="auto"/>
    </w:pPr>
    <w:rPr>
      <w:rFonts w:ascii="Arial" w:hAnsi="Arial"/>
      <w:color w:val="auto"/>
      <w:sz w:val="22"/>
      <w:szCs w:val="22"/>
    </w:rPr>
  </w:style>
  <w:style w:type="character" w:customStyle="1" w:styleId="ListParagraphChar">
    <w:name w:val="List Paragraph Char"/>
    <w:basedOn w:val="DefaultParagraphFont"/>
    <w:link w:val="ListParagraph"/>
    <w:uiPriority w:val="34"/>
    <w:rsid w:val="00CC11C7"/>
    <w:rPr>
      <w:rFonts w:ascii="Arial" w:hAnsi="Arial"/>
      <w:color w:val="auto"/>
      <w:sz w:val="22"/>
      <w:szCs w:val="22"/>
    </w:rPr>
  </w:style>
  <w:style w:type="table" w:styleId="PlainTable1">
    <w:name w:val="Plain Table 1"/>
    <w:basedOn w:val="TableNormal"/>
    <w:uiPriority w:val="41"/>
    <w:rsid w:val="00ED6FEE"/>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basedOn w:val="TableNormal"/>
    <w:next w:val="PlainTable1"/>
    <w:uiPriority w:val="41"/>
    <w:rsid w:val="008D10F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A80A3E"/>
    <w:pPr>
      <w:spacing w:before="100" w:beforeAutospacing="1" w:after="100" w:afterAutospacing="1"/>
    </w:pPr>
    <w:rPr>
      <w:rFonts w:ascii="Times New Roman" w:eastAsia="Times New Roman" w:hAnsi="Times New Roman"/>
      <w:color w:val="auto"/>
    </w:rPr>
  </w:style>
  <w:style w:type="character" w:styleId="Mention">
    <w:name w:val="Mention"/>
    <w:basedOn w:val="DefaultParagraphFont"/>
    <w:uiPriority w:val="99"/>
    <w:unhideWhenUsed/>
    <w:rsid w:val="00F3669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292420">
      <w:bodyDiv w:val="1"/>
      <w:marLeft w:val="0"/>
      <w:marRight w:val="0"/>
      <w:marTop w:val="0"/>
      <w:marBottom w:val="0"/>
      <w:divBdr>
        <w:top w:val="none" w:sz="0" w:space="0" w:color="auto"/>
        <w:left w:val="none" w:sz="0" w:space="0" w:color="auto"/>
        <w:bottom w:val="none" w:sz="0" w:space="0" w:color="auto"/>
        <w:right w:val="none" w:sz="0" w:space="0" w:color="auto"/>
      </w:divBdr>
      <w:divsChild>
        <w:div w:id="176696799">
          <w:marLeft w:val="274"/>
          <w:marRight w:val="0"/>
          <w:marTop w:val="0"/>
          <w:marBottom w:val="0"/>
          <w:divBdr>
            <w:top w:val="none" w:sz="0" w:space="0" w:color="auto"/>
            <w:left w:val="none" w:sz="0" w:space="0" w:color="auto"/>
            <w:bottom w:val="none" w:sz="0" w:space="0" w:color="auto"/>
            <w:right w:val="none" w:sz="0" w:space="0" w:color="auto"/>
          </w:divBdr>
        </w:div>
        <w:div w:id="294603525">
          <w:marLeft w:val="274"/>
          <w:marRight w:val="0"/>
          <w:marTop w:val="0"/>
          <w:marBottom w:val="0"/>
          <w:divBdr>
            <w:top w:val="none" w:sz="0" w:space="0" w:color="auto"/>
            <w:left w:val="none" w:sz="0" w:space="0" w:color="auto"/>
            <w:bottom w:val="none" w:sz="0" w:space="0" w:color="auto"/>
            <w:right w:val="none" w:sz="0" w:space="0" w:color="auto"/>
          </w:divBdr>
        </w:div>
        <w:div w:id="532042266">
          <w:marLeft w:val="274"/>
          <w:marRight w:val="0"/>
          <w:marTop w:val="0"/>
          <w:marBottom w:val="0"/>
          <w:divBdr>
            <w:top w:val="none" w:sz="0" w:space="0" w:color="auto"/>
            <w:left w:val="none" w:sz="0" w:space="0" w:color="auto"/>
            <w:bottom w:val="none" w:sz="0" w:space="0" w:color="auto"/>
            <w:right w:val="none" w:sz="0" w:space="0" w:color="auto"/>
          </w:divBdr>
        </w:div>
        <w:div w:id="865681302">
          <w:marLeft w:val="274"/>
          <w:marRight w:val="0"/>
          <w:marTop w:val="0"/>
          <w:marBottom w:val="0"/>
          <w:divBdr>
            <w:top w:val="none" w:sz="0" w:space="0" w:color="auto"/>
            <w:left w:val="none" w:sz="0" w:space="0" w:color="auto"/>
            <w:bottom w:val="none" w:sz="0" w:space="0" w:color="auto"/>
            <w:right w:val="none" w:sz="0" w:space="0" w:color="auto"/>
          </w:divBdr>
        </w:div>
        <w:div w:id="875385870">
          <w:marLeft w:val="274"/>
          <w:marRight w:val="0"/>
          <w:marTop w:val="0"/>
          <w:marBottom w:val="0"/>
          <w:divBdr>
            <w:top w:val="none" w:sz="0" w:space="0" w:color="auto"/>
            <w:left w:val="none" w:sz="0" w:space="0" w:color="auto"/>
            <w:bottom w:val="none" w:sz="0" w:space="0" w:color="auto"/>
            <w:right w:val="none" w:sz="0" w:space="0" w:color="auto"/>
          </w:divBdr>
        </w:div>
        <w:div w:id="1405446516">
          <w:marLeft w:val="274"/>
          <w:marRight w:val="0"/>
          <w:marTop w:val="0"/>
          <w:marBottom w:val="0"/>
          <w:divBdr>
            <w:top w:val="none" w:sz="0" w:space="0" w:color="auto"/>
            <w:left w:val="none" w:sz="0" w:space="0" w:color="auto"/>
            <w:bottom w:val="none" w:sz="0" w:space="0" w:color="auto"/>
            <w:right w:val="none" w:sz="0" w:space="0" w:color="auto"/>
          </w:divBdr>
        </w:div>
        <w:div w:id="1934170590">
          <w:marLeft w:val="274"/>
          <w:marRight w:val="0"/>
          <w:marTop w:val="0"/>
          <w:marBottom w:val="0"/>
          <w:divBdr>
            <w:top w:val="none" w:sz="0" w:space="0" w:color="auto"/>
            <w:left w:val="none" w:sz="0" w:space="0" w:color="auto"/>
            <w:bottom w:val="none" w:sz="0" w:space="0" w:color="auto"/>
            <w:right w:val="none" w:sz="0" w:space="0" w:color="auto"/>
          </w:divBdr>
        </w:div>
        <w:div w:id="2029060857">
          <w:marLeft w:val="274"/>
          <w:marRight w:val="0"/>
          <w:marTop w:val="0"/>
          <w:marBottom w:val="0"/>
          <w:divBdr>
            <w:top w:val="none" w:sz="0" w:space="0" w:color="auto"/>
            <w:left w:val="none" w:sz="0" w:space="0" w:color="auto"/>
            <w:bottom w:val="none" w:sz="0" w:space="0" w:color="auto"/>
            <w:right w:val="none" w:sz="0" w:space="0" w:color="auto"/>
          </w:divBdr>
        </w:div>
      </w:divsChild>
    </w:div>
    <w:div w:id="39136095">
      <w:bodyDiv w:val="1"/>
      <w:marLeft w:val="0"/>
      <w:marRight w:val="0"/>
      <w:marTop w:val="0"/>
      <w:marBottom w:val="0"/>
      <w:divBdr>
        <w:top w:val="none" w:sz="0" w:space="0" w:color="auto"/>
        <w:left w:val="none" w:sz="0" w:space="0" w:color="auto"/>
        <w:bottom w:val="none" w:sz="0" w:space="0" w:color="auto"/>
        <w:right w:val="none" w:sz="0" w:space="0" w:color="auto"/>
      </w:divBdr>
    </w:div>
    <w:div w:id="93717348">
      <w:bodyDiv w:val="1"/>
      <w:marLeft w:val="0"/>
      <w:marRight w:val="0"/>
      <w:marTop w:val="0"/>
      <w:marBottom w:val="0"/>
      <w:divBdr>
        <w:top w:val="none" w:sz="0" w:space="0" w:color="auto"/>
        <w:left w:val="none" w:sz="0" w:space="0" w:color="auto"/>
        <w:bottom w:val="none" w:sz="0" w:space="0" w:color="auto"/>
        <w:right w:val="none" w:sz="0" w:space="0" w:color="auto"/>
      </w:divBdr>
    </w:div>
    <w:div w:id="119418057">
      <w:bodyDiv w:val="1"/>
      <w:marLeft w:val="0"/>
      <w:marRight w:val="0"/>
      <w:marTop w:val="0"/>
      <w:marBottom w:val="0"/>
      <w:divBdr>
        <w:top w:val="none" w:sz="0" w:space="0" w:color="auto"/>
        <w:left w:val="none" w:sz="0" w:space="0" w:color="auto"/>
        <w:bottom w:val="none" w:sz="0" w:space="0" w:color="auto"/>
        <w:right w:val="none" w:sz="0" w:space="0" w:color="auto"/>
      </w:divBdr>
      <w:divsChild>
        <w:div w:id="212547127">
          <w:marLeft w:val="274"/>
          <w:marRight w:val="0"/>
          <w:marTop w:val="0"/>
          <w:marBottom w:val="0"/>
          <w:divBdr>
            <w:top w:val="none" w:sz="0" w:space="0" w:color="auto"/>
            <w:left w:val="none" w:sz="0" w:space="0" w:color="auto"/>
            <w:bottom w:val="none" w:sz="0" w:space="0" w:color="auto"/>
            <w:right w:val="none" w:sz="0" w:space="0" w:color="auto"/>
          </w:divBdr>
        </w:div>
        <w:div w:id="255864660">
          <w:marLeft w:val="274"/>
          <w:marRight w:val="0"/>
          <w:marTop w:val="0"/>
          <w:marBottom w:val="0"/>
          <w:divBdr>
            <w:top w:val="none" w:sz="0" w:space="0" w:color="auto"/>
            <w:left w:val="none" w:sz="0" w:space="0" w:color="auto"/>
            <w:bottom w:val="none" w:sz="0" w:space="0" w:color="auto"/>
            <w:right w:val="none" w:sz="0" w:space="0" w:color="auto"/>
          </w:divBdr>
        </w:div>
        <w:div w:id="335497320">
          <w:marLeft w:val="274"/>
          <w:marRight w:val="0"/>
          <w:marTop w:val="0"/>
          <w:marBottom w:val="0"/>
          <w:divBdr>
            <w:top w:val="none" w:sz="0" w:space="0" w:color="auto"/>
            <w:left w:val="none" w:sz="0" w:space="0" w:color="auto"/>
            <w:bottom w:val="none" w:sz="0" w:space="0" w:color="auto"/>
            <w:right w:val="none" w:sz="0" w:space="0" w:color="auto"/>
          </w:divBdr>
        </w:div>
        <w:div w:id="480973953">
          <w:marLeft w:val="274"/>
          <w:marRight w:val="0"/>
          <w:marTop w:val="0"/>
          <w:marBottom w:val="0"/>
          <w:divBdr>
            <w:top w:val="none" w:sz="0" w:space="0" w:color="auto"/>
            <w:left w:val="none" w:sz="0" w:space="0" w:color="auto"/>
            <w:bottom w:val="none" w:sz="0" w:space="0" w:color="auto"/>
            <w:right w:val="none" w:sz="0" w:space="0" w:color="auto"/>
          </w:divBdr>
        </w:div>
        <w:div w:id="486747676">
          <w:marLeft w:val="274"/>
          <w:marRight w:val="0"/>
          <w:marTop w:val="0"/>
          <w:marBottom w:val="0"/>
          <w:divBdr>
            <w:top w:val="none" w:sz="0" w:space="0" w:color="auto"/>
            <w:left w:val="none" w:sz="0" w:space="0" w:color="auto"/>
            <w:bottom w:val="none" w:sz="0" w:space="0" w:color="auto"/>
            <w:right w:val="none" w:sz="0" w:space="0" w:color="auto"/>
          </w:divBdr>
        </w:div>
        <w:div w:id="496191584">
          <w:marLeft w:val="274"/>
          <w:marRight w:val="0"/>
          <w:marTop w:val="0"/>
          <w:marBottom w:val="0"/>
          <w:divBdr>
            <w:top w:val="none" w:sz="0" w:space="0" w:color="auto"/>
            <w:left w:val="none" w:sz="0" w:space="0" w:color="auto"/>
            <w:bottom w:val="none" w:sz="0" w:space="0" w:color="auto"/>
            <w:right w:val="none" w:sz="0" w:space="0" w:color="auto"/>
          </w:divBdr>
        </w:div>
        <w:div w:id="634604575">
          <w:marLeft w:val="274"/>
          <w:marRight w:val="0"/>
          <w:marTop w:val="0"/>
          <w:marBottom w:val="0"/>
          <w:divBdr>
            <w:top w:val="none" w:sz="0" w:space="0" w:color="auto"/>
            <w:left w:val="none" w:sz="0" w:space="0" w:color="auto"/>
            <w:bottom w:val="none" w:sz="0" w:space="0" w:color="auto"/>
            <w:right w:val="none" w:sz="0" w:space="0" w:color="auto"/>
          </w:divBdr>
        </w:div>
        <w:div w:id="702755313">
          <w:marLeft w:val="274"/>
          <w:marRight w:val="0"/>
          <w:marTop w:val="0"/>
          <w:marBottom w:val="0"/>
          <w:divBdr>
            <w:top w:val="none" w:sz="0" w:space="0" w:color="auto"/>
            <w:left w:val="none" w:sz="0" w:space="0" w:color="auto"/>
            <w:bottom w:val="none" w:sz="0" w:space="0" w:color="auto"/>
            <w:right w:val="none" w:sz="0" w:space="0" w:color="auto"/>
          </w:divBdr>
        </w:div>
        <w:div w:id="743257114">
          <w:marLeft w:val="274"/>
          <w:marRight w:val="0"/>
          <w:marTop w:val="0"/>
          <w:marBottom w:val="0"/>
          <w:divBdr>
            <w:top w:val="none" w:sz="0" w:space="0" w:color="auto"/>
            <w:left w:val="none" w:sz="0" w:space="0" w:color="auto"/>
            <w:bottom w:val="none" w:sz="0" w:space="0" w:color="auto"/>
            <w:right w:val="none" w:sz="0" w:space="0" w:color="auto"/>
          </w:divBdr>
        </w:div>
        <w:div w:id="806124572">
          <w:marLeft w:val="274"/>
          <w:marRight w:val="0"/>
          <w:marTop w:val="0"/>
          <w:marBottom w:val="0"/>
          <w:divBdr>
            <w:top w:val="none" w:sz="0" w:space="0" w:color="auto"/>
            <w:left w:val="none" w:sz="0" w:space="0" w:color="auto"/>
            <w:bottom w:val="none" w:sz="0" w:space="0" w:color="auto"/>
            <w:right w:val="none" w:sz="0" w:space="0" w:color="auto"/>
          </w:divBdr>
        </w:div>
        <w:div w:id="852767863">
          <w:marLeft w:val="274"/>
          <w:marRight w:val="0"/>
          <w:marTop w:val="0"/>
          <w:marBottom w:val="0"/>
          <w:divBdr>
            <w:top w:val="none" w:sz="0" w:space="0" w:color="auto"/>
            <w:left w:val="none" w:sz="0" w:space="0" w:color="auto"/>
            <w:bottom w:val="none" w:sz="0" w:space="0" w:color="auto"/>
            <w:right w:val="none" w:sz="0" w:space="0" w:color="auto"/>
          </w:divBdr>
        </w:div>
        <w:div w:id="956906497">
          <w:marLeft w:val="274"/>
          <w:marRight w:val="0"/>
          <w:marTop w:val="0"/>
          <w:marBottom w:val="0"/>
          <w:divBdr>
            <w:top w:val="none" w:sz="0" w:space="0" w:color="auto"/>
            <w:left w:val="none" w:sz="0" w:space="0" w:color="auto"/>
            <w:bottom w:val="none" w:sz="0" w:space="0" w:color="auto"/>
            <w:right w:val="none" w:sz="0" w:space="0" w:color="auto"/>
          </w:divBdr>
        </w:div>
        <w:div w:id="1106848969">
          <w:marLeft w:val="274"/>
          <w:marRight w:val="0"/>
          <w:marTop w:val="0"/>
          <w:marBottom w:val="0"/>
          <w:divBdr>
            <w:top w:val="none" w:sz="0" w:space="0" w:color="auto"/>
            <w:left w:val="none" w:sz="0" w:space="0" w:color="auto"/>
            <w:bottom w:val="none" w:sz="0" w:space="0" w:color="auto"/>
            <w:right w:val="none" w:sz="0" w:space="0" w:color="auto"/>
          </w:divBdr>
        </w:div>
        <w:div w:id="1288898523">
          <w:marLeft w:val="274"/>
          <w:marRight w:val="0"/>
          <w:marTop w:val="0"/>
          <w:marBottom w:val="0"/>
          <w:divBdr>
            <w:top w:val="none" w:sz="0" w:space="0" w:color="auto"/>
            <w:left w:val="none" w:sz="0" w:space="0" w:color="auto"/>
            <w:bottom w:val="none" w:sz="0" w:space="0" w:color="auto"/>
            <w:right w:val="none" w:sz="0" w:space="0" w:color="auto"/>
          </w:divBdr>
        </w:div>
        <w:div w:id="1327628980">
          <w:marLeft w:val="274"/>
          <w:marRight w:val="0"/>
          <w:marTop w:val="0"/>
          <w:marBottom w:val="0"/>
          <w:divBdr>
            <w:top w:val="none" w:sz="0" w:space="0" w:color="auto"/>
            <w:left w:val="none" w:sz="0" w:space="0" w:color="auto"/>
            <w:bottom w:val="none" w:sz="0" w:space="0" w:color="auto"/>
            <w:right w:val="none" w:sz="0" w:space="0" w:color="auto"/>
          </w:divBdr>
        </w:div>
        <w:div w:id="1528834595">
          <w:marLeft w:val="274"/>
          <w:marRight w:val="0"/>
          <w:marTop w:val="0"/>
          <w:marBottom w:val="0"/>
          <w:divBdr>
            <w:top w:val="none" w:sz="0" w:space="0" w:color="auto"/>
            <w:left w:val="none" w:sz="0" w:space="0" w:color="auto"/>
            <w:bottom w:val="none" w:sz="0" w:space="0" w:color="auto"/>
            <w:right w:val="none" w:sz="0" w:space="0" w:color="auto"/>
          </w:divBdr>
        </w:div>
        <w:div w:id="1546525938">
          <w:marLeft w:val="274"/>
          <w:marRight w:val="0"/>
          <w:marTop w:val="0"/>
          <w:marBottom w:val="0"/>
          <w:divBdr>
            <w:top w:val="none" w:sz="0" w:space="0" w:color="auto"/>
            <w:left w:val="none" w:sz="0" w:space="0" w:color="auto"/>
            <w:bottom w:val="none" w:sz="0" w:space="0" w:color="auto"/>
            <w:right w:val="none" w:sz="0" w:space="0" w:color="auto"/>
          </w:divBdr>
        </w:div>
        <w:div w:id="1673408686">
          <w:marLeft w:val="274"/>
          <w:marRight w:val="0"/>
          <w:marTop w:val="0"/>
          <w:marBottom w:val="0"/>
          <w:divBdr>
            <w:top w:val="none" w:sz="0" w:space="0" w:color="auto"/>
            <w:left w:val="none" w:sz="0" w:space="0" w:color="auto"/>
            <w:bottom w:val="none" w:sz="0" w:space="0" w:color="auto"/>
            <w:right w:val="none" w:sz="0" w:space="0" w:color="auto"/>
          </w:divBdr>
        </w:div>
        <w:div w:id="1760365401">
          <w:marLeft w:val="274"/>
          <w:marRight w:val="0"/>
          <w:marTop w:val="0"/>
          <w:marBottom w:val="0"/>
          <w:divBdr>
            <w:top w:val="none" w:sz="0" w:space="0" w:color="auto"/>
            <w:left w:val="none" w:sz="0" w:space="0" w:color="auto"/>
            <w:bottom w:val="none" w:sz="0" w:space="0" w:color="auto"/>
            <w:right w:val="none" w:sz="0" w:space="0" w:color="auto"/>
          </w:divBdr>
        </w:div>
        <w:div w:id="1771391846">
          <w:marLeft w:val="274"/>
          <w:marRight w:val="0"/>
          <w:marTop w:val="0"/>
          <w:marBottom w:val="0"/>
          <w:divBdr>
            <w:top w:val="none" w:sz="0" w:space="0" w:color="auto"/>
            <w:left w:val="none" w:sz="0" w:space="0" w:color="auto"/>
            <w:bottom w:val="none" w:sz="0" w:space="0" w:color="auto"/>
            <w:right w:val="none" w:sz="0" w:space="0" w:color="auto"/>
          </w:divBdr>
        </w:div>
        <w:div w:id="1778987754">
          <w:marLeft w:val="274"/>
          <w:marRight w:val="0"/>
          <w:marTop w:val="0"/>
          <w:marBottom w:val="0"/>
          <w:divBdr>
            <w:top w:val="none" w:sz="0" w:space="0" w:color="auto"/>
            <w:left w:val="none" w:sz="0" w:space="0" w:color="auto"/>
            <w:bottom w:val="none" w:sz="0" w:space="0" w:color="auto"/>
            <w:right w:val="none" w:sz="0" w:space="0" w:color="auto"/>
          </w:divBdr>
        </w:div>
        <w:div w:id="1801192441">
          <w:marLeft w:val="274"/>
          <w:marRight w:val="0"/>
          <w:marTop w:val="0"/>
          <w:marBottom w:val="0"/>
          <w:divBdr>
            <w:top w:val="none" w:sz="0" w:space="0" w:color="auto"/>
            <w:left w:val="none" w:sz="0" w:space="0" w:color="auto"/>
            <w:bottom w:val="none" w:sz="0" w:space="0" w:color="auto"/>
            <w:right w:val="none" w:sz="0" w:space="0" w:color="auto"/>
          </w:divBdr>
        </w:div>
        <w:div w:id="1922910342">
          <w:marLeft w:val="274"/>
          <w:marRight w:val="0"/>
          <w:marTop w:val="0"/>
          <w:marBottom w:val="0"/>
          <w:divBdr>
            <w:top w:val="none" w:sz="0" w:space="0" w:color="auto"/>
            <w:left w:val="none" w:sz="0" w:space="0" w:color="auto"/>
            <w:bottom w:val="none" w:sz="0" w:space="0" w:color="auto"/>
            <w:right w:val="none" w:sz="0" w:space="0" w:color="auto"/>
          </w:divBdr>
        </w:div>
        <w:div w:id="2045909838">
          <w:marLeft w:val="274"/>
          <w:marRight w:val="0"/>
          <w:marTop w:val="0"/>
          <w:marBottom w:val="0"/>
          <w:divBdr>
            <w:top w:val="none" w:sz="0" w:space="0" w:color="auto"/>
            <w:left w:val="none" w:sz="0" w:space="0" w:color="auto"/>
            <w:bottom w:val="none" w:sz="0" w:space="0" w:color="auto"/>
            <w:right w:val="none" w:sz="0" w:space="0" w:color="auto"/>
          </w:divBdr>
        </w:div>
      </w:divsChild>
    </w:div>
    <w:div w:id="161506157">
      <w:bodyDiv w:val="1"/>
      <w:marLeft w:val="0"/>
      <w:marRight w:val="0"/>
      <w:marTop w:val="0"/>
      <w:marBottom w:val="0"/>
      <w:divBdr>
        <w:top w:val="none" w:sz="0" w:space="0" w:color="auto"/>
        <w:left w:val="none" w:sz="0" w:space="0" w:color="auto"/>
        <w:bottom w:val="none" w:sz="0" w:space="0" w:color="auto"/>
        <w:right w:val="none" w:sz="0" w:space="0" w:color="auto"/>
      </w:divBdr>
      <w:divsChild>
        <w:div w:id="923336929">
          <w:marLeft w:val="274"/>
          <w:marRight w:val="0"/>
          <w:marTop w:val="0"/>
          <w:marBottom w:val="0"/>
          <w:divBdr>
            <w:top w:val="none" w:sz="0" w:space="0" w:color="auto"/>
            <w:left w:val="none" w:sz="0" w:space="0" w:color="auto"/>
            <w:bottom w:val="none" w:sz="0" w:space="0" w:color="auto"/>
            <w:right w:val="none" w:sz="0" w:space="0" w:color="auto"/>
          </w:divBdr>
        </w:div>
        <w:div w:id="1027365157">
          <w:marLeft w:val="274"/>
          <w:marRight w:val="0"/>
          <w:marTop w:val="0"/>
          <w:marBottom w:val="0"/>
          <w:divBdr>
            <w:top w:val="none" w:sz="0" w:space="0" w:color="auto"/>
            <w:left w:val="none" w:sz="0" w:space="0" w:color="auto"/>
            <w:bottom w:val="none" w:sz="0" w:space="0" w:color="auto"/>
            <w:right w:val="none" w:sz="0" w:space="0" w:color="auto"/>
          </w:divBdr>
        </w:div>
        <w:div w:id="1081753491">
          <w:marLeft w:val="274"/>
          <w:marRight w:val="0"/>
          <w:marTop w:val="0"/>
          <w:marBottom w:val="0"/>
          <w:divBdr>
            <w:top w:val="none" w:sz="0" w:space="0" w:color="auto"/>
            <w:left w:val="none" w:sz="0" w:space="0" w:color="auto"/>
            <w:bottom w:val="none" w:sz="0" w:space="0" w:color="auto"/>
            <w:right w:val="none" w:sz="0" w:space="0" w:color="auto"/>
          </w:divBdr>
        </w:div>
        <w:div w:id="2046977869">
          <w:marLeft w:val="274"/>
          <w:marRight w:val="0"/>
          <w:marTop w:val="0"/>
          <w:marBottom w:val="0"/>
          <w:divBdr>
            <w:top w:val="none" w:sz="0" w:space="0" w:color="auto"/>
            <w:left w:val="none" w:sz="0" w:space="0" w:color="auto"/>
            <w:bottom w:val="none" w:sz="0" w:space="0" w:color="auto"/>
            <w:right w:val="none" w:sz="0" w:space="0" w:color="auto"/>
          </w:divBdr>
        </w:div>
      </w:divsChild>
    </w:div>
    <w:div w:id="241374401">
      <w:bodyDiv w:val="1"/>
      <w:marLeft w:val="0"/>
      <w:marRight w:val="0"/>
      <w:marTop w:val="0"/>
      <w:marBottom w:val="0"/>
      <w:divBdr>
        <w:top w:val="none" w:sz="0" w:space="0" w:color="auto"/>
        <w:left w:val="none" w:sz="0" w:space="0" w:color="auto"/>
        <w:bottom w:val="none" w:sz="0" w:space="0" w:color="auto"/>
        <w:right w:val="none" w:sz="0" w:space="0" w:color="auto"/>
      </w:divBdr>
      <w:divsChild>
        <w:div w:id="23947229">
          <w:marLeft w:val="274"/>
          <w:marRight w:val="0"/>
          <w:marTop w:val="0"/>
          <w:marBottom w:val="0"/>
          <w:divBdr>
            <w:top w:val="none" w:sz="0" w:space="0" w:color="auto"/>
            <w:left w:val="none" w:sz="0" w:space="0" w:color="auto"/>
            <w:bottom w:val="none" w:sz="0" w:space="0" w:color="auto"/>
            <w:right w:val="none" w:sz="0" w:space="0" w:color="auto"/>
          </w:divBdr>
        </w:div>
        <w:div w:id="664867606">
          <w:marLeft w:val="274"/>
          <w:marRight w:val="0"/>
          <w:marTop w:val="0"/>
          <w:marBottom w:val="0"/>
          <w:divBdr>
            <w:top w:val="none" w:sz="0" w:space="0" w:color="auto"/>
            <w:left w:val="none" w:sz="0" w:space="0" w:color="auto"/>
            <w:bottom w:val="none" w:sz="0" w:space="0" w:color="auto"/>
            <w:right w:val="none" w:sz="0" w:space="0" w:color="auto"/>
          </w:divBdr>
        </w:div>
        <w:div w:id="1136801533">
          <w:marLeft w:val="274"/>
          <w:marRight w:val="0"/>
          <w:marTop w:val="0"/>
          <w:marBottom w:val="0"/>
          <w:divBdr>
            <w:top w:val="none" w:sz="0" w:space="0" w:color="auto"/>
            <w:left w:val="none" w:sz="0" w:space="0" w:color="auto"/>
            <w:bottom w:val="none" w:sz="0" w:space="0" w:color="auto"/>
            <w:right w:val="none" w:sz="0" w:space="0" w:color="auto"/>
          </w:divBdr>
        </w:div>
        <w:div w:id="1235506392">
          <w:marLeft w:val="274"/>
          <w:marRight w:val="0"/>
          <w:marTop w:val="0"/>
          <w:marBottom w:val="0"/>
          <w:divBdr>
            <w:top w:val="none" w:sz="0" w:space="0" w:color="auto"/>
            <w:left w:val="none" w:sz="0" w:space="0" w:color="auto"/>
            <w:bottom w:val="none" w:sz="0" w:space="0" w:color="auto"/>
            <w:right w:val="none" w:sz="0" w:space="0" w:color="auto"/>
          </w:divBdr>
        </w:div>
        <w:div w:id="1346908133">
          <w:marLeft w:val="274"/>
          <w:marRight w:val="0"/>
          <w:marTop w:val="0"/>
          <w:marBottom w:val="0"/>
          <w:divBdr>
            <w:top w:val="none" w:sz="0" w:space="0" w:color="auto"/>
            <w:left w:val="none" w:sz="0" w:space="0" w:color="auto"/>
            <w:bottom w:val="none" w:sz="0" w:space="0" w:color="auto"/>
            <w:right w:val="none" w:sz="0" w:space="0" w:color="auto"/>
          </w:divBdr>
        </w:div>
        <w:div w:id="1830292672">
          <w:marLeft w:val="274"/>
          <w:marRight w:val="0"/>
          <w:marTop w:val="0"/>
          <w:marBottom w:val="0"/>
          <w:divBdr>
            <w:top w:val="none" w:sz="0" w:space="0" w:color="auto"/>
            <w:left w:val="none" w:sz="0" w:space="0" w:color="auto"/>
            <w:bottom w:val="none" w:sz="0" w:space="0" w:color="auto"/>
            <w:right w:val="none" w:sz="0" w:space="0" w:color="auto"/>
          </w:divBdr>
        </w:div>
        <w:div w:id="1866476371">
          <w:marLeft w:val="274"/>
          <w:marRight w:val="0"/>
          <w:marTop w:val="0"/>
          <w:marBottom w:val="0"/>
          <w:divBdr>
            <w:top w:val="none" w:sz="0" w:space="0" w:color="auto"/>
            <w:left w:val="none" w:sz="0" w:space="0" w:color="auto"/>
            <w:bottom w:val="none" w:sz="0" w:space="0" w:color="auto"/>
            <w:right w:val="none" w:sz="0" w:space="0" w:color="auto"/>
          </w:divBdr>
        </w:div>
        <w:div w:id="1976331652">
          <w:marLeft w:val="274"/>
          <w:marRight w:val="0"/>
          <w:marTop w:val="0"/>
          <w:marBottom w:val="0"/>
          <w:divBdr>
            <w:top w:val="none" w:sz="0" w:space="0" w:color="auto"/>
            <w:left w:val="none" w:sz="0" w:space="0" w:color="auto"/>
            <w:bottom w:val="none" w:sz="0" w:space="0" w:color="auto"/>
            <w:right w:val="none" w:sz="0" w:space="0" w:color="auto"/>
          </w:divBdr>
        </w:div>
      </w:divsChild>
    </w:div>
    <w:div w:id="396436367">
      <w:bodyDiv w:val="1"/>
      <w:marLeft w:val="0"/>
      <w:marRight w:val="0"/>
      <w:marTop w:val="0"/>
      <w:marBottom w:val="0"/>
      <w:divBdr>
        <w:top w:val="none" w:sz="0" w:space="0" w:color="auto"/>
        <w:left w:val="none" w:sz="0" w:space="0" w:color="auto"/>
        <w:bottom w:val="none" w:sz="0" w:space="0" w:color="auto"/>
        <w:right w:val="none" w:sz="0" w:space="0" w:color="auto"/>
      </w:divBdr>
      <w:divsChild>
        <w:div w:id="35933397">
          <w:marLeft w:val="274"/>
          <w:marRight w:val="0"/>
          <w:marTop w:val="0"/>
          <w:marBottom w:val="0"/>
          <w:divBdr>
            <w:top w:val="none" w:sz="0" w:space="0" w:color="auto"/>
            <w:left w:val="none" w:sz="0" w:space="0" w:color="auto"/>
            <w:bottom w:val="none" w:sz="0" w:space="0" w:color="auto"/>
            <w:right w:val="none" w:sz="0" w:space="0" w:color="auto"/>
          </w:divBdr>
        </w:div>
        <w:div w:id="854269798">
          <w:marLeft w:val="274"/>
          <w:marRight w:val="0"/>
          <w:marTop w:val="0"/>
          <w:marBottom w:val="0"/>
          <w:divBdr>
            <w:top w:val="none" w:sz="0" w:space="0" w:color="auto"/>
            <w:left w:val="none" w:sz="0" w:space="0" w:color="auto"/>
            <w:bottom w:val="none" w:sz="0" w:space="0" w:color="auto"/>
            <w:right w:val="none" w:sz="0" w:space="0" w:color="auto"/>
          </w:divBdr>
        </w:div>
        <w:div w:id="871766088">
          <w:marLeft w:val="274"/>
          <w:marRight w:val="0"/>
          <w:marTop w:val="0"/>
          <w:marBottom w:val="0"/>
          <w:divBdr>
            <w:top w:val="none" w:sz="0" w:space="0" w:color="auto"/>
            <w:left w:val="none" w:sz="0" w:space="0" w:color="auto"/>
            <w:bottom w:val="none" w:sz="0" w:space="0" w:color="auto"/>
            <w:right w:val="none" w:sz="0" w:space="0" w:color="auto"/>
          </w:divBdr>
        </w:div>
        <w:div w:id="1194926852">
          <w:marLeft w:val="274"/>
          <w:marRight w:val="0"/>
          <w:marTop w:val="0"/>
          <w:marBottom w:val="0"/>
          <w:divBdr>
            <w:top w:val="none" w:sz="0" w:space="0" w:color="auto"/>
            <w:left w:val="none" w:sz="0" w:space="0" w:color="auto"/>
            <w:bottom w:val="none" w:sz="0" w:space="0" w:color="auto"/>
            <w:right w:val="none" w:sz="0" w:space="0" w:color="auto"/>
          </w:divBdr>
        </w:div>
      </w:divsChild>
    </w:div>
    <w:div w:id="413934006">
      <w:bodyDiv w:val="1"/>
      <w:marLeft w:val="0"/>
      <w:marRight w:val="0"/>
      <w:marTop w:val="0"/>
      <w:marBottom w:val="0"/>
      <w:divBdr>
        <w:top w:val="none" w:sz="0" w:space="0" w:color="auto"/>
        <w:left w:val="none" w:sz="0" w:space="0" w:color="auto"/>
        <w:bottom w:val="none" w:sz="0" w:space="0" w:color="auto"/>
        <w:right w:val="none" w:sz="0" w:space="0" w:color="auto"/>
      </w:divBdr>
      <w:divsChild>
        <w:div w:id="882212036">
          <w:marLeft w:val="274"/>
          <w:marRight w:val="0"/>
          <w:marTop w:val="0"/>
          <w:marBottom w:val="0"/>
          <w:divBdr>
            <w:top w:val="none" w:sz="0" w:space="0" w:color="auto"/>
            <w:left w:val="none" w:sz="0" w:space="0" w:color="auto"/>
            <w:bottom w:val="none" w:sz="0" w:space="0" w:color="auto"/>
            <w:right w:val="none" w:sz="0" w:space="0" w:color="auto"/>
          </w:divBdr>
        </w:div>
        <w:div w:id="883179044">
          <w:marLeft w:val="274"/>
          <w:marRight w:val="0"/>
          <w:marTop w:val="0"/>
          <w:marBottom w:val="0"/>
          <w:divBdr>
            <w:top w:val="none" w:sz="0" w:space="0" w:color="auto"/>
            <w:left w:val="none" w:sz="0" w:space="0" w:color="auto"/>
            <w:bottom w:val="none" w:sz="0" w:space="0" w:color="auto"/>
            <w:right w:val="none" w:sz="0" w:space="0" w:color="auto"/>
          </w:divBdr>
        </w:div>
        <w:div w:id="1476408011">
          <w:marLeft w:val="274"/>
          <w:marRight w:val="0"/>
          <w:marTop w:val="0"/>
          <w:marBottom w:val="0"/>
          <w:divBdr>
            <w:top w:val="none" w:sz="0" w:space="0" w:color="auto"/>
            <w:left w:val="none" w:sz="0" w:space="0" w:color="auto"/>
            <w:bottom w:val="none" w:sz="0" w:space="0" w:color="auto"/>
            <w:right w:val="none" w:sz="0" w:space="0" w:color="auto"/>
          </w:divBdr>
        </w:div>
        <w:div w:id="1771273268">
          <w:marLeft w:val="274"/>
          <w:marRight w:val="0"/>
          <w:marTop w:val="0"/>
          <w:marBottom w:val="0"/>
          <w:divBdr>
            <w:top w:val="none" w:sz="0" w:space="0" w:color="auto"/>
            <w:left w:val="none" w:sz="0" w:space="0" w:color="auto"/>
            <w:bottom w:val="none" w:sz="0" w:space="0" w:color="auto"/>
            <w:right w:val="none" w:sz="0" w:space="0" w:color="auto"/>
          </w:divBdr>
        </w:div>
      </w:divsChild>
    </w:div>
    <w:div w:id="514536966">
      <w:bodyDiv w:val="1"/>
      <w:marLeft w:val="0"/>
      <w:marRight w:val="0"/>
      <w:marTop w:val="0"/>
      <w:marBottom w:val="0"/>
      <w:divBdr>
        <w:top w:val="none" w:sz="0" w:space="0" w:color="auto"/>
        <w:left w:val="none" w:sz="0" w:space="0" w:color="auto"/>
        <w:bottom w:val="none" w:sz="0" w:space="0" w:color="auto"/>
        <w:right w:val="none" w:sz="0" w:space="0" w:color="auto"/>
      </w:divBdr>
      <w:divsChild>
        <w:div w:id="173691544">
          <w:marLeft w:val="274"/>
          <w:marRight w:val="0"/>
          <w:marTop w:val="0"/>
          <w:marBottom w:val="0"/>
          <w:divBdr>
            <w:top w:val="none" w:sz="0" w:space="0" w:color="auto"/>
            <w:left w:val="none" w:sz="0" w:space="0" w:color="auto"/>
            <w:bottom w:val="none" w:sz="0" w:space="0" w:color="auto"/>
            <w:right w:val="none" w:sz="0" w:space="0" w:color="auto"/>
          </w:divBdr>
        </w:div>
        <w:div w:id="570774615">
          <w:marLeft w:val="274"/>
          <w:marRight w:val="0"/>
          <w:marTop w:val="0"/>
          <w:marBottom w:val="0"/>
          <w:divBdr>
            <w:top w:val="none" w:sz="0" w:space="0" w:color="auto"/>
            <w:left w:val="none" w:sz="0" w:space="0" w:color="auto"/>
            <w:bottom w:val="none" w:sz="0" w:space="0" w:color="auto"/>
            <w:right w:val="none" w:sz="0" w:space="0" w:color="auto"/>
          </w:divBdr>
        </w:div>
        <w:div w:id="1156606453">
          <w:marLeft w:val="274"/>
          <w:marRight w:val="0"/>
          <w:marTop w:val="0"/>
          <w:marBottom w:val="0"/>
          <w:divBdr>
            <w:top w:val="none" w:sz="0" w:space="0" w:color="auto"/>
            <w:left w:val="none" w:sz="0" w:space="0" w:color="auto"/>
            <w:bottom w:val="none" w:sz="0" w:space="0" w:color="auto"/>
            <w:right w:val="none" w:sz="0" w:space="0" w:color="auto"/>
          </w:divBdr>
        </w:div>
        <w:div w:id="1247881938">
          <w:marLeft w:val="274"/>
          <w:marRight w:val="0"/>
          <w:marTop w:val="0"/>
          <w:marBottom w:val="0"/>
          <w:divBdr>
            <w:top w:val="none" w:sz="0" w:space="0" w:color="auto"/>
            <w:left w:val="none" w:sz="0" w:space="0" w:color="auto"/>
            <w:bottom w:val="none" w:sz="0" w:space="0" w:color="auto"/>
            <w:right w:val="none" w:sz="0" w:space="0" w:color="auto"/>
          </w:divBdr>
        </w:div>
      </w:divsChild>
    </w:div>
    <w:div w:id="527376009">
      <w:bodyDiv w:val="1"/>
      <w:marLeft w:val="0"/>
      <w:marRight w:val="0"/>
      <w:marTop w:val="0"/>
      <w:marBottom w:val="0"/>
      <w:divBdr>
        <w:top w:val="none" w:sz="0" w:space="0" w:color="auto"/>
        <w:left w:val="none" w:sz="0" w:space="0" w:color="auto"/>
        <w:bottom w:val="none" w:sz="0" w:space="0" w:color="auto"/>
        <w:right w:val="none" w:sz="0" w:space="0" w:color="auto"/>
      </w:divBdr>
      <w:divsChild>
        <w:div w:id="416749123">
          <w:marLeft w:val="274"/>
          <w:marRight w:val="0"/>
          <w:marTop w:val="0"/>
          <w:marBottom w:val="0"/>
          <w:divBdr>
            <w:top w:val="none" w:sz="0" w:space="0" w:color="auto"/>
            <w:left w:val="none" w:sz="0" w:space="0" w:color="auto"/>
            <w:bottom w:val="none" w:sz="0" w:space="0" w:color="auto"/>
            <w:right w:val="none" w:sz="0" w:space="0" w:color="auto"/>
          </w:divBdr>
        </w:div>
        <w:div w:id="948007803">
          <w:marLeft w:val="274"/>
          <w:marRight w:val="0"/>
          <w:marTop w:val="0"/>
          <w:marBottom w:val="0"/>
          <w:divBdr>
            <w:top w:val="none" w:sz="0" w:space="0" w:color="auto"/>
            <w:left w:val="none" w:sz="0" w:space="0" w:color="auto"/>
            <w:bottom w:val="none" w:sz="0" w:space="0" w:color="auto"/>
            <w:right w:val="none" w:sz="0" w:space="0" w:color="auto"/>
          </w:divBdr>
        </w:div>
        <w:div w:id="1411075710">
          <w:marLeft w:val="274"/>
          <w:marRight w:val="0"/>
          <w:marTop w:val="0"/>
          <w:marBottom w:val="0"/>
          <w:divBdr>
            <w:top w:val="none" w:sz="0" w:space="0" w:color="auto"/>
            <w:left w:val="none" w:sz="0" w:space="0" w:color="auto"/>
            <w:bottom w:val="none" w:sz="0" w:space="0" w:color="auto"/>
            <w:right w:val="none" w:sz="0" w:space="0" w:color="auto"/>
          </w:divBdr>
        </w:div>
        <w:div w:id="1494183853">
          <w:marLeft w:val="274"/>
          <w:marRight w:val="0"/>
          <w:marTop w:val="0"/>
          <w:marBottom w:val="0"/>
          <w:divBdr>
            <w:top w:val="none" w:sz="0" w:space="0" w:color="auto"/>
            <w:left w:val="none" w:sz="0" w:space="0" w:color="auto"/>
            <w:bottom w:val="none" w:sz="0" w:space="0" w:color="auto"/>
            <w:right w:val="none" w:sz="0" w:space="0" w:color="auto"/>
          </w:divBdr>
        </w:div>
        <w:div w:id="1499492601">
          <w:marLeft w:val="274"/>
          <w:marRight w:val="0"/>
          <w:marTop w:val="0"/>
          <w:marBottom w:val="0"/>
          <w:divBdr>
            <w:top w:val="none" w:sz="0" w:space="0" w:color="auto"/>
            <w:left w:val="none" w:sz="0" w:space="0" w:color="auto"/>
            <w:bottom w:val="none" w:sz="0" w:space="0" w:color="auto"/>
            <w:right w:val="none" w:sz="0" w:space="0" w:color="auto"/>
          </w:divBdr>
        </w:div>
        <w:div w:id="1693991213">
          <w:marLeft w:val="274"/>
          <w:marRight w:val="0"/>
          <w:marTop w:val="0"/>
          <w:marBottom w:val="0"/>
          <w:divBdr>
            <w:top w:val="none" w:sz="0" w:space="0" w:color="auto"/>
            <w:left w:val="none" w:sz="0" w:space="0" w:color="auto"/>
            <w:bottom w:val="none" w:sz="0" w:space="0" w:color="auto"/>
            <w:right w:val="none" w:sz="0" w:space="0" w:color="auto"/>
          </w:divBdr>
        </w:div>
        <w:div w:id="1701932544">
          <w:marLeft w:val="274"/>
          <w:marRight w:val="0"/>
          <w:marTop w:val="0"/>
          <w:marBottom w:val="0"/>
          <w:divBdr>
            <w:top w:val="none" w:sz="0" w:space="0" w:color="auto"/>
            <w:left w:val="none" w:sz="0" w:space="0" w:color="auto"/>
            <w:bottom w:val="none" w:sz="0" w:space="0" w:color="auto"/>
            <w:right w:val="none" w:sz="0" w:space="0" w:color="auto"/>
          </w:divBdr>
        </w:div>
        <w:div w:id="1940596198">
          <w:marLeft w:val="274"/>
          <w:marRight w:val="0"/>
          <w:marTop w:val="0"/>
          <w:marBottom w:val="0"/>
          <w:divBdr>
            <w:top w:val="none" w:sz="0" w:space="0" w:color="auto"/>
            <w:left w:val="none" w:sz="0" w:space="0" w:color="auto"/>
            <w:bottom w:val="none" w:sz="0" w:space="0" w:color="auto"/>
            <w:right w:val="none" w:sz="0" w:space="0" w:color="auto"/>
          </w:divBdr>
        </w:div>
      </w:divsChild>
    </w:div>
    <w:div w:id="706224931">
      <w:bodyDiv w:val="1"/>
      <w:marLeft w:val="0"/>
      <w:marRight w:val="0"/>
      <w:marTop w:val="0"/>
      <w:marBottom w:val="0"/>
      <w:divBdr>
        <w:top w:val="none" w:sz="0" w:space="0" w:color="auto"/>
        <w:left w:val="none" w:sz="0" w:space="0" w:color="auto"/>
        <w:bottom w:val="none" w:sz="0" w:space="0" w:color="auto"/>
        <w:right w:val="none" w:sz="0" w:space="0" w:color="auto"/>
      </w:divBdr>
    </w:div>
    <w:div w:id="823205288">
      <w:bodyDiv w:val="1"/>
      <w:marLeft w:val="0"/>
      <w:marRight w:val="0"/>
      <w:marTop w:val="0"/>
      <w:marBottom w:val="0"/>
      <w:divBdr>
        <w:top w:val="none" w:sz="0" w:space="0" w:color="auto"/>
        <w:left w:val="none" w:sz="0" w:space="0" w:color="auto"/>
        <w:bottom w:val="none" w:sz="0" w:space="0" w:color="auto"/>
        <w:right w:val="none" w:sz="0" w:space="0" w:color="auto"/>
      </w:divBdr>
    </w:div>
    <w:div w:id="876890310">
      <w:bodyDiv w:val="1"/>
      <w:marLeft w:val="0"/>
      <w:marRight w:val="0"/>
      <w:marTop w:val="0"/>
      <w:marBottom w:val="0"/>
      <w:divBdr>
        <w:top w:val="none" w:sz="0" w:space="0" w:color="auto"/>
        <w:left w:val="none" w:sz="0" w:space="0" w:color="auto"/>
        <w:bottom w:val="none" w:sz="0" w:space="0" w:color="auto"/>
        <w:right w:val="none" w:sz="0" w:space="0" w:color="auto"/>
      </w:divBdr>
    </w:div>
    <w:div w:id="879126549">
      <w:bodyDiv w:val="1"/>
      <w:marLeft w:val="0"/>
      <w:marRight w:val="0"/>
      <w:marTop w:val="0"/>
      <w:marBottom w:val="0"/>
      <w:divBdr>
        <w:top w:val="none" w:sz="0" w:space="0" w:color="auto"/>
        <w:left w:val="none" w:sz="0" w:space="0" w:color="auto"/>
        <w:bottom w:val="none" w:sz="0" w:space="0" w:color="auto"/>
        <w:right w:val="none" w:sz="0" w:space="0" w:color="auto"/>
      </w:divBdr>
      <w:divsChild>
        <w:div w:id="110823694">
          <w:marLeft w:val="274"/>
          <w:marRight w:val="0"/>
          <w:marTop w:val="0"/>
          <w:marBottom w:val="0"/>
          <w:divBdr>
            <w:top w:val="none" w:sz="0" w:space="0" w:color="auto"/>
            <w:left w:val="none" w:sz="0" w:space="0" w:color="auto"/>
            <w:bottom w:val="none" w:sz="0" w:space="0" w:color="auto"/>
            <w:right w:val="none" w:sz="0" w:space="0" w:color="auto"/>
          </w:divBdr>
        </w:div>
        <w:div w:id="168911997">
          <w:marLeft w:val="274"/>
          <w:marRight w:val="0"/>
          <w:marTop w:val="0"/>
          <w:marBottom w:val="0"/>
          <w:divBdr>
            <w:top w:val="none" w:sz="0" w:space="0" w:color="auto"/>
            <w:left w:val="none" w:sz="0" w:space="0" w:color="auto"/>
            <w:bottom w:val="none" w:sz="0" w:space="0" w:color="auto"/>
            <w:right w:val="none" w:sz="0" w:space="0" w:color="auto"/>
          </w:divBdr>
        </w:div>
        <w:div w:id="450831809">
          <w:marLeft w:val="274"/>
          <w:marRight w:val="0"/>
          <w:marTop w:val="0"/>
          <w:marBottom w:val="0"/>
          <w:divBdr>
            <w:top w:val="none" w:sz="0" w:space="0" w:color="auto"/>
            <w:left w:val="none" w:sz="0" w:space="0" w:color="auto"/>
            <w:bottom w:val="none" w:sz="0" w:space="0" w:color="auto"/>
            <w:right w:val="none" w:sz="0" w:space="0" w:color="auto"/>
          </w:divBdr>
        </w:div>
        <w:div w:id="688486861">
          <w:marLeft w:val="274"/>
          <w:marRight w:val="0"/>
          <w:marTop w:val="0"/>
          <w:marBottom w:val="0"/>
          <w:divBdr>
            <w:top w:val="none" w:sz="0" w:space="0" w:color="auto"/>
            <w:left w:val="none" w:sz="0" w:space="0" w:color="auto"/>
            <w:bottom w:val="none" w:sz="0" w:space="0" w:color="auto"/>
            <w:right w:val="none" w:sz="0" w:space="0" w:color="auto"/>
          </w:divBdr>
        </w:div>
        <w:div w:id="1085687787">
          <w:marLeft w:val="274"/>
          <w:marRight w:val="0"/>
          <w:marTop w:val="0"/>
          <w:marBottom w:val="0"/>
          <w:divBdr>
            <w:top w:val="none" w:sz="0" w:space="0" w:color="auto"/>
            <w:left w:val="none" w:sz="0" w:space="0" w:color="auto"/>
            <w:bottom w:val="none" w:sz="0" w:space="0" w:color="auto"/>
            <w:right w:val="none" w:sz="0" w:space="0" w:color="auto"/>
          </w:divBdr>
        </w:div>
        <w:div w:id="1462066916">
          <w:marLeft w:val="274"/>
          <w:marRight w:val="0"/>
          <w:marTop w:val="0"/>
          <w:marBottom w:val="0"/>
          <w:divBdr>
            <w:top w:val="none" w:sz="0" w:space="0" w:color="auto"/>
            <w:left w:val="none" w:sz="0" w:space="0" w:color="auto"/>
            <w:bottom w:val="none" w:sz="0" w:space="0" w:color="auto"/>
            <w:right w:val="none" w:sz="0" w:space="0" w:color="auto"/>
          </w:divBdr>
        </w:div>
        <w:div w:id="1547334510">
          <w:marLeft w:val="274"/>
          <w:marRight w:val="0"/>
          <w:marTop w:val="0"/>
          <w:marBottom w:val="0"/>
          <w:divBdr>
            <w:top w:val="none" w:sz="0" w:space="0" w:color="auto"/>
            <w:left w:val="none" w:sz="0" w:space="0" w:color="auto"/>
            <w:bottom w:val="none" w:sz="0" w:space="0" w:color="auto"/>
            <w:right w:val="none" w:sz="0" w:space="0" w:color="auto"/>
          </w:divBdr>
        </w:div>
        <w:div w:id="2099981564">
          <w:marLeft w:val="274"/>
          <w:marRight w:val="0"/>
          <w:marTop w:val="0"/>
          <w:marBottom w:val="0"/>
          <w:divBdr>
            <w:top w:val="none" w:sz="0" w:space="0" w:color="auto"/>
            <w:left w:val="none" w:sz="0" w:space="0" w:color="auto"/>
            <w:bottom w:val="none" w:sz="0" w:space="0" w:color="auto"/>
            <w:right w:val="none" w:sz="0" w:space="0" w:color="auto"/>
          </w:divBdr>
        </w:div>
      </w:divsChild>
    </w:div>
    <w:div w:id="888300349">
      <w:bodyDiv w:val="1"/>
      <w:marLeft w:val="0"/>
      <w:marRight w:val="0"/>
      <w:marTop w:val="0"/>
      <w:marBottom w:val="0"/>
      <w:divBdr>
        <w:top w:val="none" w:sz="0" w:space="0" w:color="auto"/>
        <w:left w:val="none" w:sz="0" w:space="0" w:color="auto"/>
        <w:bottom w:val="none" w:sz="0" w:space="0" w:color="auto"/>
        <w:right w:val="none" w:sz="0" w:space="0" w:color="auto"/>
      </w:divBdr>
      <w:divsChild>
        <w:div w:id="266743142">
          <w:marLeft w:val="274"/>
          <w:marRight w:val="0"/>
          <w:marTop w:val="0"/>
          <w:marBottom w:val="0"/>
          <w:divBdr>
            <w:top w:val="none" w:sz="0" w:space="0" w:color="auto"/>
            <w:left w:val="none" w:sz="0" w:space="0" w:color="auto"/>
            <w:bottom w:val="none" w:sz="0" w:space="0" w:color="auto"/>
            <w:right w:val="none" w:sz="0" w:space="0" w:color="auto"/>
          </w:divBdr>
        </w:div>
        <w:div w:id="1288394725">
          <w:marLeft w:val="274"/>
          <w:marRight w:val="0"/>
          <w:marTop w:val="0"/>
          <w:marBottom w:val="0"/>
          <w:divBdr>
            <w:top w:val="none" w:sz="0" w:space="0" w:color="auto"/>
            <w:left w:val="none" w:sz="0" w:space="0" w:color="auto"/>
            <w:bottom w:val="none" w:sz="0" w:space="0" w:color="auto"/>
            <w:right w:val="none" w:sz="0" w:space="0" w:color="auto"/>
          </w:divBdr>
        </w:div>
        <w:div w:id="1799834437">
          <w:marLeft w:val="274"/>
          <w:marRight w:val="0"/>
          <w:marTop w:val="0"/>
          <w:marBottom w:val="0"/>
          <w:divBdr>
            <w:top w:val="none" w:sz="0" w:space="0" w:color="auto"/>
            <w:left w:val="none" w:sz="0" w:space="0" w:color="auto"/>
            <w:bottom w:val="none" w:sz="0" w:space="0" w:color="auto"/>
            <w:right w:val="none" w:sz="0" w:space="0" w:color="auto"/>
          </w:divBdr>
        </w:div>
        <w:div w:id="2045790245">
          <w:marLeft w:val="274"/>
          <w:marRight w:val="0"/>
          <w:marTop w:val="0"/>
          <w:marBottom w:val="0"/>
          <w:divBdr>
            <w:top w:val="none" w:sz="0" w:space="0" w:color="auto"/>
            <w:left w:val="none" w:sz="0" w:space="0" w:color="auto"/>
            <w:bottom w:val="none" w:sz="0" w:space="0" w:color="auto"/>
            <w:right w:val="none" w:sz="0" w:space="0" w:color="auto"/>
          </w:divBdr>
        </w:div>
      </w:divsChild>
    </w:div>
    <w:div w:id="910165290">
      <w:bodyDiv w:val="1"/>
      <w:marLeft w:val="0"/>
      <w:marRight w:val="0"/>
      <w:marTop w:val="0"/>
      <w:marBottom w:val="0"/>
      <w:divBdr>
        <w:top w:val="none" w:sz="0" w:space="0" w:color="auto"/>
        <w:left w:val="none" w:sz="0" w:space="0" w:color="auto"/>
        <w:bottom w:val="none" w:sz="0" w:space="0" w:color="auto"/>
        <w:right w:val="none" w:sz="0" w:space="0" w:color="auto"/>
      </w:divBdr>
      <w:divsChild>
        <w:div w:id="259487427">
          <w:marLeft w:val="274"/>
          <w:marRight w:val="0"/>
          <w:marTop w:val="0"/>
          <w:marBottom w:val="0"/>
          <w:divBdr>
            <w:top w:val="none" w:sz="0" w:space="0" w:color="auto"/>
            <w:left w:val="none" w:sz="0" w:space="0" w:color="auto"/>
            <w:bottom w:val="none" w:sz="0" w:space="0" w:color="auto"/>
            <w:right w:val="none" w:sz="0" w:space="0" w:color="auto"/>
          </w:divBdr>
        </w:div>
        <w:div w:id="707223056">
          <w:marLeft w:val="274"/>
          <w:marRight w:val="0"/>
          <w:marTop w:val="0"/>
          <w:marBottom w:val="0"/>
          <w:divBdr>
            <w:top w:val="none" w:sz="0" w:space="0" w:color="auto"/>
            <w:left w:val="none" w:sz="0" w:space="0" w:color="auto"/>
            <w:bottom w:val="none" w:sz="0" w:space="0" w:color="auto"/>
            <w:right w:val="none" w:sz="0" w:space="0" w:color="auto"/>
          </w:divBdr>
        </w:div>
        <w:div w:id="953898474">
          <w:marLeft w:val="274"/>
          <w:marRight w:val="0"/>
          <w:marTop w:val="0"/>
          <w:marBottom w:val="0"/>
          <w:divBdr>
            <w:top w:val="none" w:sz="0" w:space="0" w:color="auto"/>
            <w:left w:val="none" w:sz="0" w:space="0" w:color="auto"/>
            <w:bottom w:val="none" w:sz="0" w:space="0" w:color="auto"/>
            <w:right w:val="none" w:sz="0" w:space="0" w:color="auto"/>
          </w:divBdr>
        </w:div>
        <w:div w:id="1733306147">
          <w:marLeft w:val="274"/>
          <w:marRight w:val="0"/>
          <w:marTop w:val="0"/>
          <w:marBottom w:val="0"/>
          <w:divBdr>
            <w:top w:val="none" w:sz="0" w:space="0" w:color="auto"/>
            <w:left w:val="none" w:sz="0" w:space="0" w:color="auto"/>
            <w:bottom w:val="none" w:sz="0" w:space="0" w:color="auto"/>
            <w:right w:val="none" w:sz="0" w:space="0" w:color="auto"/>
          </w:divBdr>
        </w:div>
      </w:divsChild>
    </w:div>
    <w:div w:id="938441171">
      <w:bodyDiv w:val="1"/>
      <w:marLeft w:val="0"/>
      <w:marRight w:val="0"/>
      <w:marTop w:val="0"/>
      <w:marBottom w:val="0"/>
      <w:divBdr>
        <w:top w:val="none" w:sz="0" w:space="0" w:color="auto"/>
        <w:left w:val="none" w:sz="0" w:space="0" w:color="auto"/>
        <w:bottom w:val="none" w:sz="0" w:space="0" w:color="auto"/>
        <w:right w:val="none" w:sz="0" w:space="0" w:color="auto"/>
      </w:divBdr>
    </w:div>
    <w:div w:id="963316436">
      <w:bodyDiv w:val="1"/>
      <w:marLeft w:val="0"/>
      <w:marRight w:val="0"/>
      <w:marTop w:val="0"/>
      <w:marBottom w:val="0"/>
      <w:divBdr>
        <w:top w:val="none" w:sz="0" w:space="0" w:color="auto"/>
        <w:left w:val="none" w:sz="0" w:space="0" w:color="auto"/>
        <w:bottom w:val="none" w:sz="0" w:space="0" w:color="auto"/>
        <w:right w:val="none" w:sz="0" w:space="0" w:color="auto"/>
      </w:divBdr>
    </w:div>
    <w:div w:id="1015958833">
      <w:bodyDiv w:val="1"/>
      <w:marLeft w:val="0"/>
      <w:marRight w:val="0"/>
      <w:marTop w:val="0"/>
      <w:marBottom w:val="0"/>
      <w:divBdr>
        <w:top w:val="none" w:sz="0" w:space="0" w:color="auto"/>
        <w:left w:val="none" w:sz="0" w:space="0" w:color="auto"/>
        <w:bottom w:val="none" w:sz="0" w:space="0" w:color="auto"/>
        <w:right w:val="none" w:sz="0" w:space="0" w:color="auto"/>
      </w:divBdr>
      <w:divsChild>
        <w:div w:id="497384262">
          <w:marLeft w:val="274"/>
          <w:marRight w:val="0"/>
          <w:marTop w:val="0"/>
          <w:marBottom w:val="0"/>
          <w:divBdr>
            <w:top w:val="none" w:sz="0" w:space="0" w:color="auto"/>
            <w:left w:val="none" w:sz="0" w:space="0" w:color="auto"/>
            <w:bottom w:val="none" w:sz="0" w:space="0" w:color="auto"/>
            <w:right w:val="none" w:sz="0" w:space="0" w:color="auto"/>
          </w:divBdr>
        </w:div>
        <w:div w:id="844855914">
          <w:marLeft w:val="274"/>
          <w:marRight w:val="0"/>
          <w:marTop w:val="0"/>
          <w:marBottom w:val="0"/>
          <w:divBdr>
            <w:top w:val="none" w:sz="0" w:space="0" w:color="auto"/>
            <w:left w:val="none" w:sz="0" w:space="0" w:color="auto"/>
            <w:bottom w:val="none" w:sz="0" w:space="0" w:color="auto"/>
            <w:right w:val="none" w:sz="0" w:space="0" w:color="auto"/>
          </w:divBdr>
        </w:div>
        <w:div w:id="1123766571">
          <w:marLeft w:val="274"/>
          <w:marRight w:val="0"/>
          <w:marTop w:val="0"/>
          <w:marBottom w:val="0"/>
          <w:divBdr>
            <w:top w:val="none" w:sz="0" w:space="0" w:color="auto"/>
            <w:left w:val="none" w:sz="0" w:space="0" w:color="auto"/>
            <w:bottom w:val="none" w:sz="0" w:space="0" w:color="auto"/>
            <w:right w:val="none" w:sz="0" w:space="0" w:color="auto"/>
          </w:divBdr>
        </w:div>
        <w:div w:id="1457800262">
          <w:marLeft w:val="274"/>
          <w:marRight w:val="0"/>
          <w:marTop w:val="0"/>
          <w:marBottom w:val="0"/>
          <w:divBdr>
            <w:top w:val="none" w:sz="0" w:space="0" w:color="auto"/>
            <w:left w:val="none" w:sz="0" w:space="0" w:color="auto"/>
            <w:bottom w:val="none" w:sz="0" w:space="0" w:color="auto"/>
            <w:right w:val="none" w:sz="0" w:space="0" w:color="auto"/>
          </w:divBdr>
        </w:div>
      </w:divsChild>
    </w:div>
    <w:div w:id="1019627089">
      <w:bodyDiv w:val="1"/>
      <w:marLeft w:val="0"/>
      <w:marRight w:val="0"/>
      <w:marTop w:val="0"/>
      <w:marBottom w:val="0"/>
      <w:divBdr>
        <w:top w:val="none" w:sz="0" w:space="0" w:color="auto"/>
        <w:left w:val="none" w:sz="0" w:space="0" w:color="auto"/>
        <w:bottom w:val="none" w:sz="0" w:space="0" w:color="auto"/>
        <w:right w:val="none" w:sz="0" w:space="0" w:color="auto"/>
      </w:divBdr>
    </w:div>
    <w:div w:id="1019889106">
      <w:bodyDiv w:val="1"/>
      <w:marLeft w:val="0"/>
      <w:marRight w:val="0"/>
      <w:marTop w:val="0"/>
      <w:marBottom w:val="0"/>
      <w:divBdr>
        <w:top w:val="none" w:sz="0" w:space="0" w:color="auto"/>
        <w:left w:val="none" w:sz="0" w:space="0" w:color="auto"/>
        <w:bottom w:val="none" w:sz="0" w:space="0" w:color="auto"/>
        <w:right w:val="none" w:sz="0" w:space="0" w:color="auto"/>
      </w:divBdr>
    </w:div>
    <w:div w:id="1128468700">
      <w:bodyDiv w:val="1"/>
      <w:marLeft w:val="0"/>
      <w:marRight w:val="0"/>
      <w:marTop w:val="0"/>
      <w:marBottom w:val="0"/>
      <w:divBdr>
        <w:top w:val="none" w:sz="0" w:space="0" w:color="auto"/>
        <w:left w:val="none" w:sz="0" w:space="0" w:color="auto"/>
        <w:bottom w:val="none" w:sz="0" w:space="0" w:color="auto"/>
        <w:right w:val="none" w:sz="0" w:space="0" w:color="auto"/>
      </w:divBdr>
      <w:divsChild>
        <w:div w:id="52041933">
          <w:marLeft w:val="274"/>
          <w:marRight w:val="0"/>
          <w:marTop w:val="0"/>
          <w:marBottom w:val="0"/>
          <w:divBdr>
            <w:top w:val="none" w:sz="0" w:space="0" w:color="auto"/>
            <w:left w:val="none" w:sz="0" w:space="0" w:color="auto"/>
            <w:bottom w:val="none" w:sz="0" w:space="0" w:color="auto"/>
            <w:right w:val="none" w:sz="0" w:space="0" w:color="auto"/>
          </w:divBdr>
        </w:div>
        <w:div w:id="498346085">
          <w:marLeft w:val="274"/>
          <w:marRight w:val="0"/>
          <w:marTop w:val="0"/>
          <w:marBottom w:val="0"/>
          <w:divBdr>
            <w:top w:val="none" w:sz="0" w:space="0" w:color="auto"/>
            <w:left w:val="none" w:sz="0" w:space="0" w:color="auto"/>
            <w:bottom w:val="none" w:sz="0" w:space="0" w:color="auto"/>
            <w:right w:val="none" w:sz="0" w:space="0" w:color="auto"/>
          </w:divBdr>
        </w:div>
        <w:div w:id="616637999">
          <w:marLeft w:val="274"/>
          <w:marRight w:val="0"/>
          <w:marTop w:val="0"/>
          <w:marBottom w:val="0"/>
          <w:divBdr>
            <w:top w:val="none" w:sz="0" w:space="0" w:color="auto"/>
            <w:left w:val="none" w:sz="0" w:space="0" w:color="auto"/>
            <w:bottom w:val="none" w:sz="0" w:space="0" w:color="auto"/>
            <w:right w:val="none" w:sz="0" w:space="0" w:color="auto"/>
          </w:divBdr>
        </w:div>
        <w:div w:id="1360357358">
          <w:marLeft w:val="274"/>
          <w:marRight w:val="0"/>
          <w:marTop w:val="0"/>
          <w:marBottom w:val="0"/>
          <w:divBdr>
            <w:top w:val="none" w:sz="0" w:space="0" w:color="auto"/>
            <w:left w:val="none" w:sz="0" w:space="0" w:color="auto"/>
            <w:bottom w:val="none" w:sz="0" w:space="0" w:color="auto"/>
            <w:right w:val="none" w:sz="0" w:space="0" w:color="auto"/>
          </w:divBdr>
        </w:div>
      </w:divsChild>
    </w:div>
    <w:div w:id="1280646107">
      <w:bodyDiv w:val="1"/>
      <w:marLeft w:val="0"/>
      <w:marRight w:val="0"/>
      <w:marTop w:val="0"/>
      <w:marBottom w:val="0"/>
      <w:divBdr>
        <w:top w:val="none" w:sz="0" w:space="0" w:color="auto"/>
        <w:left w:val="none" w:sz="0" w:space="0" w:color="auto"/>
        <w:bottom w:val="none" w:sz="0" w:space="0" w:color="auto"/>
        <w:right w:val="none" w:sz="0" w:space="0" w:color="auto"/>
      </w:divBdr>
      <w:divsChild>
        <w:div w:id="66153499">
          <w:marLeft w:val="274"/>
          <w:marRight w:val="0"/>
          <w:marTop w:val="0"/>
          <w:marBottom w:val="0"/>
          <w:divBdr>
            <w:top w:val="none" w:sz="0" w:space="0" w:color="auto"/>
            <w:left w:val="none" w:sz="0" w:space="0" w:color="auto"/>
            <w:bottom w:val="none" w:sz="0" w:space="0" w:color="auto"/>
            <w:right w:val="none" w:sz="0" w:space="0" w:color="auto"/>
          </w:divBdr>
        </w:div>
        <w:div w:id="153497819">
          <w:marLeft w:val="274"/>
          <w:marRight w:val="0"/>
          <w:marTop w:val="0"/>
          <w:marBottom w:val="0"/>
          <w:divBdr>
            <w:top w:val="none" w:sz="0" w:space="0" w:color="auto"/>
            <w:left w:val="none" w:sz="0" w:space="0" w:color="auto"/>
            <w:bottom w:val="none" w:sz="0" w:space="0" w:color="auto"/>
            <w:right w:val="none" w:sz="0" w:space="0" w:color="auto"/>
          </w:divBdr>
        </w:div>
        <w:div w:id="507598433">
          <w:marLeft w:val="274"/>
          <w:marRight w:val="0"/>
          <w:marTop w:val="0"/>
          <w:marBottom w:val="0"/>
          <w:divBdr>
            <w:top w:val="none" w:sz="0" w:space="0" w:color="auto"/>
            <w:left w:val="none" w:sz="0" w:space="0" w:color="auto"/>
            <w:bottom w:val="none" w:sz="0" w:space="0" w:color="auto"/>
            <w:right w:val="none" w:sz="0" w:space="0" w:color="auto"/>
          </w:divBdr>
        </w:div>
        <w:div w:id="632178727">
          <w:marLeft w:val="274"/>
          <w:marRight w:val="0"/>
          <w:marTop w:val="0"/>
          <w:marBottom w:val="0"/>
          <w:divBdr>
            <w:top w:val="none" w:sz="0" w:space="0" w:color="auto"/>
            <w:left w:val="none" w:sz="0" w:space="0" w:color="auto"/>
            <w:bottom w:val="none" w:sz="0" w:space="0" w:color="auto"/>
            <w:right w:val="none" w:sz="0" w:space="0" w:color="auto"/>
          </w:divBdr>
        </w:div>
        <w:div w:id="641007618">
          <w:marLeft w:val="274"/>
          <w:marRight w:val="0"/>
          <w:marTop w:val="0"/>
          <w:marBottom w:val="0"/>
          <w:divBdr>
            <w:top w:val="none" w:sz="0" w:space="0" w:color="auto"/>
            <w:left w:val="none" w:sz="0" w:space="0" w:color="auto"/>
            <w:bottom w:val="none" w:sz="0" w:space="0" w:color="auto"/>
            <w:right w:val="none" w:sz="0" w:space="0" w:color="auto"/>
          </w:divBdr>
        </w:div>
        <w:div w:id="645352686">
          <w:marLeft w:val="274"/>
          <w:marRight w:val="0"/>
          <w:marTop w:val="0"/>
          <w:marBottom w:val="0"/>
          <w:divBdr>
            <w:top w:val="none" w:sz="0" w:space="0" w:color="auto"/>
            <w:left w:val="none" w:sz="0" w:space="0" w:color="auto"/>
            <w:bottom w:val="none" w:sz="0" w:space="0" w:color="auto"/>
            <w:right w:val="none" w:sz="0" w:space="0" w:color="auto"/>
          </w:divBdr>
        </w:div>
        <w:div w:id="1373454380">
          <w:marLeft w:val="274"/>
          <w:marRight w:val="0"/>
          <w:marTop w:val="0"/>
          <w:marBottom w:val="0"/>
          <w:divBdr>
            <w:top w:val="none" w:sz="0" w:space="0" w:color="auto"/>
            <w:left w:val="none" w:sz="0" w:space="0" w:color="auto"/>
            <w:bottom w:val="none" w:sz="0" w:space="0" w:color="auto"/>
            <w:right w:val="none" w:sz="0" w:space="0" w:color="auto"/>
          </w:divBdr>
        </w:div>
        <w:div w:id="1438792748">
          <w:marLeft w:val="274"/>
          <w:marRight w:val="0"/>
          <w:marTop w:val="0"/>
          <w:marBottom w:val="0"/>
          <w:divBdr>
            <w:top w:val="none" w:sz="0" w:space="0" w:color="auto"/>
            <w:left w:val="none" w:sz="0" w:space="0" w:color="auto"/>
            <w:bottom w:val="none" w:sz="0" w:space="0" w:color="auto"/>
            <w:right w:val="none" w:sz="0" w:space="0" w:color="auto"/>
          </w:divBdr>
        </w:div>
      </w:divsChild>
    </w:div>
    <w:div w:id="1360157935">
      <w:bodyDiv w:val="1"/>
      <w:marLeft w:val="0"/>
      <w:marRight w:val="0"/>
      <w:marTop w:val="0"/>
      <w:marBottom w:val="0"/>
      <w:divBdr>
        <w:top w:val="none" w:sz="0" w:space="0" w:color="auto"/>
        <w:left w:val="none" w:sz="0" w:space="0" w:color="auto"/>
        <w:bottom w:val="none" w:sz="0" w:space="0" w:color="auto"/>
        <w:right w:val="none" w:sz="0" w:space="0" w:color="auto"/>
      </w:divBdr>
    </w:div>
    <w:div w:id="1391343119">
      <w:bodyDiv w:val="1"/>
      <w:marLeft w:val="0"/>
      <w:marRight w:val="0"/>
      <w:marTop w:val="0"/>
      <w:marBottom w:val="0"/>
      <w:divBdr>
        <w:top w:val="none" w:sz="0" w:space="0" w:color="auto"/>
        <w:left w:val="none" w:sz="0" w:space="0" w:color="auto"/>
        <w:bottom w:val="none" w:sz="0" w:space="0" w:color="auto"/>
        <w:right w:val="none" w:sz="0" w:space="0" w:color="auto"/>
      </w:divBdr>
      <w:divsChild>
        <w:div w:id="925579312">
          <w:marLeft w:val="274"/>
          <w:marRight w:val="0"/>
          <w:marTop w:val="0"/>
          <w:marBottom w:val="0"/>
          <w:divBdr>
            <w:top w:val="none" w:sz="0" w:space="0" w:color="auto"/>
            <w:left w:val="none" w:sz="0" w:space="0" w:color="auto"/>
            <w:bottom w:val="none" w:sz="0" w:space="0" w:color="auto"/>
            <w:right w:val="none" w:sz="0" w:space="0" w:color="auto"/>
          </w:divBdr>
        </w:div>
        <w:div w:id="1800604636">
          <w:marLeft w:val="274"/>
          <w:marRight w:val="0"/>
          <w:marTop w:val="0"/>
          <w:marBottom w:val="0"/>
          <w:divBdr>
            <w:top w:val="none" w:sz="0" w:space="0" w:color="auto"/>
            <w:left w:val="none" w:sz="0" w:space="0" w:color="auto"/>
            <w:bottom w:val="none" w:sz="0" w:space="0" w:color="auto"/>
            <w:right w:val="none" w:sz="0" w:space="0" w:color="auto"/>
          </w:divBdr>
        </w:div>
        <w:div w:id="1958443444">
          <w:marLeft w:val="274"/>
          <w:marRight w:val="0"/>
          <w:marTop w:val="0"/>
          <w:marBottom w:val="0"/>
          <w:divBdr>
            <w:top w:val="none" w:sz="0" w:space="0" w:color="auto"/>
            <w:left w:val="none" w:sz="0" w:space="0" w:color="auto"/>
            <w:bottom w:val="none" w:sz="0" w:space="0" w:color="auto"/>
            <w:right w:val="none" w:sz="0" w:space="0" w:color="auto"/>
          </w:divBdr>
        </w:div>
        <w:div w:id="2004820239">
          <w:marLeft w:val="274"/>
          <w:marRight w:val="0"/>
          <w:marTop w:val="0"/>
          <w:marBottom w:val="0"/>
          <w:divBdr>
            <w:top w:val="none" w:sz="0" w:space="0" w:color="auto"/>
            <w:left w:val="none" w:sz="0" w:space="0" w:color="auto"/>
            <w:bottom w:val="none" w:sz="0" w:space="0" w:color="auto"/>
            <w:right w:val="none" w:sz="0" w:space="0" w:color="auto"/>
          </w:divBdr>
        </w:div>
      </w:divsChild>
    </w:div>
    <w:div w:id="1394737276">
      <w:bodyDiv w:val="1"/>
      <w:marLeft w:val="0"/>
      <w:marRight w:val="0"/>
      <w:marTop w:val="0"/>
      <w:marBottom w:val="0"/>
      <w:divBdr>
        <w:top w:val="none" w:sz="0" w:space="0" w:color="auto"/>
        <w:left w:val="none" w:sz="0" w:space="0" w:color="auto"/>
        <w:bottom w:val="none" w:sz="0" w:space="0" w:color="auto"/>
        <w:right w:val="none" w:sz="0" w:space="0" w:color="auto"/>
      </w:divBdr>
      <w:divsChild>
        <w:div w:id="11301911">
          <w:marLeft w:val="274"/>
          <w:marRight w:val="0"/>
          <w:marTop w:val="0"/>
          <w:marBottom w:val="0"/>
          <w:divBdr>
            <w:top w:val="none" w:sz="0" w:space="0" w:color="auto"/>
            <w:left w:val="none" w:sz="0" w:space="0" w:color="auto"/>
            <w:bottom w:val="none" w:sz="0" w:space="0" w:color="auto"/>
            <w:right w:val="none" w:sz="0" w:space="0" w:color="auto"/>
          </w:divBdr>
        </w:div>
        <w:div w:id="302542014">
          <w:marLeft w:val="274"/>
          <w:marRight w:val="0"/>
          <w:marTop w:val="0"/>
          <w:marBottom w:val="0"/>
          <w:divBdr>
            <w:top w:val="none" w:sz="0" w:space="0" w:color="auto"/>
            <w:left w:val="none" w:sz="0" w:space="0" w:color="auto"/>
            <w:bottom w:val="none" w:sz="0" w:space="0" w:color="auto"/>
            <w:right w:val="none" w:sz="0" w:space="0" w:color="auto"/>
          </w:divBdr>
        </w:div>
        <w:div w:id="820199116">
          <w:marLeft w:val="274"/>
          <w:marRight w:val="0"/>
          <w:marTop w:val="0"/>
          <w:marBottom w:val="0"/>
          <w:divBdr>
            <w:top w:val="none" w:sz="0" w:space="0" w:color="auto"/>
            <w:left w:val="none" w:sz="0" w:space="0" w:color="auto"/>
            <w:bottom w:val="none" w:sz="0" w:space="0" w:color="auto"/>
            <w:right w:val="none" w:sz="0" w:space="0" w:color="auto"/>
          </w:divBdr>
        </w:div>
        <w:div w:id="958099208">
          <w:marLeft w:val="274"/>
          <w:marRight w:val="0"/>
          <w:marTop w:val="0"/>
          <w:marBottom w:val="0"/>
          <w:divBdr>
            <w:top w:val="none" w:sz="0" w:space="0" w:color="auto"/>
            <w:left w:val="none" w:sz="0" w:space="0" w:color="auto"/>
            <w:bottom w:val="none" w:sz="0" w:space="0" w:color="auto"/>
            <w:right w:val="none" w:sz="0" w:space="0" w:color="auto"/>
          </w:divBdr>
        </w:div>
      </w:divsChild>
    </w:div>
    <w:div w:id="1425027864">
      <w:bodyDiv w:val="1"/>
      <w:marLeft w:val="0"/>
      <w:marRight w:val="0"/>
      <w:marTop w:val="0"/>
      <w:marBottom w:val="0"/>
      <w:divBdr>
        <w:top w:val="none" w:sz="0" w:space="0" w:color="auto"/>
        <w:left w:val="none" w:sz="0" w:space="0" w:color="auto"/>
        <w:bottom w:val="none" w:sz="0" w:space="0" w:color="auto"/>
        <w:right w:val="none" w:sz="0" w:space="0" w:color="auto"/>
      </w:divBdr>
    </w:div>
    <w:div w:id="1442652164">
      <w:bodyDiv w:val="1"/>
      <w:marLeft w:val="0"/>
      <w:marRight w:val="0"/>
      <w:marTop w:val="0"/>
      <w:marBottom w:val="0"/>
      <w:divBdr>
        <w:top w:val="none" w:sz="0" w:space="0" w:color="auto"/>
        <w:left w:val="none" w:sz="0" w:space="0" w:color="auto"/>
        <w:bottom w:val="none" w:sz="0" w:space="0" w:color="auto"/>
        <w:right w:val="none" w:sz="0" w:space="0" w:color="auto"/>
      </w:divBdr>
      <w:divsChild>
        <w:div w:id="45300045">
          <w:marLeft w:val="274"/>
          <w:marRight w:val="0"/>
          <w:marTop w:val="0"/>
          <w:marBottom w:val="0"/>
          <w:divBdr>
            <w:top w:val="none" w:sz="0" w:space="0" w:color="auto"/>
            <w:left w:val="none" w:sz="0" w:space="0" w:color="auto"/>
            <w:bottom w:val="none" w:sz="0" w:space="0" w:color="auto"/>
            <w:right w:val="none" w:sz="0" w:space="0" w:color="auto"/>
          </w:divBdr>
        </w:div>
        <w:div w:id="396972667">
          <w:marLeft w:val="274"/>
          <w:marRight w:val="0"/>
          <w:marTop w:val="0"/>
          <w:marBottom w:val="0"/>
          <w:divBdr>
            <w:top w:val="none" w:sz="0" w:space="0" w:color="auto"/>
            <w:left w:val="none" w:sz="0" w:space="0" w:color="auto"/>
            <w:bottom w:val="none" w:sz="0" w:space="0" w:color="auto"/>
            <w:right w:val="none" w:sz="0" w:space="0" w:color="auto"/>
          </w:divBdr>
        </w:div>
        <w:div w:id="583731256">
          <w:marLeft w:val="274"/>
          <w:marRight w:val="0"/>
          <w:marTop w:val="0"/>
          <w:marBottom w:val="0"/>
          <w:divBdr>
            <w:top w:val="none" w:sz="0" w:space="0" w:color="auto"/>
            <w:left w:val="none" w:sz="0" w:space="0" w:color="auto"/>
            <w:bottom w:val="none" w:sz="0" w:space="0" w:color="auto"/>
            <w:right w:val="none" w:sz="0" w:space="0" w:color="auto"/>
          </w:divBdr>
        </w:div>
        <w:div w:id="982201907">
          <w:marLeft w:val="274"/>
          <w:marRight w:val="0"/>
          <w:marTop w:val="0"/>
          <w:marBottom w:val="0"/>
          <w:divBdr>
            <w:top w:val="none" w:sz="0" w:space="0" w:color="auto"/>
            <w:left w:val="none" w:sz="0" w:space="0" w:color="auto"/>
            <w:bottom w:val="none" w:sz="0" w:space="0" w:color="auto"/>
            <w:right w:val="none" w:sz="0" w:space="0" w:color="auto"/>
          </w:divBdr>
        </w:div>
        <w:div w:id="1001741965">
          <w:marLeft w:val="274"/>
          <w:marRight w:val="0"/>
          <w:marTop w:val="0"/>
          <w:marBottom w:val="0"/>
          <w:divBdr>
            <w:top w:val="none" w:sz="0" w:space="0" w:color="auto"/>
            <w:left w:val="none" w:sz="0" w:space="0" w:color="auto"/>
            <w:bottom w:val="none" w:sz="0" w:space="0" w:color="auto"/>
            <w:right w:val="none" w:sz="0" w:space="0" w:color="auto"/>
          </w:divBdr>
        </w:div>
        <w:div w:id="1727757257">
          <w:marLeft w:val="274"/>
          <w:marRight w:val="0"/>
          <w:marTop w:val="0"/>
          <w:marBottom w:val="0"/>
          <w:divBdr>
            <w:top w:val="none" w:sz="0" w:space="0" w:color="auto"/>
            <w:left w:val="none" w:sz="0" w:space="0" w:color="auto"/>
            <w:bottom w:val="none" w:sz="0" w:space="0" w:color="auto"/>
            <w:right w:val="none" w:sz="0" w:space="0" w:color="auto"/>
          </w:divBdr>
        </w:div>
        <w:div w:id="1773276575">
          <w:marLeft w:val="274"/>
          <w:marRight w:val="0"/>
          <w:marTop w:val="0"/>
          <w:marBottom w:val="0"/>
          <w:divBdr>
            <w:top w:val="none" w:sz="0" w:space="0" w:color="auto"/>
            <w:left w:val="none" w:sz="0" w:space="0" w:color="auto"/>
            <w:bottom w:val="none" w:sz="0" w:space="0" w:color="auto"/>
            <w:right w:val="none" w:sz="0" w:space="0" w:color="auto"/>
          </w:divBdr>
        </w:div>
        <w:div w:id="1942910710">
          <w:marLeft w:val="274"/>
          <w:marRight w:val="0"/>
          <w:marTop w:val="0"/>
          <w:marBottom w:val="0"/>
          <w:divBdr>
            <w:top w:val="none" w:sz="0" w:space="0" w:color="auto"/>
            <w:left w:val="none" w:sz="0" w:space="0" w:color="auto"/>
            <w:bottom w:val="none" w:sz="0" w:space="0" w:color="auto"/>
            <w:right w:val="none" w:sz="0" w:space="0" w:color="auto"/>
          </w:divBdr>
        </w:div>
      </w:divsChild>
    </w:div>
    <w:div w:id="1462648241">
      <w:bodyDiv w:val="1"/>
      <w:marLeft w:val="0"/>
      <w:marRight w:val="0"/>
      <w:marTop w:val="0"/>
      <w:marBottom w:val="0"/>
      <w:divBdr>
        <w:top w:val="none" w:sz="0" w:space="0" w:color="auto"/>
        <w:left w:val="none" w:sz="0" w:space="0" w:color="auto"/>
        <w:bottom w:val="none" w:sz="0" w:space="0" w:color="auto"/>
        <w:right w:val="none" w:sz="0" w:space="0" w:color="auto"/>
      </w:divBdr>
    </w:div>
    <w:div w:id="1478374201">
      <w:bodyDiv w:val="1"/>
      <w:marLeft w:val="0"/>
      <w:marRight w:val="0"/>
      <w:marTop w:val="0"/>
      <w:marBottom w:val="0"/>
      <w:divBdr>
        <w:top w:val="none" w:sz="0" w:space="0" w:color="auto"/>
        <w:left w:val="none" w:sz="0" w:space="0" w:color="auto"/>
        <w:bottom w:val="none" w:sz="0" w:space="0" w:color="auto"/>
        <w:right w:val="none" w:sz="0" w:space="0" w:color="auto"/>
      </w:divBdr>
      <w:divsChild>
        <w:div w:id="356783381">
          <w:marLeft w:val="274"/>
          <w:marRight w:val="0"/>
          <w:marTop w:val="0"/>
          <w:marBottom w:val="0"/>
          <w:divBdr>
            <w:top w:val="none" w:sz="0" w:space="0" w:color="auto"/>
            <w:left w:val="none" w:sz="0" w:space="0" w:color="auto"/>
            <w:bottom w:val="none" w:sz="0" w:space="0" w:color="auto"/>
            <w:right w:val="none" w:sz="0" w:space="0" w:color="auto"/>
          </w:divBdr>
        </w:div>
        <w:div w:id="622614871">
          <w:marLeft w:val="274"/>
          <w:marRight w:val="0"/>
          <w:marTop w:val="0"/>
          <w:marBottom w:val="0"/>
          <w:divBdr>
            <w:top w:val="none" w:sz="0" w:space="0" w:color="auto"/>
            <w:left w:val="none" w:sz="0" w:space="0" w:color="auto"/>
            <w:bottom w:val="none" w:sz="0" w:space="0" w:color="auto"/>
            <w:right w:val="none" w:sz="0" w:space="0" w:color="auto"/>
          </w:divBdr>
        </w:div>
        <w:div w:id="764114066">
          <w:marLeft w:val="274"/>
          <w:marRight w:val="0"/>
          <w:marTop w:val="0"/>
          <w:marBottom w:val="0"/>
          <w:divBdr>
            <w:top w:val="none" w:sz="0" w:space="0" w:color="auto"/>
            <w:left w:val="none" w:sz="0" w:space="0" w:color="auto"/>
            <w:bottom w:val="none" w:sz="0" w:space="0" w:color="auto"/>
            <w:right w:val="none" w:sz="0" w:space="0" w:color="auto"/>
          </w:divBdr>
        </w:div>
        <w:div w:id="841243596">
          <w:marLeft w:val="274"/>
          <w:marRight w:val="0"/>
          <w:marTop w:val="0"/>
          <w:marBottom w:val="0"/>
          <w:divBdr>
            <w:top w:val="none" w:sz="0" w:space="0" w:color="auto"/>
            <w:left w:val="none" w:sz="0" w:space="0" w:color="auto"/>
            <w:bottom w:val="none" w:sz="0" w:space="0" w:color="auto"/>
            <w:right w:val="none" w:sz="0" w:space="0" w:color="auto"/>
          </w:divBdr>
        </w:div>
        <w:div w:id="1655181004">
          <w:marLeft w:val="274"/>
          <w:marRight w:val="0"/>
          <w:marTop w:val="0"/>
          <w:marBottom w:val="0"/>
          <w:divBdr>
            <w:top w:val="none" w:sz="0" w:space="0" w:color="auto"/>
            <w:left w:val="none" w:sz="0" w:space="0" w:color="auto"/>
            <w:bottom w:val="none" w:sz="0" w:space="0" w:color="auto"/>
            <w:right w:val="none" w:sz="0" w:space="0" w:color="auto"/>
          </w:divBdr>
        </w:div>
        <w:div w:id="1961915592">
          <w:marLeft w:val="274"/>
          <w:marRight w:val="0"/>
          <w:marTop w:val="0"/>
          <w:marBottom w:val="0"/>
          <w:divBdr>
            <w:top w:val="none" w:sz="0" w:space="0" w:color="auto"/>
            <w:left w:val="none" w:sz="0" w:space="0" w:color="auto"/>
            <w:bottom w:val="none" w:sz="0" w:space="0" w:color="auto"/>
            <w:right w:val="none" w:sz="0" w:space="0" w:color="auto"/>
          </w:divBdr>
        </w:div>
      </w:divsChild>
    </w:div>
    <w:div w:id="1536188117">
      <w:bodyDiv w:val="1"/>
      <w:marLeft w:val="0"/>
      <w:marRight w:val="0"/>
      <w:marTop w:val="0"/>
      <w:marBottom w:val="0"/>
      <w:divBdr>
        <w:top w:val="none" w:sz="0" w:space="0" w:color="auto"/>
        <w:left w:val="none" w:sz="0" w:space="0" w:color="auto"/>
        <w:bottom w:val="none" w:sz="0" w:space="0" w:color="auto"/>
        <w:right w:val="none" w:sz="0" w:space="0" w:color="auto"/>
      </w:divBdr>
      <w:divsChild>
        <w:div w:id="1047997343">
          <w:marLeft w:val="274"/>
          <w:marRight w:val="0"/>
          <w:marTop w:val="0"/>
          <w:marBottom w:val="0"/>
          <w:divBdr>
            <w:top w:val="none" w:sz="0" w:space="0" w:color="auto"/>
            <w:left w:val="none" w:sz="0" w:space="0" w:color="auto"/>
            <w:bottom w:val="none" w:sz="0" w:space="0" w:color="auto"/>
            <w:right w:val="none" w:sz="0" w:space="0" w:color="auto"/>
          </w:divBdr>
        </w:div>
        <w:div w:id="1063606734">
          <w:marLeft w:val="274"/>
          <w:marRight w:val="0"/>
          <w:marTop w:val="0"/>
          <w:marBottom w:val="0"/>
          <w:divBdr>
            <w:top w:val="none" w:sz="0" w:space="0" w:color="auto"/>
            <w:left w:val="none" w:sz="0" w:space="0" w:color="auto"/>
            <w:bottom w:val="none" w:sz="0" w:space="0" w:color="auto"/>
            <w:right w:val="none" w:sz="0" w:space="0" w:color="auto"/>
          </w:divBdr>
        </w:div>
        <w:div w:id="1276058207">
          <w:marLeft w:val="274"/>
          <w:marRight w:val="0"/>
          <w:marTop w:val="0"/>
          <w:marBottom w:val="0"/>
          <w:divBdr>
            <w:top w:val="none" w:sz="0" w:space="0" w:color="auto"/>
            <w:left w:val="none" w:sz="0" w:space="0" w:color="auto"/>
            <w:bottom w:val="none" w:sz="0" w:space="0" w:color="auto"/>
            <w:right w:val="none" w:sz="0" w:space="0" w:color="auto"/>
          </w:divBdr>
        </w:div>
        <w:div w:id="1477530946">
          <w:marLeft w:val="274"/>
          <w:marRight w:val="0"/>
          <w:marTop w:val="0"/>
          <w:marBottom w:val="0"/>
          <w:divBdr>
            <w:top w:val="none" w:sz="0" w:space="0" w:color="auto"/>
            <w:left w:val="none" w:sz="0" w:space="0" w:color="auto"/>
            <w:bottom w:val="none" w:sz="0" w:space="0" w:color="auto"/>
            <w:right w:val="none" w:sz="0" w:space="0" w:color="auto"/>
          </w:divBdr>
        </w:div>
      </w:divsChild>
    </w:div>
    <w:div w:id="1566918417">
      <w:bodyDiv w:val="1"/>
      <w:marLeft w:val="0"/>
      <w:marRight w:val="0"/>
      <w:marTop w:val="0"/>
      <w:marBottom w:val="0"/>
      <w:divBdr>
        <w:top w:val="none" w:sz="0" w:space="0" w:color="auto"/>
        <w:left w:val="none" w:sz="0" w:space="0" w:color="auto"/>
        <w:bottom w:val="none" w:sz="0" w:space="0" w:color="auto"/>
        <w:right w:val="none" w:sz="0" w:space="0" w:color="auto"/>
      </w:divBdr>
      <w:divsChild>
        <w:div w:id="152988637">
          <w:marLeft w:val="274"/>
          <w:marRight w:val="0"/>
          <w:marTop w:val="0"/>
          <w:marBottom w:val="0"/>
          <w:divBdr>
            <w:top w:val="none" w:sz="0" w:space="0" w:color="auto"/>
            <w:left w:val="none" w:sz="0" w:space="0" w:color="auto"/>
            <w:bottom w:val="none" w:sz="0" w:space="0" w:color="auto"/>
            <w:right w:val="none" w:sz="0" w:space="0" w:color="auto"/>
          </w:divBdr>
        </w:div>
        <w:div w:id="422341667">
          <w:marLeft w:val="274"/>
          <w:marRight w:val="0"/>
          <w:marTop w:val="0"/>
          <w:marBottom w:val="0"/>
          <w:divBdr>
            <w:top w:val="none" w:sz="0" w:space="0" w:color="auto"/>
            <w:left w:val="none" w:sz="0" w:space="0" w:color="auto"/>
            <w:bottom w:val="none" w:sz="0" w:space="0" w:color="auto"/>
            <w:right w:val="none" w:sz="0" w:space="0" w:color="auto"/>
          </w:divBdr>
        </w:div>
        <w:div w:id="813061135">
          <w:marLeft w:val="274"/>
          <w:marRight w:val="0"/>
          <w:marTop w:val="0"/>
          <w:marBottom w:val="0"/>
          <w:divBdr>
            <w:top w:val="none" w:sz="0" w:space="0" w:color="auto"/>
            <w:left w:val="none" w:sz="0" w:space="0" w:color="auto"/>
            <w:bottom w:val="none" w:sz="0" w:space="0" w:color="auto"/>
            <w:right w:val="none" w:sz="0" w:space="0" w:color="auto"/>
          </w:divBdr>
        </w:div>
        <w:div w:id="1837762492">
          <w:marLeft w:val="274"/>
          <w:marRight w:val="0"/>
          <w:marTop w:val="0"/>
          <w:marBottom w:val="0"/>
          <w:divBdr>
            <w:top w:val="none" w:sz="0" w:space="0" w:color="auto"/>
            <w:left w:val="none" w:sz="0" w:space="0" w:color="auto"/>
            <w:bottom w:val="none" w:sz="0" w:space="0" w:color="auto"/>
            <w:right w:val="none" w:sz="0" w:space="0" w:color="auto"/>
          </w:divBdr>
        </w:div>
      </w:divsChild>
    </w:div>
    <w:div w:id="1568682157">
      <w:bodyDiv w:val="1"/>
      <w:marLeft w:val="0"/>
      <w:marRight w:val="0"/>
      <w:marTop w:val="0"/>
      <w:marBottom w:val="0"/>
      <w:divBdr>
        <w:top w:val="none" w:sz="0" w:space="0" w:color="auto"/>
        <w:left w:val="none" w:sz="0" w:space="0" w:color="auto"/>
        <w:bottom w:val="none" w:sz="0" w:space="0" w:color="auto"/>
        <w:right w:val="none" w:sz="0" w:space="0" w:color="auto"/>
      </w:divBdr>
    </w:div>
    <w:div w:id="1773165904">
      <w:bodyDiv w:val="1"/>
      <w:marLeft w:val="0"/>
      <w:marRight w:val="0"/>
      <w:marTop w:val="0"/>
      <w:marBottom w:val="0"/>
      <w:divBdr>
        <w:top w:val="none" w:sz="0" w:space="0" w:color="auto"/>
        <w:left w:val="none" w:sz="0" w:space="0" w:color="auto"/>
        <w:bottom w:val="none" w:sz="0" w:space="0" w:color="auto"/>
        <w:right w:val="none" w:sz="0" w:space="0" w:color="auto"/>
      </w:divBdr>
    </w:div>
    <w:div w:id="1779333033">
      <w:bodyDiv w:val="1"/>
      <w:marLeft w:val="0"/>
      <w:marRight w:val="0"/>
      <w:marTop w:val="0"/>
      <w:marBottom w:val="0"/>
      <w:divBdr>
        <w:top w:val="none" w:sz="0" w:space="0" w:color="auto"/>
        <w:left w:val="none" w:sz="0" w:space="0" w:color="auto"/>
        <w:bottom w:val="none" w:sz="0" w:space="0" w:color="auto"/>
        <w:right w:val="none" w:sz="0" w:space="0" w:color="auto"/>
      </w:divBdr>
      <w:divsChild>
        <w:div w:id="169950811">
          <w:marLeft w:val="274"/>
          <w:marRight w:val="0"/>
          <w:marTop w:val="0"/>
          <w:marBottom w:val="0"/>
          <w:divBdr>
            <w:top w:val="none" w:sz="0" w:space="0" w:color="auto"/>
            <w:left w:val="none" w:sz="0" w:space="0" w:color="auto"/>
            <w:bottom w:val="none" w:sz="0" w:space="0" w:color="auto"/>
            <w:right w:val="none" w:sz="0" w:space="0" w:color="auto"/>
          </w:divBdr>
        </w:div>
        <w:div w:id="891580443">
          <w:marLeft w:val="274"/>
          <w:marRight w:val="0"/>
          <w:marTop w:val="0"/>
          <w:marBottom w:val="0"/>
          <w:divBdr>
            <w:top w:val="none" w:sz="0" w:space="0" w:color="auto"/>
            <w:left w:val="none" w:sz="0" w:space="0" w:color="auto"/>
            <w:bottom w:val="none" w:sz="0" w:space="0" w:color="auto"/>
            <w:right w:val="none" w:sz="0" w:space="0" w:color="auto"/>
          </w:divBdr>
        </w:div>
        <w:div w:id="1077089718">
          <w:marLeft w:val="274"/>
          <w:marRight w:val="0"/>
          <w:marTop w:val="0"/>
          <w:marBottom w:val="0"/>
          <w:divBdr>
            <w:top w:val="none" w:sz="0" w:space="0" w:color="auto"/>
            <w:left w:val="none" w:sz="0" w:space="0" w:color="auto"/>
            <w:bottom w:val="none" w:sz="0" w:space="0" w:color="auto"/>
            <w:right w:val="none" w:sz="0" w:space="0" w:color="auto"/>
          </w:divBdr>
        </w:div>
        <w:div w:id="1905531179">
          <w:marLeft w:val="274"/>
          <w:marRight w:val="0"/>
          <w:marTop w:val="0"/>
          <w:marBottom w:val="0"/>
          <w:divBdr>
            <w:top w:val="none" w:sz="0" w:space="0" w:color="auto"/>
            <w:left w:val="none" w:sz="0" w:space="0" w:color="auto"/>
            <w:bottom w:val="none" w:sz="0" w:space="0" w:color="auto"/>
            <w:right w:val="none" w:sz="0" w:space="0" w:color="auto"/>
          </w:divBdr>
        </w:div>
      </w:divsChild>
    </w:div>
    <w:div w:id="1938320339">
      <w:bodyDiv w:val="1"/>
      <w:marLeft w:val="0"/>
      <w:marRight w:val="0"/>
      <w:marTop w:val="0"/>
      <w:marBottom w:val="0"/>
      <w:divBdr>
        <w:top w:val="none" w:sz="0" w:space="0" w:color="auto"/>
        <w:left w:val="none" w:sz="0" w:space="0" w:color="auto"/>
        <w:bottom w:val="none" w:sz="0" w:space="0" w:color="auto"/>
        <w:right w:val="none" w:sz="0" w:space="0" w:color="auto"/>
      </w:divBdr>
      <w:divsChild>
        <w:div w:id="604308559">
          <w:marLeft w:val="274"/>
          <w:marRight w:val="0"/>
          <w:marTop w:val="0"/>
          <w:marBottom w:val="0"/>
          <w:divBdr>
            <w:top w:val="none" w:sz="0" w:space="0" w:color="auto"/>
            <w:left w:val="none" w:sz="0" w:space="0" w:color="auto"/>
            <w:bottom w:val="none" w:sz="0" w:space="0" w:color="auto"/>
            <w:right w:val="none" w:sz="0" w:space="0" w:color="auto"/>
          </w:divBdr>
        </w:div>
        <w:div w:id="699740012">
          <w:marLeft w:val="274"/>
          <w:marRight w:val="0"/>
          <w:marTop w:val="0"/>
          <w:marBottom w:val="0"/>
          <w:divBdr>
            <w:top w:val="none" w:sz="0" w:space="0" w:color="auto"/>
            <w:left w:val="none" w:sz="0" w:space="0" w:color="auto"/>
            <w:bottom w:val="none" w:sz="0" w:space="0" w:color="auto"/>
            <w:right w:val="none" w:sz="0" w:space="0" w:color="auto"/>
          </w:divBdr>
        </w:div>
        <w:div w:id="799105366">
          <w:marLeft w:val="274"/>
          <w:marRight w:val="0"/>
          <w:marTop w:val="0"/>
          <w:marBottom w:val="0"/>
          <w:divBdr>
            <w:top w:val="none" w:sz="0" w:space="0" w:color="auto"/>
            <w:left w:val="none" w:sz="0" w:space="0" w:color="auto"/>
            <w:bottom w:val="none" w:sz="0" w:space="0" w:color="auto"/>
            <w:right w:val="none" w:sz="0" w:space="0" w:color="auto"/>
          </w:divBdr>
        </w:div>
        <w:div w:id="877934777">
          <w:marLeft w:val="274"/>
          <w:marRight w:val="0"/>
          <w:marTop w:val="0"/>
          <w:marBottom w:val="0"/>
          <w:divBdr>
            <w:top w:val="none" w:sz="0" w:space="0" w:color="auto"/>
            <w:left w:val="none" w:sz="0" w:space="0" w:color="auto"/>
            <w:bottom w:val="none" w:sz="0" w:space="0" w:color="auto"/>
            <w:right w:val="none" w:sz="0" w:space="0" w:color="auto"/>
          </w:divBdr>
        </w:div>
        <w:div w:id="1013069778">
          <w:marLeft w:val="274"/>
          <w:marRight w:val="0"/>
          <w:marTop w:val="0"/>
          <w:marBottom w:val="0"/>
          <w:divBdr>
            <w:top w:val="none" w:sz="0" w:space="0" w:color="auto"/>
            <w:left w:val="none" w:sz="0" w:space="0" w:color="auto"/>
            <w:bottom w:val="none" w:sz="0" w:space="0" w:color="auto"/>
            <w:right w:val="none" w:sz="0" w:space="0" w:color="auto"/>
          </w:divBdr>
        </w:div>
        <w:div w:id="1062369437">
          <w:marLeft w:val="274"/>
          <w:marRight w:val="0"/>
          <w:marTop w:val="0"/>
          <w:marBottom w:val="0"/>
          <w:divBdr>
            <w:top w:val="none" w:sz="0" w:space="0" w:color="auto"/>
            <w:left w:val="none" w:sz="0" w:space="0" w:color="auto"/>
            <w:bottom w:val="none" w:sz="0" w:space="0" w:color="auto"/>
            <w:right w:val="none" w:sz="0" w:space="0" w:color="auto"/>
          </w:divBdr>
        </w:div>
        <w:div w:id="1420102354">
          <w:marLeft w:val="274"/>
          <w:marRight w:val="0"/>
          <w:marTop w:val="0"/>
          <w:marBottom w:val="0"/>
          <w:divBdr>
            <w:top w:val="none" w:sz="0" w:space="0" w:color="auto"/>
            <w:left w:val="none" w:sz="0" w:space="0" w:color="auto"/>
            <w:bottom w:val="none" w:sz="0" w:space="0" w:color="auto"/>
            <w:right w:val="none" w:sz="0" w:space="0" w:color="auto"/>
          </w:divBdr>
        </w:div>
        <w:div w:id="1532959506">
          <w:marLeft w:val="274"/>
          <w:marRight w:val="0"/>
          <w:marTop w:val="0"/>
          <w:marBottom w:val="0"/>
          <w:divBdr>
            <w:top w:val="none" w:sz="0" w:space="0" w:color="auto"/>
            <w:left w:val="none" w:sz="0" w:space="0" w:color="auto"/>
            <w:bottom w:val="none" w:sz="0" w:space="0" w:color="auto"/>
            <w:right w:val="none" w:sz="0" w:space="0" w:color="auto"/>
          </w:divBdr>
        </w:div>
        <w:div w:id="1629899332">
          <w:marLeft w:val="274"/>
          <w:marRight w:val="0"/>
          <w:marTop w:val="0"/>
          <w:marBottom w:val="0"/>
          <w:divBdr>
            <w:top w:val="none" w:sz="0" w:space="0" w:color="auto"/>
            <w:left w:val="none" w:sz="0" w:space="0" w:color="auto"/>
            <w:bottom w:val="none" w:sz="0" w:space="0" w:color="auto"/>
            <w:right w:val="none" w:sz="0" w:space="0" w:color="auto"/>
          </w:divBdr>
        </w:div>
        <w:div w:id="1773161594">
          <w:marLeft w:val="274"/>
          <w:marRight w:val="0"/>
          <w:marTop w:val="0"/>
          <w:marBottom w:val="0"/>
          <w:divBdr>
            <w:top w:val="none" w:sz="0" w:space="0" w:color="auto"/>
            <w:left w:val="none" w:sz="0" w:space="0" w:color="auto"/>
            <w:bottom w:val="none" w:sz="0" w:space="0" w:color="auto"/>
            <w:right w:val="none" w:sz="0" w:space="0" w:color="auto"/>
          </w:divBdr>
        </w:div>
        <w:div w:id="1779787304">
          <w:marLeft w:val="274"/>
          <w:marRight w:val="0"/>
          <w:marTop w:val="0"/>
          <w:marBottom w:val="0"/>
          <w:divBdr>
            <w:top w:val="none" w:sz="0" w:space="0" w:color="auto"/>
            <w:left w:val="none" w:sz="0" w:space="0" w:color="auto"/>
            <w:bottom w:val="none" w:sz="0" w:space="0" w:color="auto"/>
            <w:right w:val="none" w:sz="0" w:space="0" w:color="auto"/>
          </w:divBdr>
        </w:div>
        <w:div w:id="1917087054">
          <w:marLeft w:val="274"/>
          <w:marRight w:val="0"/>
          <w:marTop w:val="0"/>
          <w:marBottom w:val="0"/>
          <w:divBdr>
            <w:top w:val="none" w:sz="0" w:space="0" w:color="auto"/>
            <w:left w:val="none" w:sz="0" w:space="0" w:color="auto"/>
            <w:bottom w:val="none" w:sz="0" w:space="0" w:color="auto"/>
            <w:right w:val="none" w:sz="0" w:space="0" w:color="auto"/>
          </w:divBdr>
        </w:div>
      </w:divsChild>
    </w:div>
    <w:div w:id="1967659604">
      <w:bodyDiv w:val="1"/>
      <w:marLeft w:val="0"/>
      <w:marRight w:val="0"/>
      <w:marTop w:val="0"/>
      <w:marBottom w:val="0"/>
      <w:divBdr>
        <w:top w:val="none" w:sz="0" w:space="0" w:color="auto"/>
        <w:left w:val="none" w:sz="0" w:space="0" w:color="auto"/>
        <w:bottom w:val="none" w:sz="0" w:space="0" w:color="auto"/>
        <w:right w:val="none" w:sz="0" w:space="0" w:color="auto"/>
      </w:divBdr>
    </w:div>
    <w:div w:id="2050260496">
      <w:bodyDiv w:val="1"/>
      <w:marLeft w:val="0"/>
      <w:marRight w:val="0"/>
      <w:marTop w:val="0"/>
      <w:marBottom w:val="0"/>
      <w:divBdr>
        <w:top w:val="none" w:sz="0" w:space="0" w:color="auto"/>
        <w:left w:val="none" w:sz="0" w:space="0" w:color="auto"/>
        <w:bottom w:val="none" w:sz="0" w:space="0" w:color="auto"/>
        <w:right w:val="none" w:sz="0" w:space="0" w:color="auto"/>
      </w:divBdr>
      <w:divsChild>
        <w:div w:id="1842623455">
          <w:marLeft w:val="274"/>
          <w:marRight w:val="0"/>
          <w:marTop w:val="0"/>
          <w:marBottom w:val="0"/>
          <w:divBdr>
            <w:top w:val="none" w:sz="0" w:space="0" w:color="auto"/>
            <w:left w:val="none" w:sz="0" w:space="0" w:color="auto"/>
            <w:bottom w:val="none" w:sz="0" w:space="0" w:color="auto"/>
            <w:right w:val="none" w:sz="0" w:space="0" w:color="auto"/>
          </w:divBdr>
        </w:div>
        <w:div w:id="2007593017">
          <w:marLeft w:val="274"/>
          <w:marRight w:val="0"/>
          <w:marTop w:val="0"/>
          <w:marBottom w:val="0"/>
          <w:divBdr>
            <w:top w:val="none" w:sz="0" w:space="0" w:color="auto"/>
            <w:left w:val="none" w:sz="0" w:space="0" w:color="auto"/>
            <w:bottom w:val="none" w:sz="0" w:space="0" w:color="auto"/>
            <w:right w:val="none" w:sz="0" w:space="0" w:color="auto"/>
          </w:divBdr>
        </w:div>
        <w:div w:id="2046252985">
          <w:marLeft w:val="274"/>
          <w:marRight w:val="0"/>
          <w:marTop w:val="0"/>
          <w:marBottom w:val="0"/>
          <w:divBdr>
            <w:top w:val="none" w:sz="0" w:space="0" w:color="auto"/>
            <w:left w:val="none" w:sz="0" w:space="0" w:color="auto"/>
            <w:bottom w:val="none" w:sz="0" w:space="0" w:color="auto"/>
            <w:right w:val="none" w:sz="0" w:space="0" w:color="auto"/>
          </w:divBdr>
        </w:div>
        <w:div w:id="2066904562">
          <w:marLeft w:val="274"/>
          <w:marRight w:val="0"/>
          <w:marTop w:val="0"/>
          <w:marBottom w:val="0"/>
          <w:divBdr>
            <w:top w:val="none" w:sz="0" w:space="0" w:color="auto"/>
            <w:left w:val="none" w:sz="0" w:space="0" w:color="auto"/>
            <w:bottom w:val="none" w:sz="0" w:space="0" w:color="auto"/>
            <w:right w:val="none" w:sz="0" w:space="0" w:color="auto"/>
          </w:divBdr>
        </w:div>
      </w:divsChild>
    </w:div>
    <w:div w:id="2057392980">
      <w:bodyDiv w:val="1"/>
      <w:marLeft w:val="0"/>
      <w:marRight w:val="0"/>
      <w:marTop w:val="0"/>
      <w:marBottom w:val="0"/>
      <w:divBdr>
        <w:top w:val="none" w:sz="0" w:space="0" w:color="auto"/>
        <w:left w:val="none" w:sz="0" w:space="0" w:color="auto"/>
        <w:bottom w:val="none" w:sz="0" w:space="0" w:color="auto"/>
        <w:right w:val="none" w:sz="0" w:space="0" w:color="auto"/>
      </w:divBdr>
    </w:div>
    <w:div w:id="2067676432">
      <w:bodyDiv w:val="1"/>
      <w:marLeft w:val="0"/>
      <w:marRight w:val="0"/>
      <w:marTop w:val="0"/>
      <w:marBottom w:val="0"/>
      <w:divBdr>
        <w:top w:val="none" w:sz="0" w:space="0" w:color="auto"/>
        <w:left w:val="none" w:sz="0" w:space="0" w:color="auto"/>
        <w:bottom w:val="none" w:sz="0" w:space="0" w:color="auto"/>
        <w:right w:val="none" w:sz="0" w:space="0" w:color="auto"/>
      </w:divBdr>
    </w:div>
    <w:div w:id="2073573516">
      <w:bodyDiv w:val="1"/>
      <w:marLeft w:val="0"/>
      <w:marRight w:val="0"/>
      <w:marTop w:val="0"/>
      <w:marBottom w:val="0"/>
      <w:divBdr>
        <w:top w:val="none" w:sz="0" w:space="0" w:color="auto"/>
        <w:left w:val="none" w:sz="0" w:space="0" w:color="auto"/>
        <w:bottom w:val="none" w:sz="0" w:space="0" w:color="auto"/>
        <w:right w:val="none" w:sz="0" w:space="0" w:color="auto"/>
      </w:divBdr>
      <w:divsChild>
        <w:div w:id="139884976">
          <w:marLeft w:val="274"/>
          <w:marRight w:val="0"/>
          <w:marTop w:val="0"/>
          <w:marBottom w:val="0"/>
          <w:divBdr>
            <w:top w:val="none" w:sz="0" w:space="0" w:color="auto"/>
            <w:left w:val="none" w:sz="0" w:space="0" w:color="auto"/>
            <w:bottom w:val="none" w:sz="0" w:space="0" w:color="auto"/>
            <w:right w:val="none" w:sz="0" w:space="0" w:color="auto"/>
          </w:divBdr>
        </w:div>
        <w:div w:id="211774720">
          <w:marLeft w:val="274"/>
          <w:marRight w:val="0"/>
          <w:marTop w:val="0"/>
          <w:marBottom w:val="0"/>
          <w:divBdr>
            <w:top w:val="none" w:sz="0" w:space="0" w:color="auto"/>
            <w:left w:val="none" w:sz="0" w:space="0" w:color="auto"/>
            <w:bottom w:val="none" w:sz="0" w:space="0" w:color="auto"/>
            <w:right w:val="none" w:sz="0" w:space="0" w:color="auto"/>
          </w:divBdr>
        </w:div>
        <w:div w:id="687028945">
          <w:marLeft w:val="274"/>
          <w:marRight w:val="0"/>
          <w:marTop w:val="0"/>
          <w:marBottom w:val="0"/>
          <w:divBdr>
            <w:top w:val="none" w:sz="0" w:space="0" w:color="auto"/>
            <w:left w:val="none" w:sz="0" w:space="0" w:color="auto"/>
            <w:bottom w:val="none" w:sz="0" w:space="0" w:color="auto"/>
            <w:right w:val="none" w:sz="0" w:space="0" w:color="auto"/>
          </w:divBdr>
        </w:div>
        <w:div w:id="835725873">
          <w:marLeft w:val="274"/>
          <w:marRight w:val="0"/>
          <w:marTop w:val="0"/>
          <w:marBottom w:val="0"/>
          <w:divBdr>
            <w:top w:val="none" w:sz="0" w:space="0" w:color="auto"/>
            <w:left w:val="none" w:sz="0" w:space="0" w:color="auto"/>
            <w:bottom w:val="none" w:sz="0" w:space="0" w:color="auto"/>
            <w:right w:val="none" w:sz="0" w:space="0" w:color="auto"/>
          </w:divBdr>
        </w:div>
        <w:div w:id="957569164">
          <w:marLeft w:val="274"/>
          <w:marRight w:val="0"/>
          <w:marTop w:val="0"/>
          <w:marBottom w:val="0"/>
          <w:divBdr>
            <w:top w:val="none" w:sz="0" w:space="0" w:color="auto"/>
            <w:left w:val="none" w:sz="0" w:space="0" w:color="auto"/>
            <w:bottom w:val="none" w:sz="0" w:space="0" w:color="auto"/>
            <w:right w:val="none" w:sz="0" w:space="0" w:color="auto"/>
          </w:divBdr>
        </w:div>
        <w:div w:id="992412197">
          <w:marLeft w:val="274"/>
          <w:marRight w:val="0"/>
          <w:marTop w:val="0"/>
          <w:marBottom w:val="0"/>
          <w:divBdr>
            <w:top w:val="none" w:sz="0" w:space="0" w:color="auto"/>
            <w:left w:val="none" w:sz="0" w:space="0" w:color="auto"/>
            <w:bottom w:val="none" w:sz="0" w:space="0" w:color="auto"/>
            <w:right w:val="none" w:sz="0" w:space="0" w:color="auto"/>
          </w:divBdr>
        </w:div>
        <w:div w:id="1835219260">
          <w:marLeft w:val="274"/>
          <w:marRight w:val="0"/>
          <w:marTop w:val="0"/>
          <w:marBottom w:val="0"/>
          <w:divBdr>
            <w:top w:val="none" w:sz="0" w:space="0" w:color="auto"/>
            <w:left w:val="none" w:sz="0" w:space="0" w:color="auto"/>
            <w:bottom w:val="none" w:sz="0" w:space="0" w:color="auto"/>
            <w:right w:val="none" w:sz="0" w:space="0" w:color="auto"/>
          </w:divBdr>
        </w:div>
        <w:div w:id="2055614154">
          <w:marLeft w:val="274"/>
          <w:marRight w:val="0"/>
          <w:marTop w:val="0"/>
          <w:marBottom w:val="0"/>
          <w:divBdr>
            <w:top w:val="none" w:sz="0" w:space="0" w:color="auto"/>
            <w:left w:val="none" w:sz="0" w:space="0" w:color="auto"/>
            <w:bottom w:val="none" w:sz="0" w:space="0" w:color="auto"/>
            <w:right w:val="none" w:sz="0" w:space="0" w:color="auto"/>
          </w:divBdr>
        </w:div>
      </w:divsChild>
    </w:div>
    <w:div w:id="2103527626">
      <w:bodyDiv w:val="1"/>
      <w:marLeft w:val="0"/>
      <w:marRight w:val="0"/>
      <w:marTop w:val="0"/>
      <w:marBottom w:val="0"/>
      <w:divBdr>
        <w:top w:val="none" w:sz="0" w:space="0" w:color="auto"/>
        <w:left w:val="none" w:sz="0" w:space="0" w:color="auto"/>
        <w:bottom w:val="none" w:sz="0" w:space="0" w:color="auto"/>
        <w:right w:val="none" w:sz="0" w:space="0" w:color="auto"/>
      </w:divBdr>
      <w:divsChild>
        <w:div w:id="893856040">
          <w:marLeft w:val="274"/>
          <w:marRight w:val="0"/>
          <w:marTop w:val="0"/>
          <w:marBottom w:val="0"/>
          <w:divBdr>
            <w:top w:val="none" w:sz="0" w:space="0" w:color="auto"/>
            <w:left w:val="none" w:sz="0" w:space="0" w:color="auto"/>
            <w:bottom w:val="none" w:sz="0" w:space="0" w:color="auto"/>
            <w:right w:val="none" w:sz="0" w:space="0" w:color="auto"/>
          </w:divBdr>
        </w:div>
        <w:div w:id="1221285410">
          <w:marLeft w:val="274"/>
          <w:marRight w:val="0"/>
          <w:marTop w:val="0"/>
          <w:marBottom w:val="0"/>
          <w:divBdr>
            <w:top w:val="none" w:sz="0" w:space="0" w:color="auto"/>
            <w:left w:val="none" w:sz="0" w:space="0" w:color="auto"/>
            <w:bottom w:val="none" w:sz="0" w:space="0" w:color="auto"/>
            <w:right w:val="none" w:sz="0" w:space="0" w:color="auto"/>
          </w:divBdr>
        </w:div>
        <w:div w:id="1883439724">
          <w:marLeft w:val="274"/>
          <w:marRight w:val="0"/>
          <w:marTop w:val="0"/>
          <w:marBottom w:val="0"/>
          <w:divBdr>
            <w:top w:val="none" w:sz="0" w:space="0" w:color="auto"/>
            <w:left w:val="none" w:sz="0" w:space="0" w:color="auto"/>
            <w:bottom w:val="none" w:sz="0" w:space="0" w:color="auto"/>
            <w:right w:val="none" w:sz="0" w:space="0" w:color="auto"/>
          </w:divBdr>
        </w:div>
        <w:div w:id="210110060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h1bskillstraining.workforcegps.org/resources/2019/11/18/18/12/Maximizing-the-Power-of-Social-Media-for-Recruitment-and-EngagementResource" TargetMode="External"/><Relationship Id="rId26" Type="http://schemas.openxmlformats.org/officeDocument/2006/relationships/hyperlink" Target="https://h1brh.workforcegps.org/resources/2023/02/07/13/19/H-1B-Rural-Healthcare-Recruitment-Enrollment-and-Retention-Strategies-for-Training-Participants" TargetMode="External"/><Relationship Id="rId39" Type="http://schemas.microsoft.com/office/2020/10/relationships/intelligence" Target="intelligence2.xml"/><Relationship Id="rId21" Type="http://schemas.openxmlformats.org/officeDocument/2006/relationships/hyperlink" Target="https://ccrc.tc.columbia.edu/easyblog/acip-reimagining-onboarding.html" TargetMode="External"/><Relationship Id="rId34" Type="http://schemas.openxmlformats.org/officeDocument/2006/relationships/hyperlink" Target="https://h1brh.workforcegps.org/resources/2023/02/07/13/19/H-1B-Rural-Healthcare-Recruitment-Enrollment-and-Retention-Strategies-for-Training-Participant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h1brh.workforcegps.org/resources/2023/02/07/13/19/H-1B-Rural-Healthcare-Recruitment-Enrollment-and-Retention-Strategies-for-Training-Participants" TargetMode="External"/><Relationship Id="rId25" Type="http://schemas.openxmlformats.org/officeDocument/2006/relationships/hyperlink" Target="https://neg.workforcegps.org/resources/2024/05/20/18/07/Participant-Support-Lifecycle" TargetMode="External"/><Relationship Id="rId33" Type="http://schemas.openxmlformats.org/officeDocument/2006/relationships/hyperlink" Target="https://h1bskillstraining.workforcegps.org/resources/2023/Participant-Retention-and-Job-Placement"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h1brh.workforcegps.org/resources/2022/12/21/22/15/Success-Stories-Promising-Practices" TargetMode="External"/><Relationship Id="rId20" Type="http://schemas.openxmlformats.org/officeDocument/2006/relationships/hyperlink" Target="https://ccrc.tc.columbia.edu/publications/unpacking-program-enrollments-completion-equity.html" TargetMode="External"/><Relationship Id="rId29" Type="http://schemas.openxmlformats.org/officeDocument/2006/relationships/hyperlink" Target="https://lincs.ed.gov/professional-development/resource-collections/profile-101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collegecompletionnetwork.org/advising-policy-scan.pdf" TargetMode="External"/><Relationship Id="rId32" Type="http://schemas.openxmlformats.org/officeDocument/2006/relationships/hyperlink" Target="https://h1brh.workforcegps.org/resources/2023/02/07/15/58/H-1B-Rural-Healthcare-Participant-Employment-and-Placement-Resources"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collegecompletionnetwork.org/sites/default/files/2022-12/CCN-Return-Students-Brief-508.pdf" TargetMode="External"/><Relationship Id="rId28" Type="http://schemas.openxmlformats.org/officeDocument/2006/relationships/hyperlink" Target="https://www.acf.hhs.gov/opre/report/implementing-healthcare-career-pathway-training-programs-rural-settings-responsive"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ruralhealth.va.gov/docs/issue-briefs/rural-provider-retention.pdf" TargetMode="External"/><Relationship Id="rId31" Type="http://schemas.openxmlformats.org/officeDocument/2006/relationships/hyperlink" Target="https://postsecondaryreadiness.org/next-phase-placement-reform-equity-centered-prac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ccrc.tc.columbia.edu/media/k2/attachments/policy-brief-guided-pathways.pdf" TargetMode="External"/><Relationship Id="rId27" Type="http://schemas.openxmlformats.org/officeDocument/2006/relationships/hyperlink" Target="https://h1brh.workforcegps.org/resources/2022/12/21/21/53/Grant-Activities-and-Service-Delivery" TargetMode="External"/><Relationship Id="rId30" Type="http://schemas.openxmlformats.org/officeDocument/2006/relationships/hyperlink" Target="https://jfforg-prod-new.s3.amazonaws.com/media/documents/A_Guide_for_Community_Colleges-SB-101618.pdf" TargetMode="External"/><Relationship Id="rId35" Type="http://schemas.openxmlformats.org/officeDocument/2006/relationships/hyperlink" Target="https://h1brh.workforcegps.org/resources/2023/02/07/13/52/H-1B-Rural-Healthcare-Strategies-and-Resources-to-Improve-Participant-Retention"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ccrc.tc.columbia.edu/publications/understanding-student-experience-cbd.html" TargetMode="External"/><Relationship Id="rId1" Type="http://schemas.openxmlformats.org/officeDocument/2006/relationships/hyperlink" Target="https://ion.workforcegps.org/resources/2015/09/23/11/13/Effective_Case_Management_Counseling_and_Document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hlstrand\OneDrive%20-%20American%20Institutes%20for%20Research%20in%20the%20Behavioral%20Sciences\Desktop\AIR-2021_Internal-External_Agenda-123121.dotx" TargetMode="External"/></Relationships>
</file>

<file path=word/theme/theme1.xml><?xml version="1.0" encoding="utf-8"?>
<a:theme xmlns:a="http://schemas.openxmlformats.org/drawingml/2006/main" name="AIR_2021_Corporate_MS-Office_Branding">
  <a:themeElements>
    <a:clrScheme name="AIR 2021 PPT and Word">
      <a:dk1>
        <a:srgbClr val="000000"/>
      </a:dk1>
      <a:lt1>
        <a:srgbClr val="FFFFFF"/>
      </a:lt1>
      <a:dk2>
        <a:srgbClr val="1C252D"/>
      </a:dk2>
      <a:lt2>
        <a:srgbClr val="D1EEFC"/>
      </a:lt2>
      <a:accent1>
        <a:srgbClr val="00507F"/>
      </a:accent1>
      <a:accent2>
        <a:srgbClr val="009DD7"/>
      </a:accent2>
      <a:accent3>
        <a:srgbClr val="006E9F"/>
      </a:accent3>
      <a:accent4>
        <a:srgbClr val="08A94F"/>
      </a:accent4>
      <a:accent5>
        <a:srgbClr val="028342"/>
      </a:accent5>
      <a:accent6>
        <a:srgbClr val="E2E6E8"/>
      </a:accent6>
      <a:hlink>
        <a:srgbClr val="00507F"/>
      </a:hlink>
      <a:folHlink>
        <a:srgbClr val="49134C"/>
      </a:folHlink>
    </a:clrScheme>
    <a:fontScheme name="2019 AIR Corporate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w="9525">
          <a:solidFill>
            <a:schemeClr val="accent1"/>
          </a:solidFill>
        </a:ln>
      </a:spPr>
      <a:bodyPr rot="0" spcFirstLastPara="0" vertOverflow="overflow" horzOverflow="overflow" vert="horz" wrap="square" lIns="45720" tIns="45720" rIns="45720" bIns="45720" numCol="1" spcCol="0" rtlCol="0" fromWordArt="0" anchor="ctr" anchorCtr="0" forceAA="0" compatLnSpc="1">
        <a:prstTxWarp prst="textNoShape">
          <a:avLst/>
        </a:prstTxWarp>
        <a:spAutoFit/>
      </a:bodyPr>
      <a:lstStyle/>
      <a:style>
        <a:lnRef idx="3">
          <a:schemeClr val="lt1"/>
        </a:lnRef>
        <a:fillRef idx="1">
          <a:schemeClr val="accent2"/>
        </a:fillRef>
        <a:effectRef idx="1">
          <a:schemeClr val="accent2"/>
        </a:effectRef>
        <a:fontRef idx="minor">
          <a:schemeClr val="lt1"/>
        </a:fontRef>
      </a:style>
    </a:spDef>
  </a:objectDefaults>
  <a:extraClrSchemeLst/>
  <a:custClrLst>
    <a:custClr name="50 pct. Ice">
      <a:srgbClr val="E8F7FE"/>
    </a:custClr>
    <a:custClr name="Ocean">
      <a:srgbClr val="006E9F"/>
    </a:custClr>
    <a:custClr name="Blank">
      <a:srgbClr val="FFFFFF"/>
    </a:custClr>
    <a:custClr name="Light Sage">
      <a:srgbClr val="D8ECDB"/>
    </a:custClr>
    <a:custClr name="Leaf">
      <a:srgbClr val="056233"/>
    </a:custClr>
    <a:custClr name="Blank">
      <a:srgbClr val="FFFFFF"/>
    </a:custClr>
    <a:custClr name="Cement">
      <a:srgbClr val="E2E6E8"/>
    </a:custClr>
    <a:custClr name="Charcoal">
      <a:srgbClr val="1C252D"/>
    </a:custClr>
    <a:custClr name="Blank">
      <a:srgbClr val="FFFFFF"/>
    </a:custClr>
    <a:custClr name="Blank">
      <a:srgbClr val="FFFFFF"/>
    </a:custClr>
    <a:custClr name="Ice">
      <a:srgbClr val="D1EEFC"/>
    </a:custClr>
    <a:custClr name="Classic Blue">
      <a:srgbClr val="00507F"/>
    </a:custClr>
    <a:custClr name="Blank">
      <a:srgbClr val="FFFFFF"/>
    </a:custClr>
    <a:custClr name="Sage">
      <a:srgbClr val="B4D8BE"/>
    </a:custClr>
    <a:custClr name="Blank">
      <a:srgbClr val="FFFFFF"/>
    </a:custClr>
    <a:custClr name="Blank">
      <a:srgbClr val="FFFFFF"/>
    </a:custClr>
    <a:custClr name="Fog">
      <a:srgbClr val="C6CDD1"/>
    </a:custClr>
    <a:custClr name="Blank">
      <a:srgbClr val="FFFFFF"/>
    </a:custClr>
    <a:custClr name="Blank">
      <a:srgbClr val="FFFFFF"/>
    </a:custClr>
    <a:custClr name="Blank">
      <a:srgbClr val="FFFFFF"/>
    </a:custClr>
    <a:custClr name="Hydrangea">
      <a:srgbClr val="98C7E9"/>
    </a:custClr>
    <a:custClr name="Deep Blue">
      <a:srgbClr val="063C5C"/>
    </a:custClr>
    <a:custClr name="Blank">
      <a:srgbClr val="FFFFFF"/>
    </a:custClr>
    <a:custClr name="Mint">
      <a:srgbClr val="7AC79B"/>
    </a:custClr>
    <a:custClr name="Blank">
      <a:srgbClr val="FFFFFF"/>
    </a:custClr>
    <a:custClr name="Blank">
      <a:srgbClr val="FFFFFF"/>
    </a:custClr>
    <a:custClr name="Pewter">
      <a:srgbClr val="A3AAAD"/>
    </a:custClr>
    <a:custClr name="Blank">
      <a:srgbClr val="FFFFFF"/>
    </a:custClr>
    <a:custClr name="Blank">
      <a:srgbClr val="FFFFFF"/>
    </a:custClr>
    <a:custClr name="Blank">
      <a:srgbClr val="FFFFFF"/>
    </a:custClr>
    <a:custClr name="Wedgewood">
      <a:srgbClr val="5393BD"/>
    </a:custClr>
    <a:custClr name="Blank">
      <a:srgbClr val="FFFFFF"/>
    </a:custClr>
    <a:custClr name="Blank">
      <a:srgbClr val="FFFFFF"/>
    </a:custClr>
    <a:custClr name="Lime">
      <a:srgbClr val="06A94F"/>
    </a:custClr>
    <a:custClr name="Blank">
      <a:srgbClr val="FFFFFF"/>
    </a:custClr>
    <a:custClr name="Blank">
      <a:srgbClr val="FFFFFF"/>
    </a:custClr>
    <a:custClr name="Stone">
      <a:srgbClr val="72808A"/>
    </a:custClr>
    <a:custClr name="Blank">
      <a:srgbClr val="FFFFFF"/>
    </a:custClr>
    <a:custClr name="Blank">
      <a:srgbClr val="FFFFFF"/>
    </a:custClr>
    <a:custClr name="Blank">
      <a:srgbClr val="FFFFFF"/>
    </a:custClr>
    <a:custClr name="Pool">
      <a:srgbClr val="009DD7"/>
    </a:custClr>
    <a:custClr name="Blank">
      <a:srgbClr val="FFFFFF"/>
    </a:custClr>
    <a:custClr name="Blank">
      <a:srgbClr val="FFFFFF"/>
    </a:custClr>
    <a:custClr name="Grass">
      <a:srgbClr val="008341"/>
    </a:custClr>
    <a:custClr name="Blank">
      <a:srgbClr val="FFFFFF"/>
    </a:custClr>
    <a:custClr name="Blank">
      <a:srgbClr val="FFFFFF"/>
    </a:custClr>
    <a:custClr name="Slate">
      <a:srgbClr val="333F48"/>
    </a:custClr>
    <a:custClr name="Blank">
      <a:srgbClr val="FFFFFF"/>
    </a:custClr>
    <a:custClr name="Blank">
      <a:srgbClr val="FFFFFF"/>
    </a:custClr>
    <a:custClr name="Blank">
      <a:srgbClr val="FF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7d036a-daaf-4c7a-b1ac-c05d9d0a180b">
      <Terms xmlns="http://schemas.microsoft.com/office/infopath/2007/PartnerControls"/>
    </lcf76f155ced4ddcb4097134ff3c332f>
    <TaxCatchAll xmlns="411d0658-67d5-4b95-8147-6ad757439f0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C33A021F5CC44598B69CC3A7FB63F6" ma:contentTypeVersion="14" ma:contentTypeDescription="Create a new document." ma:contentTypeScope="" ma:versionID="5140aa387e0716db48969b8b22052985">
  <xsd:schema xmlns:xsd="http://www.w3.org/2001/XMLSchema" xmlns:xs="http://www.w3.org/2001/XMLSchema" xmlns:p="http://schemas.microsoft.com/office/2006/metadata/properties" xmlns:ns2="9f7d036a-daaf-4c7a-b1ac-c05d9d0a180b" xmlns:ns3="411d0658-67d5-4b95-8147-6ad757439f0a" targetNamespace="http://schemas.microsoft.com/office/2006/metadata/properties" ma:root="true" ma:fieldsID="b34cdb2e2059fac315e7a1cff91dacad" ns2:_="" ns3:_="">
    <xsd:import namespace="9f7d036a-daaf-4c7a-b1ac-c05d9d0a180b"/>
    <xsd:import namespace="411d0658-67d5-4b95-8147-6ad757439f0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036a-daaf-4c7a-b1ac-c05d9d0a1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31da6f4-e52d-49d7-b108-9c7783d7746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1d0658-67d5-4b95-8147-6ad757439f0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0515b74-b39d-4bb3-ad1d-29dbe29abbfc}" ma:internalName="TaxCatchAll" ma:showField="CatchAllData" ma:web="411d0658-67d5-4b95-8147-6ad757439f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FEA2D3-1750-4DF5-9F58-970CF61303CA}">
  <ds:schemaRefs>
    <ds:schemaRef ds:uri="http://schemas.microsoft.com/office/2006/documentManagement/types"/>
    <ds:schemaRef ds:uri="http://schemas.microsoft.com/office/infopath/2007/PartnerControls"/>
    <ds:schemaRef ds:uri="http://purl.org/dc/dcmitype/"/>
    <ds:schemaRef ds:uri="http://www.w3.org/XML/1998/namespace"/>
    <ds:schemaRef ds:uri="http://purl.org/dc/elements/1.1/"/>
    <ds:schemaRef ds:uri="411d0658-67d5-4b95-8147-6ad757439f0a"/>
    <ds:schemaRef ds:uri="9f7d036a-daaf-4c7a-b1ac-c05d9d0a180b"/>
    <ds:schemaRef ds:uri="http://purl.org/dc/term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4005C360-94C8-4EB2-9DE3-984606807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036a-daaf-4c7a-b1ac-c05d9d0a180b"/>
    <ds:schemaRef ds:uri="411d0658-67d5-4b95-8147-6ad757439f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5BA413-B164-43E8-8681-DF5B9BBD8F18}">
  <ds:schemaRefs>
    <ds:schemaRef ds:uri="http://schemas.openxmlformats.org/officeDocument/2006/bibliography"/>
  </ds:schemaRefs>
</ds:datastoreItem>
</file>

<file path=customXml/itemProps4.xml><?xml version="1.0" encoding="utf-8"?>
<ds:datastoreItem xmlns:ds="http://schemas.openxmlformats.org/officeDocument/2006/customXml" ds:itemID="{008C6511-D782-4F84-8DDA-4166A0026D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AIR-2021_Internal-External_Agenda-123121</Template>
  <TotalTime>261</TotalTime>
  <Pages>16</Pages>
  <Words>3371</Words>
  <Characters>19219</Characters>
  <Application>Microsoft Office Word</Application>
  <DocSecurity>2</DocSecurity>
  <Lines>160</Lines>
  <Paragraphs>45</Paragraphs>
  <ScaleCrop>false</ScaleCrop>
  <HeadingPairs>
    <vt:vector size="2" baseType="variant">
      <vt:variant>
        <vt:lpstr>Title</vt:lpstr>
      </vt:variant>
      <vt:variant>
        <vt:i4>1</vt:i4>
      </vt:variant>
    </vt:vector>
  </HeadingPairs>
  <TitlesOfParts>
    <vt:vector size="1" baseType="lpstr">
      <vt:lpstr>Nursing Expansion Participant Support Lifecycle Tool</vt:lpstr>
    </vt:vector>
  </TitlesOfParts>
  <Company/>
  <LinksUpToDate>false</LinksUpToDate>
  <CharactersWithSpaces>22545</CharactersWithSpaces>
  <SharedDoc>false</SharedDoc>
  <HLinks>
    <vt:vector size="144" baseType="variant">
      <vt:variant>
        <vt:i4>851979</vt:i4>
      </vt:variant>
      <vt:variant>
        <vt:i4>63</vt:i4>
      </vt:variant>
      <vt:variant>
        <vt:i4>0</vt:i4>
      </vt:variant>
      <vt:variant>
        <vt:i4>5</vt:i4>
      </vt:variant>
      <vt:variant>
        <vt:lpwstr>https://h1brh.workforcegps.org/resources/2023/02/07/13/52/H-1B-Rural-Healthcare-Strategies-and-Resources-to-Improve-Participant-Retention</vt:lpwstr>
      </vt:variant>
      <vt:variant>
        <vt:lpwstr/>
      </vt:variant>
      <vt:variant>
        <vt:i4>1900620</vt:i4>
      </vt:variant>
      <vt:variant>
        <vt:i4>60</vt:i4>
      </vt:variant>
      <vt:variant>
        <vt:i4>0</vt:i4>
      </vt:variant>
      <vt:variant>
        <vt:i4>5</vt:i4>
      </vt:variant>
      <vt:variant>
        <vt:lpwstr>https://h1brh.workforcegps.org/resources/2023/02/07/13/19/H-1B-Rural-Healthcare-Recruitment-Enrollment-and-Retention-Strategies-for-Training-Participants</vt:lpwstr>
      </vt:variant>
      <vt:variant>
        <vt:lpwstr/>
      </vt:variant>
      <vt:variant>
        <vt:i4>4980745</vt:i4>
      </vt:variant>
      <vt:variant>
        <vt:i4>57</vt:i4>
      </vt:variant>
      <vt:variant>
        <vt:i4>0</vt:i4>
      </vt:variant>
      <vt:variant>
        <vt:i4>5</vt:i4>
      </vt:variant>
      <vt:variant>
        <vt:lpwstr>https://h1bskillstraining.workforcegps.org/resources/2023/Participant-Retention-and-Job-Placement</vt:lpwstr>
      </vt:variant>
      <vt:variant>
        <vt:lpwstr/>
      </vt:variant>
      <vt:variant>
        <vt:i4>7012478</vt:i4>
      </vt:variant>
      <vt:variant>
        <vt:i4>54</vt:i4>
      </vt:variant>
      <vt:variant>
        <vt:i4>0</vt:i4>
      </vt:variant>
      <vt:variant>
        <vt:i4>5</vt:i4>
      </vt:variant>
      <vt:variant>
        <vt:lpwstr>https://h1brh.workforcegps.org/resources/2023/02/07/15/58/H-1B-Rural-Healthcare-Participant-Employment-and-Placement-Resources</vt:lpwstr>
      </vt:variant>
      <vt:variant>
        <vt:lpwstr/>
      </vt:variant>
      <vt:variant>
        <vt:i4>6160477</vt:i4>
      </vt:variant>
      <vt:variant>
        <vt:i4>51</vt:i4>
      </vt:variant>
      <vt:variant>
        <vt:i4>0</vt:i4>
      </vt:variant>
      <vt:variant>
        <vt:i4>5</vt:i4>
      </vt:variant>
      <vt:variant>
        <vt:lpwstr>https://postsecondaryreadiness.org/next-phase-placement-reform-equity-centered-practice/</vt:lpwstr>
      </vt:variant>
      <vt:variant>
        <vt:lpwstr/>
      </vt:variant>
      <vt:variant>
        <vt:i4>1507399</vt:i4>
      </vt:variant>
      <vt:variant>
        <vt:i4>48</vt:i4>
      </vt:variant>
      <vt:variant>
        <vt:i4>0</vt:i4>
      </vt:variant>
      <vt:variant>
        <vt:i4>5</vt:i4>
      </vt:variant>
      <vt:variant>
        <vt:lpwstr>https://jfforg-prod-new.s3.amazonaws.com/media/documents/A_Guide_for_Community_Colleges-SB-101618.pdf</vt:lpwstr>
      </vt:variant>
      <vt:variant>
        <vt:lpwstr/>
      </vt:variant>
      <vt:variant>
        <vt:i4>7798834</vt:i4>
      </vt:variant>
      <vt:variant>
        <vt:i4>45</vt:i4>
      </vt:variant>
      <vt:variant>
        <vt:i4>0</vt:i4>
      </vt:variant>
      <vt:variant>
        <vt:i4>5</vt:i4>
      </vt:variant>
      <vt:variant>
        <vt:lpwstr>https://lincs.ed.gov/professional-development/resource-collections/profile-1012</vt:lpwstr>
      </vt:variant>
      <vt:variant>
        <vt:lpwstr>:~:text=1%20Political%20Leadership%20and%20Commitment.%20Make%20improving%20postsecondary,...%208%20Capacity%20Building%20and%20Continuous%20Improvement.%20</vt:lpwstr>
      </vt:variant>
      <vt:variant>
        <vt:i4>7209010</vt:i4>
      </vt:variant>
      <vt:variant>
        <vt:i4>42</vt:i4>
      </vt:variant>
      <vt:variant>
        <vt:i4>0</vt:i4>
      </vt:variant>
      <vt:variant>
        <vt:i4>5</vt:i4>
      </vt:variant>
      <vt:variant>
        <vt:lpwstr>https://collegecompletionnetwork.org/resources/advising-for-college-success-next-steps</vt:lpwstr>
      </vt:variant>
      <vt:variant>
        <vt:lpwstr/>
      </vt:variant>
      <vt:variant>
        <vt:i4>7864368</vt:i4>
      </vt:variant>
      <vt:variant>
        <vt:i4>39</vt:i4>
      </vt:variant>
      <vt:variant>
        <vt:i4>0</vt:i4>
      </vt:variant>
      <vt:variant>
        <vt:i4>5</vt:i4>
      </vt:variant>
      <vt:variant>
        <vt:lpwstr>https://www.acf.hhs.gov/opre/report/implementing-healthcare-career-pathway-training-programs-rural-settings-responsive</vt:lpwstr>
      </vt:variant>
      <vt:variant>
        <vt:lpwstr/>
      </vt:variant>
      <vt:variant>
        <vt:i4>131103</vt:i4>
      </vt:variant>
      <vt:variant>
        <vt:i4>36</vt:i4>
      </vt:variant>
      <vt:variant>
        <vt:i4>0</vt:i4>
      </vt:variant>
      <vt:variant>
        <vt:i4>5</vt:i4>
      </vt:variant>
      <vt:variant>
        <vt:lpwstr>https://eric.ed.gov/?id=ed582819</vt:lpwstr>
      </vt:variant>
      <vt:variant>
        <vt:lpwstr/>
      </vt:variant>
      <vt:variant>
        <vt:i4>7012414</vt:i4>
      </vt:variant>
      <vt:variant>
        <vt:i4>33</vt:i4>
      </vt:variant>
      <vt:variant>
        <vt:i4>0</vt:i4>
      </vt:variant>
      <vt:variant>
        <vt:i4>5</vt:i4>
      </vt:variant>
      <vt:variant>
        <vt:lpwstr>https://h1brh.workforcegps.org/resources/2022/12/21/21/53/Grant-Activities-and-Service-Delivery</vt:lpwstr>
      </vt:variant>
      <vt:variant>
        <vt:lpwstr/>
      </vt:variant>
      <vt:variant>
        <vt:i4>1900620</vt:i4>
      </vt:variant>
      <vt:variant>
        <vt:i4>30</vt:i4>
      </vt:variant>
      <vt:variant>
        <vt:i4>0</vt:i4>
      </vt:variant>
      <vt:variant>
        <vt:i4>5</vt:i4>
      </vt:variant>
      <vt:variant>
        <vt:lpwstr>https://h1brh.workforcegps.org/resources/2023/02/07/13/19/H-1B-Rural-Healthcare-Recruitment-Enrollment-and-Retention-Strategies-for-Training-Participants</vt:lpwstr>
      </vt:variant>
      <vt:variant>
        <vt:lpwstr/>
      </vt:variant>
      <vt:variant>
        <vt:i4>786443</vt:i4>
      </vt:variant>
      <vt:variant>
        <vt:i4>27</vt:i4>
      </vt:variant>
      <vt:variant>
        <vt:i4>0</vt:i4>
      </vt:variant>
      <vt:variant>
        <vt:i4>5</vt:i4>
      </vt:variant>
      <vt:variant>
        <vt:lpwstr>https://neg.workforcegps.org/resources/2024/05/20/18/07/Participant-Support-Lifecycle</vt:lpwstr>
      </vt:variant>
      <vt:variant>
        <vt:lpwstr/>
      </vt:variant>
      <vt:variant>
        <vt:i4>1703949</vt:i4>
      </vt:variant>
      <vt:variant>
        <vt:i4>24</vt:i4>
      </vt:variant>
      <vt:variant>
        <vt:i4>0</vt:i4>
      </vt:variant>
      <vt:variant>
        <vt:i4>5</vt:i4>
      </vt:variant>
      <vt:variant>
        <vt:lpwstr>https://collegecompletionnetwork.org/advising-policy-scan.pdf</vt:lpwstr>
      </vt:variant>
      <vt:variant>
        <vt:lpwstr/>
      </vt:variant>
      <vt:variant>
        <vt:i4>2359344</vt:i4>
      </vt:variant>
      <vt:variant>
        <vt:i4>21</vt:i4>
      </vt:variant>
      <vt:variant>
        <vt:i4>0</vt:i4>
      </vt:variant>
      <vt:variant>
        <vt:i4>5</vt:i4>
      </vt:variant>
      <vt:variant>
        <vt:lpwstr>https://collegecompletionnetwork.org/sites/default/files/2022-12/CCN-Return-Students-Brief-508.pdf</vt:lpwstr>
      </vt:variant>
      <vt:variant>
        <vt:lpwstr/>
      </vt:variant>
      <vt:variant>
        <vt:i4>7602232</vt:i4>
      </vt:variant>
      <vt:variant>
        <vt:i4>18</vt:i4>
      </vt:variant>
      <vt:variant>
        <vt:i4>0</vt:i4>
      </vt:variant>
      <vt:variant>
        <vt:i4>5</vt:i4>
      </vt:variant>
      <vt:variant>
        <vt:lpwstr>https://ccrc.tc.columbia.edu/media/k2/attachments/policy-brief-guided-pathways.pdf</vt:lpwstr>
      </vt:variant>
      <vt:variant>
        <vt:lpwstr/>
      </vt:variant>
      <vt:variant>
        <vt:i4>2621566</vt:i4>
      </vt:variant>
      <vt:variant>
        <vt:i4>15</vt:i4>
      </vt:variant>
      <vt:variant>
        <vt:i4>0</vt:i4>
      </vt:variant>
      <vt:variant>
        <vt:i4>5</vt:i4>
      </vt:variant>
      <vt:variant>
        <vt:lpwstr>https://ccrc.tc.columbia.edu/easyblog/acip-reimagining-onboarding.html</vt:lpwstr>
      </vt:variant>
      <vt:variant>
        <vt:lpwstr/>
      </vt:variant>
      <vt:variant>
        <vt:i4>7340083</vt:i4>
      </vt:variant>
      <vt:variant>
        <vt:i4>12</vt:i4>
      </vt:variant>
      <vt:variant>
        <vt:i4>0</vt:i4>
      </vt:variant>
      <vt:variant>
        <vt:i4>5</vt:i4>
      </vt:variant>
      <vt:variant>
        <vt:lpwstr>https://ccrc.tc.columbia.edu/publications/unpacking-program-enrollments-completion-equity.html</vt:lpwstr>
      </vt:variant>
      <vt:variant>
        <vt:lpwstr/>
      </vt:variant>
      <vt:variant>
        <vt:i4>1769536</vt:i4>
      </vt:variant>
      <vt:variant>
        <vt:i4>9</vt:i4>
      </vt:variant>
      <vt:variant>
        <vt:i4>0</vt:i4>
      </vt:variant>
      <vt:variant>
        <vt:i4>5</vt:i4>
      </vt:variant>
      <vt:variant>
        <vt:lpwstr>https://www.ruralhealth.va.gov/docs/issue-briefs/rural-provider-retention.pdf</vt:lpwstr>
      </vt:variant>
      <vt:variant>
        <vt:lpwstr/>
      </vt:variant>
      <vt:variant>
        <vt:i4>1179655</vt:i4>
      </vt:variant>
      <vt:variant>
        <vt:i4>6</vt:i4>
      </vt:variant>
      <vt:variant>
        <vt:i4>0</vt:i4>
      </vt:variant>
      <vt:variant>
        <vt:i4>5</vt:i4>
      </vt:variant>
      <vt:variant>
        <vt:lpwstr>https://h1bskillstraining.workforcegps.org/resources/2019/11/18/18/12/Maximizing-the-Power-of-Social-Media-for-Recruitment-and-EngagementResource</vt:lpwstr>
      </vt:variant>
      <vt:variant>
        <vt:lpwstr/>
      </vt:variant>
      <vt:variant>
        <vt:i4>1900620</vt:i4>
      </vt:variant>
      <vt:variant>
        <vt:i4>3</vt:i4>
      </vt:variant>
      <vt:variant>
        <vt:i4>0</vt:i4>
      </vt:variant>
      <vt:variant>
        <vt:i4>5</vt:i4>
      </vt:variant>
      <vt:variant>
        <vt:lpwstr>https://h1brh.workforcegps.org/resources/2023/02/07/13/19/H-1B-Rural-Healthcare-Recruitment-Enrollment-and-Retention-Strategies-for-Training-Participants</vt:lpwstr>
      </vt:variant>
      <vt:variant>
        <vt:lpwstr/>
      </vt:variant>
      <vt:variant>
        <vt:i4>1310748</vt:i4>
      </vt:variant>
      <vt:variant>
        <vt:i4>0</vt:i4>
      </vt:variant>
      <vt:variant>
        <vt:i4>0</vt:i4>
      </vt:variant>
      <vt:variant>
        <vt:i4>5</vt:i4>
      </vt:variant>
      <vt:variant>
        <vt:lpwstr>https://h1brh.workforcegps.org/resources/2022/12/21/22/15/Success-Stories-Promising-Practices</vt:lpwstr>
      </vt:variant>
      <vt:variant>
        <vt:lpwstr/>
      </vt:variant>
      <vt:variant>
        <vt:i4>6291572</vt:i4>
      </vt:variant>
      <vt:variant>
        <vt:i4>3</vt:i4>
      </vt:variant>
      <vt:variant>
        <vt:i4>0</vt:i4>
      </vt:variant>
      <vt:variant>
        <vt:i4>5</vt:i4>
      </vt:variant>
      <vt:variant>
        <vt:lpwstr>https://ccrc.tc.columbia.edu/publications/understanding-student-experience-cbd.html</vt:lpwstr>
      </vt:variant>
      <vt:variant>
        <vt:lpwstr/>
      </vt:variant>
      <vt:variant>
        <vt:i4>6815816</vt:i4>
      </vt:variant>
      <vt:variant>
        <vt:i4>0</vt:i4>
      </vt:variant>
      <vt:variant>
        <vt:i4>0</vt:i4>
      </vt:variant>
      <vt:variant>
        <vt:i4>5</vt:i4>
      </vt:variant>
      <vt:variant>
        <vt:lpwstr>https://ion.workforcegps.org/resources/2015/09/23/11/13/Effective_Case_Management_Counseling_and_Documentation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Expansion Participant Support Lifecycle Tool</dc:title>
  <dc:subject/>
  <dc:creator>United States Department of Labor</dc:creator>
  <cp:keywords/>
  <dc:description/>
  <cp:lastModifiedBy>St. john, Tessa E - ETA CTR</cp:lastModifiedBy>
  <cp:revision>6</cp:revision>
  <cp:lastPrinted>2022-12-09T05:44:00Z</cp:lastPrinted>
  <dcterms:created xsi:type="dcterms:W3CDTF">2024-08-21T16:22:00Z</dcterms:created>
  <dcterms:modified xsi:type="dcterms:W3CDTF">2024-09-13T17:51:00Z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0x010100B2C33A021F5CC44598B69CC3A7FB63F6</vt:lpwstr>
  </property>
  <property fmtid="{D5CDD505-2E9C-101B-9397-08002B2CF9AE}" pid="3" name="TaxKeyword">
    <vt:lpwstr/>
  </property>
  <property fmtid="{D5CDD505-2E9C-101B-9397-08002B2CF9AE}" pid="4" name="MediaServiceImageTags">
    <vt:lpwstr/>
  </property>
</Properties>
</file>