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6185"/>
        <w:gridCol w:w="542"/>
        <w:gridCol w:w="510"/>
        <w:gridCol w:w="589"/>
      </w:tblGrid>
      <w:tr w:rsidR="00D34070" w:rsidRPr="0004548A" w:rsidTr="00D34070">
        <w:tc>
          <w:tcPr>
            <w:tcW w:w="9350" w:type="dxa"/>
            <w:gridSpan w:val="5"/>
            <w:shd w:val="clear" w:color="auto" w:fill="auto"/>
          </w:tcPr>
          <w:p w:rsidR="00D34070" w:rsidRPr="00D34070" w:rsidRDefault="00D34070" w:rsidP="0004548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Section 7: Procurement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2A5036" w:rsidP="0004548A">
            <w:r w:rsidRPr="0004548A">
              <w:t>Question 1</w:t>
            </w:r>
            <w:r w:rsidR="0058051D" w:rsidRPr="0004548A">
              <w:t xml:space="preserve">: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  <w:shd w:val="clear" w:color="auto" w:fill="7F7F7F" w:themeFill="text1" w:themeFillTint="80"/>
          </w:tcPr>
          <w:p w:rsidR="0058051D" w:rsidRPr="0004548A" w:rsidRDefault="0058051D" w:rsidP="0004548A"/>
        </w:tc>
        <w:tc>
          <w:tcPr>
            <w:tcW w:w="510" w:type="dxa"/>
            <w:shd w:val="clear" w:color="auto" w:fill="7F7F7F" w:themeFill="text1" w:themeFillTint="80"/>
          </w:tcPr>
          <w:p w:rsidR="0058051D" w:rsidRPr="0004548A" w:rsidRDefault="0058051D" w:rsidP="0004548A"/>
        </w:tc>
        <w:tc>
          <w:tcPr>
            <w:tcW w:w="589" w:type="dxa"/>
            <w:shd w:val="clear" w:color="auto" w:fill="7F7F7F" w:themeFill="text1" w:themeFillTint="80"/>
          </w:tcPr>
          <w:p w:rsidR="0058051D" w:rsidRPr="0004548A" w:rsidRDefault="0058051D" w:rsidP="0004548A"/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04548A" w:rsidRDefault="002A5036" w:rsidP="0004548A">
            <w:pPr>
              <w:pStyle w:val="Default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  <w:r w:rsidRPr="004E760D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If the Procurement Poli</w:t>
            </w:r>
            <w:r w:rsidR="00EF24D1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cy has changed since the PY 2017</w:t>
            </w:r>
            <w:r w:rsidRPr="004E760D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 monitoring, does </w:t>
            </w:r>
            <w:r w:rsidRPr="0004548A">
              <w:rPr>
                <w:rFonts w:asciiTheme="minorHAnsi" w:hAnsiTheme="minorHAnsi" w:cs="Times New Roman"/>
                <w:sz w:val="22"/>
                <w:szCs w:val="22"/>
              </w:rPr>
              <w:t>the LWDB’s procurement policy address items A-L:</w:t>
            </w:r>
          </w:p>
          <w:p w:rsidR="0058051D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WSP No. 03-2015, Financial Management Policy, Financial Management Guide (FMG) 201, pg. 10-1</w:t>
            </w:r>
          </w:p>
        </w:tc>
        <w:tc>
          <w:tcPr>
            <w:tcW w:w="542" w:type="dxa"/>
            <w:shd w:val="clear" w:color="auto" w:fill="7F7F7F" w:themeFill="text1" w:themeFillTint="80"/>
          </w:tcPr>
          <w:p w:rsidR="0058051D" w:rsidRPr="0004548A" w:rsidRDefault="0058051D" w:rsidP="0004548A"/>
        </w:tc>
        <w:tc>
          <w:tcPr>
            <w:tcW w:w="510" w:type="dxa"/>
            <w:shd w:val="clear" w:color="auto" w:fill="7F7F7F" w:themeFill="text1" w:themeFillTint="80"/>
          </w:tcPr>
          <w:p w:rsidR="0058051D" w:rsidRPr="0004548A" w:rsidRDefault="0058051D" w:rsidP="0004548A"/>
        </w:tc>
        <w:tc>
          <w:tcPr>
            <w:tcW w:w="589" w:type="dxa"/>
            <w:shd w:val="clear" w:color="auto" w:fill="7F7F7F" w:themeFill="text1" w:themeFillTint="80"/>
          </w:tcPr>
          <w:p w:rsidR="0058051D" w:rsidRPr="0004548A" w:rsidRDefault="0058051D" w:rsidP="0004548A"/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58051D" w:rsidP="0004548A">
            <w:r w:rsidRPr="0004548A">
              <w:t xml:space="preserve">Question </w:t>
            </w:r>
            <w:r w:rsidR="009C6F41">
              <w:t>1A:</w:t>
            </w:r>
            <w:r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A5036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>Selection of WIOA services/contracts?</w:t>
            </w:r>
          </w:p>
          <w:p w:rsidR="003108AF" w:rsidRDefault="002A5036" w:rsidP="003108AF">
            <w:pPr>
              <w:pStyle w:val="ListParagraph"/>
              <w:widowControl w:val="0"/>
              <w:spacing w:after="0" w:line="240" w:lineRule="auto"/>
              <w:ind w:left="260" w:hanging="274"/>
              <w:rPr>
                <w:rFonts w:eastAsia="Times New Roman" w:cs="Times New Roman"/>
                <w:i/>
                <w:snapToGrid w:val="0"/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WSP No. 03-2015, Financial Management Policy, Financ</w:t>
            </w:r>
            <w:r w:rsid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 xml:space="preserve">ial Management Guide (FMG) 201, </w:t>
            </w:r>
          </w:p>
          <w:p w:rsidR="002A5036" w:rsidRPr="003108AF" w:rsidRDefault="002A5036" w:rsidP="003108AF">
            <w:pPr>
              <w:pStyle w:val="ListParagraph"/>
              <w:widowControl w:val="0"/>
              <w:spacing w:after="0" w:line="240" w:lineRule="auto"/>
              <w:ind w:left="260" w:hanging="274"/>
              <w:rPr>
                <w:rFonts w:cs="Times New Roman"/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pg. 10-1</w:t>
            </w:r>
          </w:p>
        </w:tc>
        <w:tc>
          <w:tcPr>
            <w:tcW w:w="542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</w:tr>
      <w:tr w:rsidR="002A5036" w:rsidRPr="0004548A" w:rsidTr="00CA673C">
        <w:tc>
          <w:tcPr>
            <w:tcW w:w="9350" w:type="dxa"/>
            <w:gridSpan w:val="5"/>
          </w:tcPr>
          <w:p w:rsidR="002A5036" w:rsidRPr="0004548A" w:rsidRDefault="002A5036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58051D" w:rsidP="0004548A">
            <w:r w:rsidRPr="0004548A">
              <w:t xml:space="preserve">Question </w:t>
            </w:r>
            <w:r w:rsidR="009C6F41">
              <w:t>1B:</w:t>
            </w:r>
            <w:r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58051D" w:rsidRPr="00DD20F0" w:rsidRDefault="002A5036" w:rsidP="0004548A">
            <w:pPr>
              <w:rPr>
                <w:b/>
              </w:rPr>
            </w:pPr>
            <w:r w:rsidRPr="00DD20F0">
              <w:rPr>
                <w:rFonts w:cs="Times New Roman"/>
                <w:b/>
              </w:rPr>
              <w:t>Small purchase (less than $150,000)?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1C: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58051D" w:rsidRPr="00DD20F0" w:rsidRDefault="002A5036" w:rsidP="0004548A">
            <w:pPr>
              <w:rPr>
                <w:b/>
              </w:rPr>
            </w:pPr>
            <w:r w:rsidRPr="00DD20F0">
              <w:rPr>
                <w:rFonts w:cs="Times New Roman"/>
                <w:b/>
              </w:rPr>
              <w:t>Sealed bids purchases (more than $150,000)?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58051D" w:rsidP="0004548A">
            <w:r w:rsidRPr="0004548A">
              <w:t xml:space="preserve">Question </w:t>
            </w:r>
            <w:r w:rsidR="009C6F41">
              <w:t>1D:</w:t>
            </w:r>
            <w:r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58051D" w:rsidRPr="00DD20F0" w:rsidRDefault="002A5036" w:rsidP="0004548A">
            <w:pPr>
              <w:rPr>
                <w:b/>
              </w:rPr>
            </w:pPr>
            <w:r w:rsidRPr="00DD20F0">
              <w:rPr>
                <w:rFonts w:cs="Times New Roman"/>
                <w:b/>
              </w:rPr>
              <w:t>Competitive proposal purchases (more than $150,000)?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1E: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58051D" w:rsidRPr="00DD20F0" w:rsidRDefault="002A5036" w:rsidP="0004548A">
            <w:pPr>
              <w:rPr>
                <w:b/>
              </w:rPr>
            </w:pPr>
            <w:r w:rsidRPr="00DD20F0">
              <w:rPr>
                <w:rFonts w:cs="Times New Roman"/>
                <w:b/>
              </w:rPr>
              <w:t>Noncompetitive purchases (special circumstances which are applicable for all purchase levels)?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58051D" w:rsidP="0004548A">
            <w:r w:rsidRPr="0004548A">
              <w:t xml:space="preserve">Question </w:t>
            </w:r>
            <w:r w:rsidR="009C6F41">
              <w:t>1F:</w:t>
            </w:r>
            <w:r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58051D" w:rsidRPr="00DD20F0" w:rsidRDefault="002A5036" w:rsidP="0004548A">
            <w:pPr>
              <w:rPr>
                <w:b/>
              </w:rPr>
            </w:pPr>
            <w:r w:rsidRPr="00DD20F0">
              <w:rPr>
                <w:rFonts w:cs="Times New Roman"/>
                <w:b/>
              </w:rPr>
              <w:t>Sole Source purchases?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1G: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 xml:space="preserve">Procurement thresholds which are numerical ranges that identify whether quotes, cost analysis, or formal bidding is sufficient </w:t>
            </w:r>
          </w:p>
          <w:p w:rsidR="0058051D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WSP No. 03-2015, Financial Management Policy, Financial Management Guide (FMG) 201, pg. 10-41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1H: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>Code of Conduct/Conflict of Interest/Dispute Resolution?</w:t>
            </w:r>
          </w:p>
          <w:p w:rsidR="0058051D" w:rsidRPr="003108AF" w:rsidRDefault="002A5036" w:rsidP="0004548A">
            <w:pPr>
              <w:widowControl w:val="0"/>
              <w:rPr>
                <w:rFonts w:cs="Times New Roman"/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WSP No. 03-2015, Financial Management Policy, Financial Management Guide (FMG) 201, pg. 10-5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1I: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>Pre-award review procedures?</w:t>
            </w:r>
          </w:p>
          <w:p w:rsidR="0058051D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eastAsia="Times New Roman" w:cs="Times New Roman"/>
                <w:i/>
                <w:snapToGrid w:val="0"/>
                <w:sz w:val="20"/>
                <w:szCs w:val="20"/>
              </w:rPr>
              <w:t>WSP No. 03-2015, Financial Management Policy, Financial Management Guide (FMG) 201, pg. 10-7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1J: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>Post award administration?</w:t>
            </w:r>
          </w:p>
          <w:p w:rsidR="0058051D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Policy, Financial Management Guide (FMG) 201, pg. 10-7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lastRenderedPageBreak/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1K: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A5036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</w:rPr>
            </w:pPr>
            <w:r w:rsidRPr="00DD20F0">
              <w:rPr>
                <w:rFonts w:cs="Times New Roman"/>
                <w:b/>
              </w:rPr>
              <w:t>Grievance/protest process?</w:t>
            </w:r>
          </w:p>
          <w:p w:rsidR="003108AF" w:rsidRPr="003108AF" w:rsidRDefault="002A5036" w:rsidP="0004548A">
            <w:pPr>
              <w:pStyle w:val="ListParagraph"/>
              <w:widowControl w:val="0"/>
              <w:spacing w:after="0" w:line="240" w:lineRule="auto"/>
              <w:ind w:left="256" w:hanging="270"/>
              <w:rPr>
                <w:rFonts w:cs="Times New Roman"/>
                <w:i/>
                <w:sz w:val="20"/>
                <w:szCs w:val="20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</w:t>
            </w:r>
            <w:r w:rsidR="00B177B3" w:rsidRPr="003108AF">
              <w:rPr>
                <w:rFonts w:cs="Times New Roman"/>
                <w:i/>
                <w:sz w:val="20"/>
                <w:szCs w:val="20"/>
              </w:rPr>
              <w:t xml:space="preserve">icy, Financial Management Guide </w:t>
            </w:r>
          </w:p>
          <w:p w:rsidR="002A5036" w:rsidRPr="0004548A" w:rsidRDefault="002A5036" w:rsidP="0004548A">
            <w:pPr>
              <w:pStyle w:val="ListParagraph"/>
              <w:widowControl w:val="0"/>
              <w:spacing w:after="0" w:line="240" w:lineRule="auto"/>
              <w:ind w:left="256" w:hanging="270"/>
              <w:rPr>
                <w:rFonts w:cs="Times New Roman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(FMG) 201, pg. 10-7</w:t>
            </w:r>
          </w:p>
        </w:tc>
        <w:tc>
          <w:tcPr>
            <w:tcW w:w="542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</w:tr>
      <w:tr w:rsidR="002A5036" w:rsidRPr="0004548A" w:rsidTr="00CA673C">
        <w:tc>
          <w:tcPr>
            <w:tcW w:w="9350" w:type="dxa"/>
            <w:gridSpan w:val="5"/>
          </w:tcPr>
          <w:p w:rsidR="002A5036" w:rsidRPr="0004548A" w:rsidRDefault="002A5036" w:rsidP="0004548A">
            <w:r w:rsidRPr="0004548A">
              <w:t xml:space="preserve">Explanation:    </w:t>
            </w:r>
          </w:p>
        </w:tc>
      </w:tr>
      <w:tr w:rsidR="0058051D" w:rsidRPr="0004548A" w:rsidTr="00D34070">
        <w:tc>
          <w:tcPr>
            <w:tcW w:w="1524" w:type="dxa"/>
            <w:shd w:val="clear" w:color="auto" w:fill="FFFFFF" w:themeFill="background1"/>
          </w:tcPr>
          <w:p w:rsidR="0058051D" w:rsidRPr="0004548A" w:rsidRDefault="009C6F41" w:rsidP="0004548A">
            <w:r>
              <w:t>Question 1L:</w:t>
            </w:r>
            <w:r w:rsidR="0058051D" w:rsidRPr="0004548A">
              <w:t xml:space="preserve"> </w:t>
            </w:r>
          </w:p>
        </w:tc>
        <w:tc>
          <w:tcPr>
            <w:tcW w:w="6185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4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10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89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34070">
        <w:tc>
          <w:tcPr>
            <w:tcW w:w="7709" w:type="dxa"/>
            <w:gridSpan w:val="2"/>
          </w:tcPr>
          <w:p w:rsidR="002A5036" w:rsidRPr="00DD20F0" w:rsidRDefault="002A5036" w:rsidP="0004548A">
            <w:pPr>
              <w:widowControl w:val="0"/>
              <w:rPr>
                <w:rFonts w:cs="Times New Roman"/>
                <w:b/>
                <w:i/>
              </w:rPr>
            </w:pPr>
            <w:r w:rsidRPr="00DD20F0">
              <w:rPr>
                <w:rFonts w:cs="Times New Roman"/>
                <w:b/>
              </w:rPr>
              <w:t>Record retention: “Records, including documentation created and/or used during the procurement process, are to be retained for a period of three years from the date of the final expenditure report for that funding period to the awarding agency. Regulations that cover records maintained by contractors or subcontracto</w:t>
            </w:r>
            <w:r w:rsidR="00B177B3" w:rsidRPr="00DD20F0">
              <w:rPr>
                <w:rFonts w:cs="Times New Roman"/>
                <w:b/>
              </w:rPr>
              <w:t>rs can be found at 2 CFR 200.333</w:t>
            </w:r>
            <w:r w:rsidRPr="00DD20F0">
              <w:rPr>
                <w:rFonts w:cs="Times New Roman"/>
                <w:b/>
              </w:rPr>
              <w:t>?”</w:t>
            </w:r>
            <w:r w:rsidRPr="00DD20F0">
              <w:rPr>
                <w:rFonts w:cs="Times New Roman"/>
                <w:b/>
                <w:i/>
              </w:rPr>
              <w:t xml:space="preserve"> </w:t>
            </w:r>
          </w:p>
          <w:p w:rsidR="0058051D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Policy, Financial Management Guide (FMG) 201, pg. 10-7</w:t>
            </w:r>
          </w:p>
        </w:tc>
        <w:tc>
          <w:tcPr>
            <w:tcW w:w="54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10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89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</w:tbl>
    <w:p w:rsidR="0058051D" w:rsidRPr="0004548A" w:rsidRDefault="0058051D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6186"/>
        <w:gridCol w:w="542"/>
        <w:gridCol w:w="510"/>
        <w:gridCol w:w="589"/>
      </w:tblGrid>
      <w:tr w:rsidR="0058051D" w:rsidRPr="0004548A" w:rsidTr="00CA673C">
        <w:tc>
          <w:tcPr>
            <w:tcW w:w="1525" w:type="dxa"/>
            <w:shd w:val="clear" w:color="auto" w:fill="FFFFFF" w:themeFill="background1"/>
          </w:tcPr>
          <w:p w:rsidR="0058051D" w:rsidRPr="0004548A" w:rsidRDefault="0058051D" w:rsidP="0004548A">
            <w:r w:rsidRPr="0004548A">
              <w:t xml:space="preserve">Question </w:t>
            </w:r>
            <w:r w:rsidR="002A5036" w:rsidRPr="0004548A">
              <w:t>2</w:t>
            </w:r>
            <w:r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32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71" w:type="dxa"/>
          </w:tcPr>
          <w:p w:rsidR="0058051D" w:rsidRPr="00DD20F0" w:rsidRDefault="0058051D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58051D" w:rsidRPr="0004548A" w:rsidTr="00DD20F0">
        <w:tc>
          <w:tcPr>
            <w:tcW w:w="7743" w:type="dxa"/>
            <w:gridSpan w:val="2"/>
          </w:tcPr>
          <w:p w:rsidR="0058051D" w:rsidRPr="0004548A" w:rsidRDefault="00AA43C2" w:rsidP="0004548A">
            <w:r>
              <w:rPr>
                <w:rFonts w:cs="Times New Roman"/>
              </w:rPr>
              <w:t>Based on the review of PY 2018</w:t>
            </w:r>
            <w:bookmarkStart w:id="0" w:name="_GoBack"/>
            <w:bookmarkEnd w:id="0"/>
            <w:r w:rsidR="002A5036" w:rsidRPr="0004548A">
              <w:rPr>
                <w:rFonts w:cs="Times New Roman"/>
              </w:rPr>
              <w:t xml:space="preserve"> contract(s), did the Grant Recipient/Fiscal Agent follow its own procurement policies?  (Review the process from first solicitation to contract implementation.)</w:t>
            </w:r>
          </w:p>
        </w:tc>
        <w:tc>
          <w:tcPr>
            <w:tcW w:w="532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04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  <w:tc>
          <w:tcPr>
            <w:tcW w:w="571" w:type="dxa"/>
            <w:vAlign w:val="center"/>
          </w:tcPr>
          <w:p w:rsidR="0058051D" w:rsidRPr="0004548A" w:rsidRDefault="0058051D" w:rsidP="00DD20F0">
            <w:pPr>
              <w:jc w:val="center"/>
            </w:pPr>
          </w:p>
        </w:tc>
      </w:tr>
      <w:tr w:rsidR="0058051D" w:rsidRPr="0004548A" w:rsidTr="00CA673C">
        <w:tc>
          <w:tcPr>
            <w:tcW w:w="9350" w:type="dxa"/>
            <w:gridSpan w:val="5"/>
          </w:tcPr>
          <w:p w:rsidR="0058051D" w:rsidRPr="0004548A" w:rsidRDefault="0058051D" w:rsidP="0004548A">
            <w:r w:rsidRPr="0004548A">
              <w:t xml:space="preserve">Explanation:    </w:t>
            </w:r>
          </w:p>
        </w:tc>
      </w:tr>
    </w:tbl>
    <w:p w:rsidR="00201198" w:rsidRPr="0004548A" w:rsidRDefault="00201198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6186"/>
        <w:gridCol w:w="542"/>
        <w:gridCol w:w="510"/>
        <w:gridCol w:w="589"/>
      </w:tblGrid>
      <w:tr w:rsidR="0058051D" w:rsidRPr="0004548A" w:rsidTr="009C6F41">
        <w:tc>
          <w:tcPr>
            <w:tcW w:w="1525" w:type="dxa"/>
            <w:shd w:val="clear" w:color="auto" w:fill="FFFFFF" w:themeFill="background1"/>
          </w:tcPr>
          <w:p w:rsidR="0058051D" w:rsidRPr="0004548A" w:rsidRDefault="002A5036" w:rsidP="0004548A">
            <w:r w:rsidRPr="0004548A">
              <w:t>Question 3</w:t>
            </w:r>
            <w:r w:rsidR="0058051D"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04548A" w:rsidRDefault="0058051D" w:rsidP="0004548A"/>
        </w:tc>
        <w:tc>
          <w:tcPr>
            <w:tcW w:w="532" w:type="dxa"/>
            <w:shd w:val="clear" w:color="auto" w:fill="auto"/>
          </w:tcPr>
          <w:p w:rsidR="0058051D" w:rsidRPr="00DD20F0" w:rsidRDefault="009C6F41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  <w:shd w:val="clear" w:color="auto" w:fill="auto"/>
          </w:tcPr>
          <w:p w:rsidR="0058051D" w:rsidRPr="00DD20F0" w:rsidRDefault="009C6F41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NO</w:t>
            </w:r>
          </w:p>
        </w:tc>
        <w:tc>
          <w:tcPr>
            <w:tcW w:w="571" w:type="dxa"/>
            <w:shd w:val="clear" w:color="auto" w:fill="auto"/>
          </w:tcPr>
          <w:p w:rsidR="0058051D" w:rsidRPr="00DD20F0" w:rsidRDefault="009C6F41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A5036" w:rsidRPr="0004548A" w:rsidTr="00DD20F0">
        <w:tc>
          <w:tcPr>
            <w:tcW w:w="7743" w:type="dxa"/>
            <w:gridSpan w:val="2"/>
          </w:tcPr>
          <w:p w:rsidR="002A5036" w:rsidRPr="009C6F41" w:rsidRDefault="00807A0E" w:rsidP="0004548A">
            <w:pPr>
              <w:pStyle w:val="ListParagraph"/>
              <w:widowControl w:val="0"/>
              <w:spacing w:after="0" w:line="240" w:lineRule="auto"/>
              <w:ind w:left="0"/>
              <w:rPr>
                <w:rFonts w:cs="Times New Roman"/>
              </w:rPr>
            </w:pPr>
            <w:r w:rsidRPr="009C6F41">
              <w:rPr>
                <w:rFonts w:cs="Times New Roman"/>
              </w:rPr>
              <w:t>Does</w:t>
            </w:r>
            <w:r w:rsidR="002A5036" w:rsidRPr="009C6F41">
              <w:rPr>
                <w:rFonts w:cs="Times New Roman"/>
              </w:rPr>
              <w:t xml:space="preserve"> the LWDB </w:t>
            </w:r>
            <w:r w:rsidRPr="009C6F41">
              <w:rPr>
                <w:rFonts w:cs="Times New Roman"/>
              </w:rPr>
              <w:t xml:space="preserve">own property that is </w:t>
            </w:r>
            <w:r w:rsidR="002A5036" w:rsidRPr="009C6F41">
              <w:rPr>
                <w:rFonts w:cs="Times New Roman"/>
              </w:rPr>
              <w:t>rent</w:t>
            </w:r>
            <w:r w:rsidRPr="009C6F41">
              <w:rPr>
                <w:rFonts w:cs="Times New Roman"/>
              </w:rPr>
              <w:t>ed</w:t>
            </w:r>
            <w:r w:rsidR="009C6F41" w:rsidRPr="009C6F41">
              <w:rPr>
                <w:rFonts w:cs="Times New Roman"/>
              </w:rPr>
              <w:t xml:space="preserve"> or</w:t>
            </w:r>
            <w:r w:rsidR="002A5036" w:rsidRPr="009C6F41">
              <w:rPr>
                <w:rFonts w:cs="Times New Roman"/>
              </w:rPr>
              <w:t xml:space="preserve"> leas</w:t>
            </w:r>
            <w:r w:rsidRPr="009C6F41">
              <w:rPr>
                <w:rFonts w:cs="Times New Roman"/>
              </w:rPr>
              <w:t xml:space="preserve">ed to another entity? </w:t>
            </w:r>
          </w:p>
          <w:p w:rsidR="002A5036" w:rsidRPr="003108AF" w:rsidRDefault="002A5036" w:rsidP="0004548A">
            <w:pPr>
              <w:pStyle w:val="ListParagraph"/>
              <w:widowControl w:val="0"/>
              <w:spacing w:after="0" w:line="240" w:lineRule="auto"/>
              <w:ind w:left="0"/>
              <w:rPr>
                <w:rFonts w:cs="Times New Roman"/>
                <w:sz w:val="20"/>
                <w:szCs w:val="20"/>
                <w:highlight w:val="yellow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Policy, Financial Management Guide (FMG) 201, pg. 10-14</w:t>
            </w:r>
          </w:p>
        </w:tc>
        <w:tc>
          <w:tcPr>
            <w:tcW w:w="532" w:type="dxa"/>
            <w:shd w:val="clear" w:color="auto" w:fill="auto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04" w:type="dxa"/>
            <w:shd w:val="clear" w:color="auto" w:fill="auto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2A5036" w:rsidRPr="0004548A" w:rsidRDefault="002A5036" w:rsidP="00DD20F0">
            <w:pPr>
              <w:jc w:val="center"/>
            </w:pPr>
          </w:p>
        </w:tc>
      </w:tr>
    </w:tbl>
    <w:p w:rsidR="00201198" w:rsidRPr="0004548A" w:rsidRDefault="00201198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6186"/>
        <w:gridCol w:w="542"/>
        <w:gridCol w:w="510"/>
        <w:gridCol w:w="589"/>
      </w:tblGrid>
      <w:tr w:rsidR="00201198" w:rsidRPr="0004548A" w:rsidTr="00FE1F84">
        <w:tc>
          <w:tcPr>
            <w:tcW w:w="1525" w:type="dxa"/>
            <w:shd w:val="clear" w:color="auto" w:fill="FFFFFF" w:themeFill="background1"/>
          </w:tcPr>
          <w:p w:rsidR="00201198" w:rsidRPr="0004548A" w:rsidRDefault="002A5036" w:rsidP="0004548A">
            <w:r w:rsidRPr="0004548A">
              <w:t>Question 4</w:t>
            </w:r>
            <w:r w:rsidR="00201198"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04548A" w:rsidRDefault="00201198" w:rsidP="0004548A"/>
        </w:tc>
        <w:tc>
          <w:tcPr>
            <w:tcW w:w="532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71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01198" w:rsidRPr="0004548A" w:rsidTr="00DD20F0">
        <w:tc>
          <w:tcPr>
            <w:tcW w:w="7743" w:type="dxa"/>
            <w:gridSpan w:val="2"/>
          </w:tcPr>
          <w:p w:rsidR="002A5036" w:rsidRPr="0004548A" w:rsidRDefault="002A5036" w:rsidP="0004548A">
            <w:pPr>
              <w:pStyle w:val="ListParagraph"/>
              <w:widowControl w:val="0"/>
              <w:spacing w:after="0" w:line="240" w:lineRule="auto"/>
              <w:ind w:left="0"/>
              <w:rPr>
                <w:rFonts w:cs="Times New Roman"/>
              </w:rPr>
            </w:pPr>
            <w:r w:rsidRPr="0004548A">
              <w:rPr>
                <w:rFonts w:cs="Times New Roman"/>
              </w:rPr>
              <w:t xml:space="preserve">Have WIOA funds been used to acquire or make permanent improvements to real property since PY 2016 monitoring? </w:t>
            </w:r>
          </w:p>
          <w:p w:rsidR="00201198" w:rsidRPr="003108AF" w:rsidRDefault="002A5036" w:rsidP="0004548A">
            <w:pPr>
              <w:rPr>
                <w:sz w:val="20"/>
                <w:szCs w:val="20"/>
              </w:rPr>
            </w:pP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Policy, Financial Management Guide (FMG) 201, pg. 10-14</w:t>
            </w:r>
          </w:p>
        </w:tc>
        <w:tc>
          <w:tcPr>
            <w:tcW w:w="532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04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71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</w:tr>
      <w:tr w:rsidR="00201198" w:rsidRPr="0004548A" w:rsidTr="00FE1F84">
        <w:tc>
          <w:tcPr>
            <w:tcW w:w="9350" w:type="dxa"/>
            <w:gridSpan w:val="5"/>
          </w:tcPr>
          <w:p w:rsidR="00201198" w:rsidRPr="0004548A" w:rsidRDefault="00201198" w:rsidP="0004548A">
            <w:r w:rsidRPr="0004548A">
              <w:t xml:space="preserve">Explanation:    </w:t>
            </w:r>
          </w:p>
        </w:tc>
      </w:tr>
    </w:tbl>
    <w:p w:rsidR="00201198" w:rsidRPr="0004548A" w:rsidRDefault="00201198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6186"/>
        <w:gridCol w:w="542"/>
        <w:gridCol w:w="510"/>
        <w:gridCol w:w="589"/>
      </w:tblGrid>
      <w:tr w:rsidR="00201198" w:rsidRPr="0004548A" w:rsidTr="00FE1F84">
        <w:tc>
          <w:tcPr>
            <w:tcW w:w="1525" w:type="dxa"/>
            <w:shd w:val="clear" w:color="auto" w:fill="FFFFFF" w:themeFill="background1"/>
          </w:tcPr>
          <w:p w:rsidR="00201198" w:rsidRPr="0004548A" w:rsidRDefault="00201198" w:rsidP="0004548A">
            <w:r w:rsidRPr="0004548A">
              <w:t xml:space="preserve">Question </w:t>
            </w:r>
            <w:r w:rsidR="002A5036" w:rsidRPr="0004548A">
              <w:t>5</w:t>
            </w:r>
            <w:r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04548A" w:rsidRDefault="00201198" w:rsidP="0004548A"/>
        </w:tc>
        <w:tc>
          <w:tcPr>
            <w:tcW w:w="532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71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01198" w:rsidRPr="0004548A" w:rsidTr="00DD20F0">
        <w:tc>
          <w:tcPr>
            <w:tcW w:w="7743" w:type="dxa"/>
            <w:gridSpan w:val="2"/>
          </w:tcPr>
          <w:p w:rsidR="002A5036" w:rsidRPr="0004548A" w:rsidRDefault="002A5036" w:rsidP="0004548A">
            <w:pPr>
              <w:pStyle w:val="ListParagraph"/>
              <w:widowControl w:val="0"/>
              <w:spacing w:after="0" w:line="240" w:lineRule="auto"/>
              <w:ind w:left="0"/>
              <w:rPr>
                <w:rFonts w:cs="Times New Roman"/>
              </w:rPr>
            </w:pPr>
            <w:r w:rsidRPr="0004548A">
              <w:rPr>
                <w:rFonts w:cs="Times New Roman"/>
              </w:rPr>
              <w:t xml:space="preserve">Has any real property acquired either with WIOA funds been sold or otherwise disposed of since PY 2016 monitoring? </w:t>
            </w:r>
          </w:p>
          <w:p w:rsidR="00201198" w:rsidRPr="003108AF" w:rsidRDefault="002A5036" w:rsidP="0004548A">
            <w:pPr>
              <w:rPr>
                <w:sz w:val="20"/>
                <w:szCs w:val="20"/>
              </w:rPr>
            </w:pPr>
            <w:r w:rsidRPr="0004548A">
              <w:rPr>
                <w:rFonts w:cs="Times New Roman"/>
              </w:rPr>
              <w:t xml:space="preserve"> </w:t>
            </w:r>
            <w:r w:rsidRPr="003108AF">
              <w:rPr>
                <w:rFonts w:cs="Times New Roman"/>
                <w:i/>
                <w:sz w:val="20"/>
                <w:szCs w:val="20"/>
              </w:rPr>
              <w:t>WSP No. 03-2015, Financial Management Policy, Financial Management Guide (FMG) 201, pg. 10-14</w:t>
            </w:r>
          </w:p>
        </w:tc>
        <w:tc>
          <w:tcPr>
            <w:tcW w:w="532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04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71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</w:tr>
      <w:tr w:rsidR="00201198" w:rsidRPr="0004548A" w:rsidTr="00FE1F84">
        <w:tc>
          <w:tcPr>
            <w:tcW w:w="9350" w:type="dxa"/>
            <w:gridSpan w:val="5"/>
          </w:tcPr>
          <w:p w:rsidR="00201198" w:rsidRPr="0004548A" w:rsidRDefault="00201198" w:rsidP="0004548A">
            <w:r w:rsidRPr="0004548A">
              <w:t xml:space="preserve">Explanation:    </w:t>
            </w:r>
          </w:p>
        </w:tc>
      </w:tr>
    </w:tbl>
    <w:p w:rsidR="00201198" w:rsidRPr="0004548A" w:rsidRDefault="00201198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2"/>
        <w:gridCol w:w="6187"/>
        <w:gridCol w:w="542"/>
        <w:gridCol w:w="510"/>
        <w:gridCol w:w="589"/>
      </w:tblGrid>
      <w:tr w:rsidR="00201198" w:rsidRPr="0004548A" w:rsidTr="00FE1F84">
        <w:tc>
          <w:tcPr>
            <w:tcW w:w="1525" w:type="dxa"/>
            <w:shd w:val="clear" w:color="auto" w:fill="FFFFFF" w:themeFill="background1"/>
          </w:tcPr>
          <w:p w:rsidR="00201198" w:rsidRPr="0004548A" w:rsidRDefault="00201198" w:rsidP="0004548A">
            <w:r w:rsidRPr="0004548A">
              <w:t xml:space="preserve">Question </w:t>
            </w:r>
            <w:r w:rsidR="009C6F41">
              <w:t>6</w:t>
            </w:r>
            <w:r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04548A" w:rsidRDefault="00201198" w:rsidP="0004548A"/>
        </w:tc>
        <w:tc>
          <w:tcPr>
            <w:tcW w:w="532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71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01198" w:rsidRPr="0004548A" w:rsidTr="00DD20F0">
        <w:tc>
          <w:tcPr>
            <w:tcW w:w="7743" w:type="dxa"/>
            <w:gridSpan w:val="2"/>
          </w:tcPr>
          <w:p w:rsidR="00201198" w:rsidRPr="0004548A" w:rsidRDefault="002A5036" w:rsidP="0004548A">
            <w:r w:rsidRPr="0004548A">
              <w:rPr>
                <w:rFonts w:cs="Times New Roman"/>
              </w:rPr>
              <w:t>What type of LWDB supplies are stored, such as copy paper, general office supplies?</w:t>
            </w:r>
          </w:p>
        </w:tc>
        <w:tc>
          <w:tcPr>
            <w:tcW w:w="532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04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71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</w:tr>
      <w:tr w:rsidR="00201198" w:rsidRPr="0004548A" w:rsidTr="00FE1F84">
        <w:tc>
          <w:tcPr>
            <w:tcW w:w="9350" w:type="dxa"/>
            <w:gridSpan w:val="5"/>
          </w:tcPr>
          <w:p w:rsidR="00201198" w:rsidRPr="0004548A" w:rsidRDefault="00201198" w:rsidP="0004548A">
            <w:r w:rsidRPr="0004548A">
              <w:t xml:space="preserve">Explanation:    </w:t>
            </w:r>
          </w:p>
        </w:tc>
      </w:tr>
    </w:tbl>
    <w:p w:rsidR="00201198" w:rsidRDefault="00201198" w:rsidP="0004548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2"/>
        <w:gridCol w:w="6187"/>
        <w:gridCol w:w="542"/>
        <w:gridCol w:w="510"/>
        <w:gridCol w:w="589"/>
      </w:tblGrid>
      <w:tr w:rsidR="00201198" w:rsidRPr="0004548A" w:rsidTr="00FE1F84">
        <w:tc>
          <w:tcPr>
            <w:tcW w:w="1525" w:type="dxa"/>
            <w:shd w:val="clear" w:color="auto" w:fill="FFFFFF" w:themeFill="background1"/>
          </w:tcPr>
          <w:p w:rsidR="00201198" w:rsidRPr="0004548A" w:rsidRDefault="00201198" w:rsidP="0004548A">
            <w:r w:rsidRPr="0004548A">
              <w:t xml:space="preserve">Question </w:t>
            </w:r>
            <w:r w:rsidR="009C6F41">
              <w:t>7</w:t>
            </w:r>
            <w:r w:rsidRPr="0004548A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201198" w:rsidRPr="0004548A" w:rsidRDefault="00201198" w:rsidP="0004548A"/>
        </w:tc>
        <w:tc>
          <w:tcPr>
            <w:tcW w:w="532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YES</w:t>
            </w:r>
          </w:p>
        </w:tc>
        <w:tc>
          <w:tcPr>
            <w:tcW w:w="504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 xml:space="preserve">NO </w:t>
            </w:r>
          </w:p>
        </w:tc>
        <w:tc>
          <w:tcPr>
            <w:tcW w:w="571" w:type="dxa"/>
          </w:tcPr>
          <w:p w:rsidR="00201198" w:rsidRPr="00DD20F0" w:rsidRDefault="00201198" w:rsidP="0004548A">
            <w:pPr>
              <w:rPr>
                <w:b/>
                <w:u w:val="single"/>
              </w:rPr>
            </w:pPr>
            <w:r w:rsidRPr="00DD20F0">
              <w:rPr>
                <w:b/>
                <w:u w:val="single"/>
              </w:rPr>
              <w:t>N/A</w:t>
            </w:r>
          </w:p>
        </w:tc>
      </w:tr>
      <w:tr w:rsidR="00201198" w:rsidRPr="0004548A" w:rsidTr="00DD20F0">
        <w:tc>
          <w:tcPr>
            <w:tcW w:w="7743" w:type="dxa"/>
            <w:gridSpan w:val="2"/>
          </w:tcPr>
          <w:p w:rsidR="00201198" w:rsidRPr="0004548A" w:rsidRDefault="0004548A" w:rsidP="0004548A">
            <w:r w:rsidRPr="0004548A">
              <w:rPr>
                <w:rFonts w:cs="Times New Roman"/>
              </w:rPr>
              <w:t>Do the LWDB supplies appear excessive?</w:t>
            </w:r>
          </w:p>
        </w:tc>
        <w:tc>
          <w:tcPr>
            <w:tcW w:w="532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04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  <w:tc>
          <w:tcPr>
            <w:tcW w:w="571" w:type="dxa"/>
            <w:vAlign w:val="center"/>
          </w:tcPr>
          <w:p w:rsidR="00201198" w:rsidRPr="0004548A" w:rsidRDefault="00201198" w:rsidP="00DD20F0">
            <w:pPr>
              <w:jc w:val="center"/>
            </w:pPr>
          </w:p>
        </w:tc>
      </w:tr>
    </w:tbl>
    <w:p w:rsidR="00201198" w:rsidRPr="0004548A" w:rsidRDefault="00201198" w:rsidP="0004548A">
      <w:pPr>
        <w:spacing w:line="240" w:lineRule="auto"/>
      </w:pPr>
    </w:p>
    <w:sectPr w:rsidR="00201198" w:rsidRPr="0004548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FC" w:rsidRDefault="005F17FC" w:rsidP="0022267C">
      <w:pPr>
        <w:spacing w:after="0" w:line="240" w:lineRule="auto"/>
      </w:pPr>
      <w:r>
        <w:separator/>
      </w:r>
    </w:p>
  </w:endnote>
  <w:endnote w:type="continuationSeparator" w:id="0">
    <w:p w:rsidR="005F17FC" w:rsidRDefault="005F17FC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2267C" w:rsidRDefault="0022267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43C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A43C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267C" w:rsidRDefault="0022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FC" w:rsidRDefault="005F17FC" w:rsidP="0022267C">
      <w:pPr>
        <w:spacing w:after="0" w:line="240" w:lineRule="auto"/>
      </w:pPr>
      <w:r>
        <w:separator/>
      </w:r>
    </w:p>
  </w:footnote>
  <w:footnote w:type="continuationSeparator" w:id="0">
    <w:p w:rsidR="005F17FC" w:rsidRDefault="005F17FC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67C" w:rsidRDefault="00EF24D1">
    <w:pPr>
      <w:pStyle w:val="Header"/>
    </w:pPr>
    <w:r>
      <w:t>PY 2018</w:t>
    </w:r>
    <w:r w:rsidR="0022267C">
      <w:t xml:space="preserve"> Monitoring Tool</w:t>
    </w:r>
    <w:r w:rsidR="0022267C">
      <w:ptab w:relativeTo="margin" w:alignment="center" w:leader="none"/>
    </w:r>
    <w:r w:rsidR="0022267C">
      <w:t xml:space="preserve">Section </w:t>
    </w:r>
    <w:r w:rsidR="002A5036">
      <w:t>7</w:t>
    </w:r>
    <w:r w:rsidR="0022267C">
      <w:t xml:space="preserve">:  </w:t>
    </w:r>
    <w:r w:rsidR="002A5036">
      <w:t>Procurement</w:t>
    </w:r>
    <w:r w:rsidR="0022267C">
      <w:ptab w:relativeTo="margin" w:alignment="right" w:leader="none"/>
    </w:r>
    <w:r w:rsidR="0022267C">
      <w:t>Monitor:  Monitor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F4AA5"/>
    <w:multiLevelType w:val="hybridMultilevel"/>
    <w:tmpl w:val="79FE97D2"/>
    <w:lvl w:ilvl="0" w:tplc="E2880086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4548A"/>
    <w:rsid w:val="000B7DD0"/>
    <w:rsid w:val="00201198"/>
    <w:rsid w:val="0022267C"/>
    <w:rsid w:val="002A5036"/>
    <w:rsid w:val="003108AF"/>
    <w:rsid w:val="0041772B"/>
    <w:rsid w:val="004B2574"/>
    <w:rsid w:val="004E760D"/>
    <w:rsid w:val="0058051D"/>
    <w:rsid w:val="005F17FC"/>
    <w:rsid w:val="007756F5"/>
    <w:rsid w:val="00807A0E"/>
    <w:rsid w:val="00861CED"/>
    <w:rsid w:val="009C6F41"/>
    <w:rsid w:val="009D42BB"/>
    <w:rsid w:val="00AA43C2"/>
    <w:rsid w:val="00B177B3"/>
    <w:rsid w:val="00D34070"/>
    <w:rsid w:val="00DD20F0"/>
    <w:rsid w:val="00EF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22C599D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  <w:style w:type="paragraph" w:customStyle="1" w:styleId="Default">
    <w:name w:val="Default"/>
    <w:rsid w:val="002A5036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5036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C04FC-B41D-4B2A-BFBB-F088FA1FE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3</cp:revision>
  <cp:lastPrinted>2018-05-18T12:44:00Z</cp:lastPrinted>
  <dcterms:created xsi:type="dcterms:W3CDTF">2019-03-29T19:08:00Z</dcterms:created>
  <dcterms:modified xsi:type="dcterms:W3CDTF">2019-03-29T19:09:00Z</dcterms:modified>
</cp:coreProperties>
</file>