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34B4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72CADB2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At this time, I would like to introduce today's moderator for the lessons learned from the H-1B Rural Healthcare Grant Program webinar. Maya </w:t>
      </w:r>
      <w:proofErr w:type="spellStart"/>
      <w:r>
        <w:rPr>
          <w:rFonts w:ascii="Calibri" w:eastAsia="Calibri" w:hAnsi="Calibri" w:cs="Calibri"/>
          <w:color w:val="000000"/>
          <w:sz w:val="22"/>
        </w:rPr>
        <w:t>KellEy</w:t>
      </w:r>
      <w:proofErr w:type="spellEnd"/>
      <w:r>
        <w:rPr>
          <w:rFonts w:ascii="Calibri" w:eastAsia="Calibri" w:hAnsi="Calibri" w:cs="Calibri"/>
          <w:color w:val="000000"/>
          <w:sz w:val="22"/>
        </w:rPr>
        <w:t xml:space="preserve"> is the Unit Chief Division of Strategic Investments, and please welcome Maya Kelley.</w:t>
      </w:r>
    </w:p>
    <w:p w14:paraId="6B4709A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1F4AA12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Samantha. Next slide. All right, so as Samantha mentioned, my name is Maya Kelley, I'm the H-1B Program Manager for both the Rural Healthcare Grant Program and the Nursing Expansion Grant Program. We are really excited for all of you to join us today and hear from our really high- performing rural healthcare grantees so that you can pick their brains and learn a few tips and tricks to help you along the way as you start up your nursing expansion grants. So with that, I will introduce my other col</w:t>
      </w:r>
      <w:r>
        <w:rPr>
          <w:rFonts w:ascii="Calibri" w:eastAsia="Calibri" w:hAnsi="Calibri" w:cs="Calibri"/>
          <w:color w:val="000000"/>
          <w:sz w:val="22"/>
        </w:rPr>
        <w:t>leagues who will be joining me. Next slide.</w:t>
      </w:r>
    </w:p>
    <w:p w14:paraId="0D14A89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so joining us today is Kristen Milstead. She's a Workforce Analyst and also the program lead for the Rural Healthcare and Nursing Expansion Grant Programs. And I'm also joined by my colleague Dani Abdullah, so Workforce Development Specialist, and she also works on the Rural Healthcare and Nursing Expansion Grant Program.</w:t>
      </w:r>
    </w:p>
    <w:p w14:paraId="6C94596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Next slide. So today, we are going to first start off with a brief overview of the Rural Healthcare Grant Program, just so that you can see some of the similarities between that program and the Nursing Expansion Program. We'll introduce you to our excellent group of panelists today, and then we will have a conversation with those panelists to pick their brains on some of the things they wish they had known when they started their Rural Healthcare Grant Programs a few years ago.</w:t>
      </w:r>
    </w:p>
    <w:p w14:paraId="1236DF9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as time permits, we've got several questions for them to answer, and then we'll leave some time at the end for you. They're out there in the audience to ask us and the panelists any questions as well. Next slide.</w:t>
      </w:r>
    </w:p>
    <w:p w14:paraId="5E2CAAF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so today, as I mentioned, we're going to showcase the high performing Rural Healthcare grantees, talk a little bit about their programs. We're also going to share some success stories, strategies and promising practices with special attention to the early stages of program implementation.</w:t>
      </w:r>
    </w:p>
    <w:p w14:paraId="72A7193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we're hoping that the nursing expansion grantees gained some knowledge in terms of one, the lessons that the Rural Healthcare grantees learned when they were first starting out, any early implementation challenges and solutions that they used, and then successful strategies used to address common grant challenges.</w:t>
      </w:r>
    </w:p>
    <w:p w14:paraId="0F7F7D9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Next slide. All right, so with that, I think I'm going to turn things over to my colleague DANI, and she's going to walk you through the Rural Healthcare Program. Dani.</w:t>
      </w:r>
    </w:p>
    <w:p w14:paraId="2901FAA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Dani Abdullah:</w:t>
      </w:r>
    </w:p>
    <w:p w14:paraId="4BF88DC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Maya. Good afternoon, everybody. Next slide, please. So a little bit about the Rural Healthcare Grant Program. It started in February of 2021 and it is a four-year program. Right now it's about halfway through the third year of the period of performance.</w:t>
      </w:r>
    </w:p>
    <w:p w14:paraId="1963502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have 17 grantees that were awarded about $40 million in total in the program's focus on targeted direct healthcare occupations that address shortages in the rural communities. They also incorporate new and emergent technologies such as interactive simulations, personalized and virtual instruction, education, gaming or digital tutors into the education component of their training design.</w:t>
      </w:r>
    </w:p>
    <w:p w14:paraId="12079C2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And as of June 30th of 2023, the grantees have developed programs across 16 states. They've enrolled just over 4,700 participants into their training programs. And they have conferred right around 2,500 </w:t>
      </w:r>
      <w:r>
        <w:rPr>
          <w:rFonts w:ascii="Calibri" w:eastAsia="Calibri" w:hAnsi="Calibri" w:cs="Calibri"/>
          <w:color w:val="000000"/>
          <w:sz w:val="22"/>
        </w:rPr>
        <w:lastRenderedPageBreak/>
        <w:t>recognized secondary credentials. Next slide, please. And now I'm going to hand it over to Kristen, who is going to introduce you to our panelists today.</w:t>
      </w:r>
    </w:p>
    <w:p w14:paraId="48FD3FE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368A722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Dani. So we're very lucky and we're thrilled to have three panelists from three of our different Rural Healthcare Grantees with us today. And I'd like to introduce to you Chris Myers from Workforce Solutions Rural Capital Area, who's the Director of Contracts, Kyle Olson, excuse me, who's from Coastal County's Workforce Incorporated, who's the Senior Program Manager and Kendra Siler.</w:t>
      </w:r>
    </w:p>
    <w:p w14:paraId="784A93E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I'm sorry, I've got things all over my screen. I need to move around. Kendra Siler, who's from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She's President and CEO. Before we get started with the questions, I just want to give you a little bit of background on their program so you have some context while they're talking about some of the issues with their implementation and the challenges they faced. Next slide please.</w:t>
      </w:r>
    </w:p>
    <w:p w14:paraId="60187B7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Coastal Counties is located in Brunswick, Maine, and they received a $2.5 million grant to train rural workers for high wage, high skilled career pathways in nursing and pharmacy. So Maine, you may or may not know, is the most rural state in the nation, and it's also the oldest in the pipeline of health worker graduates from Maine's education and training programs. It's insufficient to address the influx of skilled worker retirement in the aging population.</w:t>
      </w:r>
    </w:p>
    <w:p w14:paraId="2645D5A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they have partnered with several different organizations, </w:t>
      </w:r>
      <w:proofErr w:type="spellStart"/>
      <w:r>
        <w:rPr>
          <w:rFonts w:ascii="Calibri" w:eastAsia="Calibri" w:hAnsi="Calibri" w:cs="Calibri"/>
          <w:color w:val="000000"/>
          <w:sz w:val="22"/>
        </w:rPr>
        <w:t>MaineHealth</w:t>
      </w:r>
      <w:proofErr w:type="spellEnd"/>
      <w:r>
        <w:rPr>
          <w:rFonts w:ascii="Calibri" w:eastAsia="Calibri" w:hAnsi="Calibri" w:cs="Calibri"/>
          <w:color w:val="000000"/>
          <w:sz w:val="22"/>
        </w:rPr>
        <w:t>, Northern Light Health, CVS Pharmacy, Maine Community College System, State Office of Adult Education in the Maine Department of Labor, for example, Goodwill of Northern New England, Department of Health and Human Services. And they have developed the Maine Rural Healthcare Partnership.</w:t>
      </w:r>
    </w:p>
    <w:p w14:paraId="60225BC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their grant has three goals, address the workforce shortages in rural areas by delivering innovative and virtual models that train workers for in-demand occupations, providing direct patient care, reduce technology barriers that limit participation of students in rural areas and increase student retention and completion of healthcare training programs through access to supportive services, career advising and remedial academic preparation.</w:t>
      </w:r>
    </w:p>
    <w:p w14:paraId="2128DC8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they delivered their education and training programs at the certificate and the associate level using strategies such as on the job training, apprenticeship, accelerated learning, online training, stackable credits and credentials and fast tracking credentials, accelerating credentials.</w:t>
      </w:r>
    </w:p>
    <w:p w14:paraId="37A0259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their target populations include unemployed, low-income residents, out of school youth, persons with disabilities, veterans, dislocated workers, formerly incarcerated, underemployed, new immigrants and unskilled incumbent workers.</w:t>
      </w:r>
    </w:p>
    <w:p w14:paraId="15CE0A5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they've shown a high level of success with training their participants, retaining them in the program and helping them enter high quality jobs. They're on track in their third year to achieve targets they set, for example, 62% of the 408 participants who are expected to enroll in training they've already attained that goal.</w:t>
      </w:r>
    </w:p>
    <w:p w14:paraId="1C6E625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They've put 62% of the participants who have started training have completed it, and half of the participants that they expected to enter employment after completing it have already entered it. So they had expected 220 participants to do that and 50% of them have done that.</w:t>
      </w:r>
    </w:p>
    <w:p w14:paraId="51BFCE8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next slide please. Let's talk about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The </w:t>
      </w:r>
      <w:proofErr w:type="spellStart"/>
      <w:r>
        <w:rPr>
          <w:rFonts w:ascii="Calibri" w:eastAsia="Calibri" w:hAnsi="Calibri" w:cs="Calibri"/>
          <w:color w:val="000000"/>
          <w:sz w:val="22"/>
        </w:rPr>
        <w:t>CommHIT's</w:t>
      </w:r>
      <w:proofErr w:type="spellEnd"/>
      <w:r>
        <w:rPr>
          <w:rFonts w:ascii="Calibri" w:eastAsia="Calibri" w:hAnsi="Calibri" w:cs="Calibri"/>
          <w:color w:val="000000"/>
          <w:sz w:val="22"/>
        </w:rPr>
        <w:t xml:space="preserve"> located at the Kennedy Space Center in Florida, and they received approximately 2.5 million to train rural workers for direct care occupations that are drastically needed and equally underrepresented in almost all the Florida safety net medical facilities that serve rural communities.</w:t>
      </w:r>
    </w:p>
    <w:p w14:paraId="4662842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Their focus was on critical access hospitals and EMS agencies.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has developed Rural Road to Connected Care RRCC, which leverages existing approved registered apprenticeship programs for occupations such as community health worker, medical assistant, substance abuse and behavioral disorder counselors, mental health counselors and child family and school social workers.</w:t>
      </w:r>
    </w:p>
    <w:p w14:paraId="4C74C31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 goals of the Rural Road to Connected Care are to train 250 people who live or work in rural Florida counties and occupations needed by those county's healthcare employers to bolster the direct care workforce in all 29 of the rural Florida counties and prepare all the trainees for how healthcare is delivered post pandemic. So that includes heightened use of telehealth and remote monitoring and the increased need for digital security.</w:t>
      </w:r>
    </w:p>
    <w:p w14:paraId="366CBA3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they serve a wide variety of individuals demographically, many of whom are not well-represented in current training and apprenticeship programs. So including minorities, women, those with disabilities and eligible individuals who've previously been involved with the criminal justice system.</w:t>
      </w:r>
    </w:p>
    <w:p w14:paraId="0430DC0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And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has also exceeding many of the goals they set through their performance outcome </w:t>
      </w:r>
      <w:r>
        <w:rPr>
          <w:rFonts w:ascii="Calibri" w:eastAsia="Calibri" w:hAnsi="Calibri" w:cs="Calibri"/>
          <w:color w:val="000000"/>
          <w:sz w:val="22"/>
        </w:rPr>
        <w:t>targets. So here you see they have already served 339 participants and 233 have completed training and received a credential. And that surpasses their target at 250 and 212 set for these outcome measures respectively.</w:t>
      </w:r>
    </w:p>
    <w:p w14:paraId="6175985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Next slide, please. And last but not least, Workforce Solutions Rural Capital Areas located in Cedar Park, Texas. They received approximately $2.3 million to train rural workers for, excuse me, high wage, high skilled occupations including nursing assistance, home health aides, registered nurses, licensed practical care, excuse me, licensed practical and licensed vocational nurses, medical assistants, pharmacy technicians, emergency medical technicians and paramedics, physical therapist assistants, radiolog</w:t>
      </w:r>
      <w:r>
        <w:rPr>
          <w:rFonts w:ascii="Calibri" w:eastAsia="Calibri" w:hAnsi="Calibri" w:cs="Calibri"/>
          <w:color w:val="000000"/>
          <w:sz w:val="22"/>
        </w:rPr>
        <w:t>ic technologist.</w:t>
      </w:r>
    </w:p>
    <w:p w14:paraId="77610F7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I'm sorry, I've got this too far away from me. Any of my reading glasses, radiology technologists and technicians, surgical technologists and mental health counselors. They've developed the Rural Healthcare Initiative in partnership with Baylor Scott &amp; White Health, R1 Ascension, Seton Medical Center, Central Texas College, Central Texas Allied Health Institute and Texas Tech University, Workforce Networking, Community Resource Centers of Texas and a few other entities around the area Got a lot of partners.</w:t>
      </w:r>
    </w:p>
    <w:p w14:paraId="619C848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To address the shortage of healthcare workers in four rural Texas counties have been designated health professional shortage areas. The goals of that partnership are to fulfill the immediate needs of employers, supply the region's labor market with the employees needed to fill projected job openings and increase the earnings potentials of participants and provide them with careers that offer longevity and advancement opportunities.</w:t>
      </w:r>
    </w:p>
    <w:p w14:paraId="4C961A8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They target employed individuals seeking entry or reentry into the workforce, underemployed workers in need of new skills and full-time opportunities offering educational and instructional training and paid work experiences. They also offer incumbent worker training to incumbent workers who need to increase their skills to remain competitive and advance along a career ladder.</w:t>
      </w:r>
    </w:p>
    <w:p w14:paraId="35843F7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They also are already exceeding many of the goals they set for their participants. They have served 304 participants to date and 252 have enrolled in training surpassing their targets of 200 set for these outcomes. In addition, 144 participants have already completed the program, which is 85% of the target they set for that outcome of 170.</w:t>
      </w:r>
    </w:p>
    <w:p w14:paraId="2D83F90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so you've heard enough from me. I'm going to turn it back to Maya so we can begin hearing from the grantees. Thank you all.</w:t>
      </w:r>
    </w:p>
    <w:p w14:paraId="3AF51C8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6853DCC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Thank you, Kristen. All right, next slide please. Okay, so let's hear from our grantees and start with a first question. So we'll start and go to each panelist. We'll start out with Chris up in Maine. So if you can think back to 2021, which seems like a long time ago, the world was very different. We were still in the height of a pandemic. What do you wish you had known in your first six to 12 months of your grant period of performance that you know now?</w:t>
      </w:r>
    </w:p>
    <w:p w14:paraId="74499C8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4707BA6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Do you want Chris or Kyle?</w:t>
      </w:r>
    </w:p>
    <w:p w14:paraId="0E86813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5917201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We'll start with Chris.</w:t>
      </w:r>
    </w:p>
    <w:p w14:paraId="67373D1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4D30802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Okay.</w:t>
      </w:r>
    </w:p>
    <w:p w14:paraId="58B1A40C"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31EF439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I'm not in Maine.</w:t>
      </w:r>
    </w:p>
    <w:p w14:paraId="42FFD80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6C0F9A3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Sorry, I switched you all around.</w:t>
      </w:r>
    </w:p>
    <w:p w14:paraId="2D9D5FF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976808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Okay.</w:t>
      </w:r>
    </w:p>
    <w:p w14:paraId="222DD56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5360646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Sorry, Chris.</w:t>
      </w:r>
    </w:p>
    <w:p w14:paraId="33F9702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351729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Okay. So I'm actually the one that's in Texas. Looking back on it </w:t>
      </w:r>
      <w:r>
        <w:rPr>
          <w:rFonts w:ascii="Calibri" w:eastAsia="Calibri" w:hAnsi="Calibri" w:cs="Calibri"/>
          <w:color w:val="000000"/>
          <w:sz w:val="22"/>
        </w:rPr>
        <w:t>now, I think in that first six to 12 months, I wish I would have worked a little differently with our employers and setting up a better plan for filling their vacancies than we actually had done. We've learned a lot through another grant that we received.</w:t>
      </w:r>
    </w:p>
    <w:p w14:paraId="66A621E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while we worked with our employers and we've partnered with them and we talked about their openings, I wish we would've been able to work out some partnerships for doing some direct training for some of those employers and a little different than what we've actually done.</w:t>
      </w:r>
    </w:p>
    <w:p w14:paraId="0E6FC8A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1728E4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Great, thank you. All right. And now Kyle, apologies for switching your states.</w:t>
      </w:r>
    </w:p>
    <w:p w14:paraId="52CA3108"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31C7F2E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No worries, no worries. So first of all, thanks for having me today. This is great. I have a few notes under this, what we </w:t>
      </w:r>
      <w:r>
        <w:rPr>
          <w:rFonts w:ascii="Calibri" w:eastAsia="Calibri" w:hAnsi="Calibri" w:cs="Calibri"/>
          <w:color w:val="000000"/>
          <w:sz w:val="22"/>
        </w:rPr>
        <w:t>wish we had known and what we would do differently. So first thing that comes to mind is incumbent worker training. Originally, we aligned incumbent worker training with our WEOA policy. We are the WEOA administrator for our region in Maine.</w:t>
      </w:r>
    </w:p>
    <w:p w14:paraId="5EBF1A9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And after low enrollment in the first year, we remodeled our incumbent worker training to remove barriers such as expectations for employees to match a certain amount for the training. And so we simplified the in-kind matching language and overall simplified the overall application because it was too overwhelming for a lot of employers to take in. But overall, it is a simple program and so we simplified it and our incumbent worker training has just taken off since then.</w:t>
      </w:r>
    </w:p>
    <w:p w14:paraId="646C821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It also would've been helpful to understand and make early relationships with healthcare specific training providers in the area. We could have done better to understand the needs and supplies for each training as well as the length of time involved for each. So not all of those training providers adhere to a fall and spring semester. So understanding when the trainings are and what kind of tools, supplies, supports that the students would need going through those would've prepared us a little bit better.</w:t>
      </w:r>
    </w:p>
    <w:p w14:paraId="31C7F87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another thing which certainly applies a great deal to this program is it has been a challenge in the state of Maine to fill the need for healthcare training instructors. So for example, many registered nurses do not want to become a nursing instructor due to the pay decrease as opposed to working in the field as an RN, they would get a lot more money. So those are the things that stick out all, but yeah.</w:t>
      </w:r>
    </w:p>
    <w:p w14:paraId="5F93989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3C529F6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Excellent. Thank you. And that was like, we didn't even tell you to say that, but that is part of the reason that we crafted the nursing expansion grant is because we recognize that there was the shortage of instructors. So several of our grantees on the line are actually focused on that piece. So thanks for sharing that. And then last but not least, Kendra, can you share your thoughts?</w:t>
      </w:r>
    </w:p>
    <w:p w14:paraId="48B9AFCC"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1699F13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I can. Hi everyone. Thank you so much for having us. So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unlike Kyle's group, we didn't come out of workforce, we came out of healthcare. So I used to be the director of a federally designated rural health network, and we ended up building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our 501(c)(6) out of a HRSA Rural Network Development Grant. And so it's been a spinoff. We did that about 12 years ago. So we are very in touch with the healthcare organizations all across the nation, but in particular in the state of Florida as our headquarters is there.</w:t>
      </w:r>
    </w:p>
    <w:p w14:paraId="2AC8799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Some of the occupations that Kristen had read off that we initially applied to do because it seemed like those were needed kind of workforce occupations when we first submitted the application changed because of the COVID pandemic. So by the time we got this award, we were already entrenched in COVID and a lot of the hospitals at that point were scrambling to get their incumbent workers trained when we were looking more about how to apply approaches to train new workers to fill gaps and be new hires at thos</w:t>
      </w:r>
      <w:r>
        <w:rPr>
          <w:rFonts w:ascii="Calibri" w:eastAsia="Calibri" w:hAnsi="Calibri" w:cs="Calibri"/>
          <w:color w:val="000000"/>
          <w:sz w:val="22"/>
        </w:rPr>
        <w:t>e organizations.</w:t>
      </w:r>
    </w:p>
    <w:p w14:paraId="67EE6EA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we also found that several EMS agencies were extremely eager to start training programs to where they would have EMTs and paramedics also in the wings that they could hire on as needed. And basically if we had more money, EMS agencies would be taking more funds to train their workforce. So we did have to build that EMS program very quickly. The reason why I'm bringing this up on this nursing call is because we ended up using that as a pipeline to get to nurses, which I'll talk about in a later question.</w:t>
      </w:r>
    </w:p>
    <w:p w14:paraId="4118B93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6C87438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Excellent. Thank you all for answering that. So I think we'll go to the next slide and pause to see if there are any questions. Kristen and Dona, you can let me know if you see any in the chat.</w:t>
      </w:r>
    </w:p>
    <w:p w14:paraId="1C379C18"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1C6C01C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I don't see any questions in the chat at this time, Maya.</w:t>
      </w:r>
    </w:p>
    <w:p w14:paraId="768D5747"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275A482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w:t>
      </w:r>
    </w:p>
    <w:p w14:paraId="4D8E3E9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65049C9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Feel free to, if you have a question, you can go ahead and put it in the chat and we can answer questions throughout. If you have any questions about anything that our panelists are saying that you'd like them to build on, just wanted to throw that out there. Thank you.</w:t>
      </w:r>
    </w:p>
    <w:p w14:paraId="7CF9513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3AD491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Perfect. All right, well let's keep going then. And then as questions come in, we'll just continue to monitor the chat and go on to the next question in the next slide. So you've touched briefly upon this, but if you could expound upon what would you do the same if you were starting over and what would you do differently? And we'll go in reverse order this time and start with Kendra.</w:t>
      </w:r>
    </w:p>
    <w:p w14:paraId="29DA452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359CF4A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Sorry, I was on mute. We would've done almost everything the same. I think the main thing we would've done differently is we would've gotten very, very clear on how to get people who don't have high school degrees or equivalents like GEDs and those who are involved with the criminal justice system, how to get them into the healthcare workforce.</w:t>
      </w:r>
    </w:p>
    <w:p w14:paraId="616205E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out of our 366 people who are getting training right now, 22 of those don't have a high school degree or GED and 16 to 24 have been involved with the criminal justice system. So those are ones that I wish early on we really would've planned for. Otherwise, there wasn't really much that we could do with COVID. We just had to as a world kind of turn around what we were doing to address that.</w:t>
      </w:r>
    </w:p>
    <w:p w14:paraId="08885B7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22985B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Okay. And how about Kyle? Any thoughts on this one?</w:t>
      </w:r>
    </w:p>
    <w:p w14:paraId="3DFBEB77"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0485056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 so what we do the same is strong training, partner relationship development and maintenance. So our enrollments and ability to meet measurements for this grant rely on students. So even where training costs were already supported, we were able to provide students with hundreds of dollars in the cost of training and work related scrubs, medical equipment, books, practice tests.</w:t>
      </w:r>
    </w:p>
    <w:p w14:paraId="7E2C293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Practice tests were </w:t>
      </w:r>
      <w:r>
        <w:rPr>
          <w:rFonts w:ascii="Calibri" w:eastAsia="Calibri" w:hAnsi="Calibri" w:cs="Calibri"/>
          <w:color w:val="000000"/>
          <w:sz w:val="22"/>
        </w:rPr>
        <w:t>huge for success on those final exams, so certification exams. So practice tests, testing, transportation. So training providers and students saw this as an asset. And so that helped us with enrollments down the line. People referred to us all the time. So that was just a huge help from the get go.</w:t>
      </w:r>
    </w:p>
    <w:p w14:paraId="7F35E7B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52063A8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Great. And our Nursing Expansion Grantees, they are actually required to provide supportive services to their participants, which is a slight departure from the Rural Healthcare grantees, which </w:t>
      </w:r>
      <w:r>
        <w:rPr>
          <w:rFonts w:ascii="Calibri" w:eastAsia="Calibri" w:hAnsi="Calibri" w:cs="Calibri"/>
          <w:color w:val="000000"/>
          <w:sz w:val="22"/>
        </w:rPr>
        <w:t xml:space="preserve">were encouraged to provide supportive services. So it's really great to hear that providing those supports to </w:t>
      </w:r>
      <w:r>
        <w:rPr>
          <w:rFonts w:ascii="Calibri" w:eastAsia="Calibri" w:hAnsi="Calibri" w:cs="Calibri"/>
          <w:color w:val="000000"/>
          <w:sz w:val="22"/>
        </w:rPr>
        <w:lastRenderedPageBreak/>
        <w:t>your participants was a great benefit and your partners really appreciated it. So thanks for that attestation. And then finally, Chris, how about you?</w:t>
      </w:r>
    </w:p>
    <w:p w14:paraId="53FF528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50E2C4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too and myself muted. I think there were quite a few things that we did really well that we would definitely do. Again, we developed really great partnerships with various training providers. Being in our rural communities, we only had one community college that offered one type of healthcare training in that four county rural region.</w:t>
      </w:r>
    </w:p>
    <w:p w14:paraId="0BC5B02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we had to find training providers who were willing to come out to the rural regions and actually provide the training in those communities. And we did a really good job of securing MOUs with various training providers, getting them to come out to the area, partnering with the county to give us some free training space in a defunct elementary school that they had and allowing us to set up training spaces in there. So we did really well at that and I think that we would definitely do that the same.</w:t>
      </w:r>
    </w:p>
    <w:p w14:paraId="3A04AF6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also partnered with a university that's about 200 miles away from us, however, they recently received a grant to establish a Center for Rural Health. And so their whole premise of that Center for Rural Health is to provide all of the clinical pieces to getting a nursing degree in the local communities. So they partner with all of the rural hospitals and basically get adjunct faculty.</w:t>
      </w:r>
    </w:p>
    <w:p w14:paraId="60C8C77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it solved that issue of people not wanting to become nursing instructors because yes, the pay is less than they would make as a nurse. This way they continue to work as a nurse in the same hospitals they're in, but then they work as adjunct faculty for the university and providing those clinicals when nurses hit that stage.</w:t>
      </w:r>
    </w:p>
    <w:p w14:paraId="11993F6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then a lot of the classwork that they can do is online or virtual classwork so they can... It's very helpful for the RN to BSM Bridge candidates so that they can do their online work and stay working in their communities and get their clinical that they need. So that partnership has proved to be very helpful. And not only this grant, but in other grants that we are working on and other opportunities that we have.</w:t>
      </w:r>
    </w:p>
    <w:p w14:paraId="3F213E9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Much like Kyle, we are the workforce development board for our area. So we have a lot of opportunities to continue to provide healthcare training for individuals. So those are the things that we did that when we look at sustainability and what's going to help us continue to address these healthcare shortages in our rural communities, those were definitely some things that we were able to do that had helped us and we would definitely do, again.</w:t>
      </w:r>
    </w:p>
    <w:p w14:paraId="796ACBD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What we would do differently is basically what our main struggle point is to this day is getting that LVN or LPN, RN, the associate degreed RN, getting those individuals trained in our local communities, our local community college is still not willing to provide that instruction at their campus that is in our community. They feel that we haven't provided proof of concept that there is a great enough need.</w:t>
      </w:r>
    </w:p>
    <w:p w14:paraId="111BF98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I think what we would've done differently is perhaps start that process and trying to get them on board with this on day one instead of about a year into it. And because we might've been more successful in trying to get them there. And then the other piece to that is because we are doing some of that work now with our Good Jobs Challenge Grant that we have, however, we're finding that a lot of our local students, or would be students for the RN or LVM degrees, they aren't necessarily ready to actuall</w:t>
      </w:r>
      <w:r>
        <w:rPr>
          <w:rFonts w:ascii="Calibri" w:eastAsia="Calibri" w:hAnsi="Calibri" w:cs="Calibri"/>
          <w:color w:val="000000"/>
          <w:sz w:val="22"/>
        </w:rPr>
        <w:t>y get admission into the college yet to work on that.</w:t>
      </w:r>
    </w:p>
    <w:p w14:paraId="793FE5C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some sort of preparation to get them up to speed so that they can get the high enough scores on their HEC and their other exams to be able to get that admission into those programs. And then I think if we could somehow work with those people on that, then we can prove that we actually, the need is </w:t>
      </w:r>
      <w:r>
        <w:rPr>
          <w:rFonts w:ascii="Calibri" w:eastAsia="Calibri" w:hAnsi="Calibri" w:cs="Calibri"/>
          <w:color w:val="000000"/>
          <w:sz w:val="22"/>
        </w:rPr>
        <w:lastRenderedPageBreak/>
        <w:t>definitely there, but I think then we could prove that we have a student base that is also ready to receive those services if they brought them into the community.</w:t>
      </w:r>
    </w:p>
    <w:p w14:paraId="235F500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1A8CCCC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Excellent. All great points.</w:t>
      </w:r>
    </w:p>
    <w:p w14:paraId="269860F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3ECC641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Maya, I forgot to say what we would do differently, just very quickly, we would've visited each of our sites and partners with their local workforce development board. Since we started during COVID pandemic, we didn't get to do that, but if we would've just started this grant during a regular time, we definitely would've done that because that in-person contact somehow makes people understand more and bonds them more.</w:t>
      </w:r>
    </w:p>
    <w:p w14:paraId="4229362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420E4D0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Absolutely. I was just about to say common theme across all of you about the strength of partnerships and making sure that those are really strong from the get go and putting in the time and the work so that they flourish and it just becomes like a machine in terms of getting your participants through is of utmost importance.</w:t>
      </w:r>
    </w:p>
    <w:p w14:paraId="39AEED5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I actually appreciate, Chris, you mentioning about sustainability, and I know you all are much further along in your grant program than our nursing grantees, but to our nursing grantees, you're just starting out, but we at the Department of Labor are hoping that this isn't just a one-off grant program.</w:t>
      </w:r>
    </w:p>
    <w:p w14:paraId="06D4525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thinking about sustainability now is not an off topic. So to the extent that you can think about things that are sustainable, whether that's your partnerships, whether that's relationships for certain pieces of your grant program, it's really great to think about those now.</w:t>
      </w:r>
    </w:p>
    <w:p w14:paraId="1A669EE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we will certainly at the Department of Labor provide you with some tools for sustainability as we get further into the grant period of performance. But that's definitely a good point to highlight. So with that, I think we'll go to the next slide and pause and see if there are any questions.</w:t>
      </w:r>
    </w:p>
    <w:p w14:paraId="6DE9F314"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431F423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Hi, we do have a few questions.</w:t>
      </w:r>
    </w:p>
    <w:p w14:paraId="213B62C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E49A51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Great.</w:t>
      </w:r>
    </w:p>
    <w:p w14:paraId="6A4E542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59FFCB1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there's some questions for Kyle. There's actually quite a few good questions. Kyle, you had some very intriguing things to say. And I see that you're typing in there and feel free to keep typing some things in there, but I'm wondering if you could also speak to the group if you feel comfortable.</w:t>
      </w:r>
    </w:p>
    <w:p w14:paraId="451FFB0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76EE90D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 not a problem.</w:t>
      </w:r>
    </w:p>
    <w:p w14:paraId="39384D2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3FF45CC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Yes, I'll just read the question to make sure everybody saw it or hear it.</w:t>
      </w:r>
    </w:p>
    <w:p w14:paraId="1C98446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lastRenderedPageBreak/>
        <w:t>Kyle Olson:</w:t>
      </w:r>
    </w:p>
    <w:p w14:paraId="1885759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Absolutely. So the first question.</w:t>
      </w:r>
    </w:p>
    <w:p w14:paraId="52FD0EF3"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51336C1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Go ahead.</w:t>
      </w:r>
    </w:p>
    <w:p w14:paraId="3CC6E388"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3513BA3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First question says, I would like to know a little bit more about how you specifically removed employer matching for incumbent workers, specifically the process and what were the outcomes? Also, how often did you assess the participants for supportive services? Lastly, might you be willing to share this document with others? And yes, I'm more than happy to share our incumbent worker application. So that's a really good question. All good questions.</w:t>
      </w:r>
    </w:p>
    <w:p w14:paraId="50DA9ED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I'll finish typing it out just so you can kind of see it as I'm more visual myself. So like I was saying, we originally modeled our incoming worker training for this project with our WEOA policy, which essentially says there is a 50/50 match requirement for employers. When we found out we had more flexibility as this is an H-1B grant, then we created a new local policy and dropped the employer matching.</w:t>
      </w:r>
    </w:p>
    <w:p w14:paraId="6E0CDBB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But while we did that, we also, there are several different ways employers could support the training, whether it's providing a training provider space, supplies, anything like that. So we're always looking to leverage resources, whatever they had. And then for supportive services, those are screened at intake. We do a pretty in-depth assessment to identify any potential barriers. And we also do it throughout the enrollment.</w:t>
      </w:r>
    </w:p>
    <w:p w14:paraId="7E57245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as participants get into training, we want to make sure they're going to be successful in that training. They have all the supplies that they need throughout the training. And then as they transition to begin looking for work, assessing them, do they need an internship? Do they want work readiness? Things like a mock interview, things like that. And then do they need supports as they transition to employment? Whether that's help with gas cards until they have sufficient income from that new job, things l</w:t>
      </w:r>
      <w:r>
        <w:rPr>
          <w:rFonts w:ascii="Calibri" w:eastAsia="Calibri" w:hAnsi="Calibri" w:cs="Calibri"/>
          <w:color w:val="000000"/>
          <w:sz w:val="22"/>
        </w:rPr>
        <w:t>ike that. So did that answer your question?</w:t>
      </w:r>
    </w:p>
    <w:p w14:paraId="70195A6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have another question too. I'll type out my answer for that. And then I got a thumbs up. There we go. So how did you attract nurses to become nurse educators within this grant with partners? How can partners assist us from day one with recruitment to attract nurses into the faculty role?</w:t>
      </w:r>
    </w:p>
    <w:p w14:paraId="17ADB13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that's one thing we didn't have to worry about with this grant. Most of the positions we are looking to train for are medical assistants, direct support professionals, medical assistants, phlebotomist, things like that. Last I checked, which was a few weeks ago, we have had eight nurses go through the program, but all of the trainings are either connected to the community college or adult ed training partners.</w:t>
      </w:r>
    </w:p>
    <w:p w14:paraId="7D74E47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086EC19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Kyle. I think that's all the questions we have for now. So I'll send it back to you, Maya.</w:t>
      </w:r>
    </w:p>
    <w:p w14:paraId="1C05959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1D48DCF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Okay, thank you. All right, next slide </w:t>
      </w:r>
      <w:r>
        <w:rPr>
          <w:rFonts w:ascii="Calibri" w:eastAsia="Calibri" w:hAnsi="Calibri" w:cs="Calibri"/>
          <w:color w:val="000000"/>
          <w:sz w:val="22"/>
        </w:rPr>
        <w:t>please. Okay. So if you on the panel could share if there were any challenges to designing and implementing nursing programs in particular that you can share. And then if there were any, how did you overcome those challenges? So let's start with Chris this time.</w:t>
      </w:r>
    </w:p>
    <w:p w14:paraId="0F517CB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44297C6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So As I mentioned in my previous answer, we face quite a few challenges in developing and designing and implementing a nursing program in our rural community. One of the biggest obstacles besides some of the others that I've already mentioned is the university not having staff to basically do the classes.</w:t>
      </w:r>
    </w:p>
    <w:p w14:paraId="069636B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we actually had applied for the nursing expansion grants as well, because one of the issues that we continue to run into is the community colleges, the universities all were saying we would love to have more students. We would love to offer another session or each semester or whatever that looks like. However, we don't have enough instructors to be able to even do that.</w:t>
      </w:r>
    </w:p>
    <w:p w14:paraId="4BBCCB6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 demand is there, the applications from students are there, we don't have instructors. And so that was one of the pieces that, which is why we attempted to do that nursing expansion grant as well, is to basically add instructors because that is something that we run into repeatedly.</w:t>
      </w:r>
    </w:p>
    <w:p w14:paraId="24D4744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Our local community college, one of the issues of why they won't bring anything into our community is because that's an instructor that they have to add to their staff and they don't have the funding nor the person to be able to add that extra class in our community. And so for those grantees out there that are working on the building, the nurse educator staff, that is something that is desperately needed and really caused issues for us in getting some additional programs.</w:t>
      </w:r>
    </w:p>
    <w:p w14:paraId="057EA32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Our community college admits, I believe it's 25 people every spring and fall. So you're talking 50 people a year that they admit into their nursing program. For a multi-county area, it's not a lot. We're never going to meet the demand of nurses unless we can find a way for the schools to increase their capacity to train nurses. So we have not overcome that challenge yet.</w:t>
      </w:r>
    </w:p>
    <w:p w14:paraId="6646390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I don't know, without working very closely with our colleges and universities and them being willing to expand, I don't know how we will overcome that. And that's where we have made some movement in the state of Texas where the nursing board for LVN, which some states it's an LPN, some states it's an LVN, they're actually allowing now apprenticeship programs, which is huge.</w:t>
      </w:r>
    </w:p>
    <w:p w14:paraId="2F06B94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it's not the community college that serve the area where we're at, but they have partnered, there's a community college that has taken on the education piece of it, and there is an employer that is piloting this program to actually do an apprenticeship style LVN courses.</w:t>
      </w:r>
    </w:p>
    <w:p w14:paraId="2FFEBCA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 impact that that could have to be able to do an associate level RN or an LVN in an apprenticeship style training is probably the biggest way that there's going to be an impact into this shortage that exists, at least in Texas. So that's something I would like to see continue to expand it, but we haven't gotten it yet in our area.</w:t>
      </w:r>
    </w:p>
    <w:p w14:paraId="5A98F13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3869D56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 definitely. Thank you for sharing that. How about Kendra, any thoughts on this one?</w:t>
      </w:r>
    </w:p>
    <w:p w14:paraId="4F2D43E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16940E6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Yeah, so for this particular grant, as I mentioned earlier, we mainly did incumbent worker training </w:t>
      </w:r>
      <w:r>
        <w:rPr>
          <w:rFonts w:ascii="Calibri" w:eastAsia="Calibri" w:hAnsi="Calibri" w:cs="Calibri"/>
          <w:color w:val="000000"/>
          <w:sz w:val="22"/>
        </w:rPr>
        <w:t>because of the needs of our critical access hospitals on the rural areas. We only had 11 people who were unemployed out of all the 366 trainees that went through. And we had it set up to where we're going to apply up to $3,000 for each training and credential for each eligible participant.</w:t>
      </w:r>
    </w:p>
    <w:p w14:paraId="48F9527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that can help people become trained to become an RN. But as those nursing trainings become more advanced and expensive, that amount of money just becomes less significant. So I have to really mirror what Chris is saying. For your nursing workforce expansion grant, my recommendation would be to use a portion of your funds to create or expand an apprenticeship program that's designed to train and </w:t>
      </w:r>
      <w:r>
        <w:rPr>
          <w:rFonts w:ascii="Calibri" w:eastAsia="Calibri" w:hAnsi="Calibri" w:cs="Calibri"/>
          <w:color w:val="000000"/>
          <w:sz w:val="22"/>
        </w:rPr>
        <w:lastRenderedPageBreak/>
        <w:t>employ more advanced nurses, like whether those are instructors or whatever type of nurses for whichever track you chose.</w:t>
      </w:r>
    </w:p>
    <w:p w14:paraId="1FDCAEC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In Florida, we partner with the Florida Nurses Association as well as the Center for Nursing at University of South Florida. We have training programs all across the state also that we work with. But certainly, those two groups that are down in Tampa, Florida, we work with them a whole lot across the state, but employed as an apprentice, they get to earn while they learn. I just think that's the best route.</w:t>
      </w:r>
    </w:p>
    <w:p w14:paraId="70295663"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CE4153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Definitely. And we certainly lift up apprenticeship as a model or earn while you learn strategy across multiple sectors, not just the healthcare sector. So thank you and Chris for lifting up apprenticeship. And I do believe some of our nursing expansion grantees are considering apprenticeship as well as a training strategy. So hopefully, we'll have some good results from those. Last but not least, I certainly wanted to give Kyle a chance to answer this question.</w:t>
      </w:r>
    </w:p>
    <w:p w14:paraId="550EC58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32BDCC0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Sure. So some of the challenges to designing and implementing involved constant monitoring and at times requests for improvement from the proprietary training providers where several instructors did not provide as much support in training as others. At times, a lecturing style was used and most students did not benefit from that style for whatever reason.</w:t>
      </w:r>
    </w:p>
    <w:p w14:paraId="3649E50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how this happened is one of the career advisors was speaking to a participant who was struggling in the training. And typically when somebody struggles in the training, it's because they're not putting in the work, they're not showing up to class. But this participant was doing everything they needed to and then we figured out that it was probably on the training provider side.</w:t>
      </w:r>
    </w:p>
    <w:p w14:paraId="4BE4941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from there we set up meetings to figure out what might be the issue. And that helps solve the issue for this one individual or several clients down the line who are going take that class. Most of the clients focusing on a two to four year nursing degrees needed to also be certified in the short term so they could start working while going to school. So we found that as a need for a lot of the individuals in the nursing pathway. So that helped them kind of fill that need in the short term.</w:t>
      </w:r>
    </w:p>
    <w:p w14:paraId="1B110514"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6FC8CE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Great, thank you. All right, let's go to the next slide and pause to see if there are any questions.</w:t>
      </w:r>
    </w:p>
    <w:p w14:paraId="51B591E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3DABB9B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we have a question and let's see, here says, do you have a model you can share for an RN apprenticeship? It doesn't address who it's for, but I'm sure that anyone who has a model that would be welcome. So anyone like to respond to that question?</w:t>
      </w:r>
    </w:p>
    <w:p w14:paraId="0000770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2CE3F1D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I can't remember the exact website. McKay, can you put the web link in the chat box that goes to the apprentice standards that are the national apprentice standards? That would be the best place to go because then you can see exactly what the curricula looks like for whatever occupation you're interested in building out an apprenticeship program for.</w:t>
      </w:r>
    </w:p>
    <w:p w14:paraId="3FC1567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771FE66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Thank you, Dr Siler. I don't see other questions at the moment.</w:t>
      </w:r>
    </w:p>
    <w:p w14:paraId="1DD7EED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FF18E4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sounds good. So we'll move on to the next slide. Their next question. So both of these grant programs had an emphasis on serving historically marginalized and underrepresented populations. And so this question really gets at what have been some of your successful strategies in outreach and recruitment of underrepresented populations for your grant programs? We'll start this time with Kyle.</w:t>
      </w:r>
    </w:p>
    <w:p w14:paraId="70EC4F7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34B2B85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Sure. Having strong partnerships with local training providers, mainly for us being the adult eds in our region that host the trainings. These training providers will typically either have us attend or will promote us during the initial info session for that training to promote the course or anything like that. So they show what funding we can help with, what supportive services we have available.</w:t>
      </w:r>
    </w:p>
    <w:p w14:paraId="4756CF8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And these training providers will also frequently introduce potential clients to us as soon as they complete the initial CASAS testing and prove that they're eligible for the healthcare course. We also received roughly 10 to 20% of our referrals from word of mouth, from our established territories through training partner promotion from peer referrals for people who were very satisfied clients who went through the program. So that provided that constant pipeline of passive referrals, which was terrific for </w:t>
      </w:r>
      <w:r>
        <w:rPr>
          <w:rFonts w:ascii="Calibri" w:eastAsia="Calibri" w:hAnsi="Calibri" w:cs="Calibri"/>
          <w:color w:val="000000"/>
          <w:sz w:val="22"/>
        </w:rPr>
        <w:t>us.</w:t>
      </w:r>
    </w:p>
    <w:p w14:paraId="6864336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6715BE1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That's great. That's great. And Kendra, how about you?</w:t>
      </w:r>
    </w:p>
    <w:p w14:paraId="4829EB2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0B2FABA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it was really about making talent pipelines that were coming in from entry level. Again, paying attention to things that didn't even </w:t>
      </w:r>
      <w:r>
        <w:rPr>
          <w:rFonts w:ascii="Calibri" w:eastAsia="Calibri" w:hAnsi="Calibri" w:cs="Calibri"/>
          <w:color w:val="000000"/>
          <w:sz w:val="22"/>
        </w:rPr>
        <w:t>require a high school degree and then moving them through the system to get to more advanced occupations, including nursing occupations. So one place that we started a lot of people was phlebotomy, especially for underemployed and unemployed trainees that didn't have that high school degree or were involved with criminal justice.</w:t>
      </w:r>
    </w:p>
    <w:p w14:paraId="3ED9407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even entrained and credentialed an individual who was under house arrest at the time for nursing and EMS. We created, again, talent pipelines that started from no degree to advanced positions. For EMT, they would go from paramedic, they could go to community paramedic, critical care paramedic or then RN and beyond. So we train a lot of RNs actually coming out of that EMS space. A lot of times too, we would be training people because we only had up to 3,000 per person. We would get them their associate de</w:t>
      </w:r>
      <w:r>
        <w:rPr>
          <w:rFonts w:ascii="Calibri" w:eastAsia="Calibri" w:hAnsi="Calibri" w:cs="Calibri"/>
          <w:color w:val="000000"/>
          <w:sz w:val="22"/>
        </w:rPr>
        <w:t>gree in nursing or associative science in nursing so they could then move into RN and beyond that.</w:t>
      </w:r>
    </w:p>
    <w:p w14:paraId="2F8B1FC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what Kyle said, I have to echo that. Having partnerships also with Florida Community Health Worker Coalition, the Local Workforce Development Boards, Florida Department of Health reentry programs, that really helped us reach out into those kind of untapped talent pools and unidentified groups and underrepresented groups that we really wanted to pull into this training and pull into the healthcare workforce.</w:t>
      </w:r>
    </w:p>
    <w:p w14:paraId="074EC32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lastly, Facebook and word of mouth, huge, huge when reaching into the rural communities, we would get so many people on Facebook and that's how we ended up with our numbers exceeding what our initial goal was. So at this point we've been turning people away. We still try to get in as many as we can, but we do have to turn people away occasionally now, but that was probably our biggest driver.</w:t>
      </w:r>
    </w:p>
    <w:p w14:paraId="73A168E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lastRenderedPageBreak/>
        <w:t>Maya Kelley:</w:t>
      </w:r>
    </w:p>
    <w:p w14:paraId="12439AC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Wow, that's so </w:t>
      </w:r>
      <w:r>
        <w:rPr>
          <w:rFonts w:ascii="Calibri" w:eastAsia="Calibri" w:hAnsi="Calibri" w:cs="Calibri"/>
          <w:color w:val="000000"/>
          <w:sz w:val="22"/>
        </w:rPr>
        <w:t>great to hear that you've had such success and between you and Kyle, the different types of strategies that have worked for you, but common theme in terms of using your partners to get the word out is certainly key. And last but not least, Chris, anything to add?</w:t>
      </w:r>
    </w:p>
    <w:p w14:paraId="46949064"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4C74219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would echo the word of mouth in social media. Huge factors for sure. One of the things, again, being in the workforce board, we have perhaps maybe some advantages. Not that anyone couldn't partner with their workforce board to do the same, but as the administrators for TANF training and working with all that, we know everybody who's receiving TANF Funds or for child support people who are back on their child support, all those types of things because we go through all that funding, and our board uses a sy</w:t>
      </w:r>
      <w:r>
        <w:rPr>
          <w:rFonts w:ascii="Calibri" w:eastAsia="Calibri" w:hAnsi="Calibri" w:cs="Calibri"/>
          <w:color w:val="000000"/>
          <w:sz w:val="22"/>
        </w:rPr>
        <w:t>stem called GovDelivery, which is just an emailing service.</w:t>
      </w:r>
    </w:p>
    <w:p w14:paraId="1E39B92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we were able to blast out some different recruitment and outreach material to those populations that we knew were lower income or unemployed individuals. Anybody that was in the system was unemployed. We also went to the housing authority and put some flyers up at the housing authority to again try to reach that particular population.</w:t>
      </w:r>
    </w:p>
    <w:p w14:paraId="2782084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 churches, we even, and I know this is going to probably sound silly, there are actually newspapers still in these communities and so we use newspapers. There's a water bill, people still get mail and on the back of the water bill, they allow you to put little advertisements and such. And so that was one thing that we did. We did cards that went with, we worked with a couple, not fast food, like pizza and Chinese restaurant deliveries that are in these communities that everybody goes to because they're t</w:t>
      </w:r>
      <w:r>
        <w:rPr>
          <w:rFonts w:ascii="Calibri" w:eastAsia="Calibri" w:hAnsi="Calibri" w:cs="Calibri"/>
          <w:color w:val="000000"/>
          <w:sz w:val="22"/>
        </w:rPr>
        <w:t>he only ones in the community.</w:t>
      </w:r>
    </w:p>
    <w:p w14:paraId="4285761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And so we had them put cards with their to-go orders and such. So little ways like that of kind of reaching. And then the biggest is just word of mouth. If you get the cousin, aunt, whomever in there and then they tell their family members and we've served quite a few members of the same family and such. So again, that word of mouth and that satisfied customer and somebody who goes through and does well and gets a job and changes their quality of life, then we're able to capture their friends and family to </w:t>
      </w:r>
      <w:r>
        <w:rPr>
          <w:rFonts w:ascii="Calibri" w:eastAsia="Calibri" w:hAnsi="Calibri" w:cs="Calibri"/>
          <w:color w:val="000000"/>
          <w:sz w:val="22"/>
        </w:rPr>
        <w:t>assist them as well.</w:t>
      </w:r>
    </w:p>
    <w:p w14:paraId="150F734C"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CC6ED8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That's excellent. And really creative strategies there. I'd never heard of the back of a water bill or fast food cards. Very unique. Also, I just have to put a plug in for Chris and Kyle, you all are plugging why we required a workforce development entity as part of the partnership for both Rural Healthcare and for Nursing Expansion. You guys are highlighting some of the benefits of why workforce is so critical as a partner in this sector partnership that both grant programs are doing.</w:t>
      </w:r>
    </w:p>
    <w:p w14:paraId="4692E90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you're hearing some of the benefits of what they can do for you in your Nursing Expansion Grant Program. So thank you for sharing those. It certainly appreciated. So we will pause again and see if we have any questions before.</w:t>
      </w:r>
    </w:p>
    <w:p w14:paraId="0D025FA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2F1B4BC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No questions at the moment, Maya.</w:t>
      </w:r>
    </w:p>
    <w:p w14:paraId="4537C6AC"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7CD8E1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All right, well let's keep on going then. Next slide. All right, so you all have talked about your employer partner relationships, but if you could now speak to how your efforts to engage these healthcare </w:t>
      </w:r>
      <w:r>
        <w:rPr>
          <w:rFonts w:ascii="Calibri" w:eastAsia="Calibri" w:hAnsi="Calibri" w:cs="Calibri"/>
          <w:color w:val="000000"/>
          <w:sz w:val="22"/>
        </w:rPr>
        <w:lastRenderedPageBreak/>
        <w:t>employer partners have changed and evolved over the course of your grant thus far. And we can start with Chris this time.</w:t>
      </w:r>
    </w:p>
    <w:p w14:paraId="73D1383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3C66555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This is probably one of my biggest lessons learned. Last year, we were one of the 32 recipients of the Good Jobs Challenge funding that went out from the Department of Commerce. And with that particular grant, it works very opposite of the way traditional workforce development grants go. Where someone comes to your office, they say, I want to do this, and you train them and then you find them a job.</w:t>
      </w:r>
    </w:p>
    <w:p w14:paraId="3CE5EAC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But this particular grant, we actually find all the jobs on the front end and have employer commitments to hire on the front end. And then we go and find the people that want that job and then train them and then place them in that position that that employer has told us they have and they want to hire for.</w:t>
      </w:r>
    </w:p>
    <w:p w14:paraId="5B6C1F1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it's a little bit backwards from the way traditionally we had done things, but the return on investment is huge doing it that way as opposed to training them and then finding them the job. Right now, I just had a meeting with our subcontractor who does the implementation of this grant and talked with them about that I want to shift our employment style or how we're doing that to use more of this strategy because we're seeing really good efforts with our Good Jobs Challenge grant and doing it this way</w:t>
      </w:r>
      <w:r>
        <w:rPr>
          <w:rFonts w:ascii="Calibri" w:eastAsia="Calibri" w:hAnsi="Calibri" w:cs="Calibri"/>
          <w:color w:val="000000"/>
          <w:sz w:val="22"/>
        </w:rPr>
        <w:t>.</w:t>
      </w:r>
    </w:p>
    <w:p w14:paraId="5DF1B6E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that right now they're working on doing that. And in doing that, the other piece of that is working with our employers and trying to, again put on very... If this employer says, oh, I've got five openings for a CNA we need at the hospital. Awesome, are you willing to interview and hire these individuals? And then we will come in and provide this training just for your organization so that you can have them.</w:t>
      </w:r>
    </w:p>
    <w:p w14:paraId="1D02BE4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with grading some funding sources, we can get very creative with that as we can do work experience, paid work experience with our oral healthcare grant and then for some things that may have apprenticeship style for that, like a certified nursing assistant, we can use our apprenticeship funding to be able to pay for the apprenticeship training and then use our oral healthcare to pay for the work experience so that employer isn't out of pocket, a huge amount of money to be able to get their positions fil</w:t>
      </w:r>
      <w:r>
        <w:rPr>
          <w:rFonts w:ascii="Calibri" w:eastAsia="Calibri" w:hAnsi="Calibri" w:cs="Calibri"/>
          <w:color w:val="000000"/>
          <w:sz w:val="22"/>
        </w:rPr>
        <w:t>led.</w:t>
      </w:r>
    </w:p>
    <w:p w14:paraId="0D4B1F3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that's another great way that we've found to be able to try to work with our healthcare employers and then continue to grade our resources that we have available to us because obviously dollars only go so far sometimes and you have to get a little creative on how to best meet that participant's need and our employer's needs to solve their challenges as well.</w:t>
      </w:r>
    </w:p>
    <w:p w14:paraId="15F8230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One of the other pieces that a lesson learned from our Good Jobs Challenge grants, we've always had a healthcare partnership with all of the employers that we've been working with, but we are now going to broaden that and organize it better into a true healthcare sector partnership. And so really again, this leads to that sustainability piece and trying to get that sector partnership working to be able to determine what their needs are and then be able to come back to the workforce board and say, this is wh</w:t>
      </w:r>
      <w:r>
        <w:rPr>
          <w:rFonts w:ascii="Calibri" w:eastAsia="Calibri" w:hAnsi="Calibri" w:cs="Calibri"/>
          <w:color w:val="000000"/>
          <w:sz w:val="22"/>
        </w:rPr>
        <w:t>at our needs are, how can you help us with these needs?</w:t>
      </w:r>
    </w:p>
    <w:p w14:paraId="6B65361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that's what we're in the process doing right now of putting a lot more structure in the organization into that sector partnership so that again, we are not the ones running it. Being able to allow the network of healthcare employers and training providers to run that partnership and determine what their needs are and how to meet their needs, and then utilize the workforce board as a resource to help meet those needs for those employers.</w:t>
      </w:r>
    </w:p>
    <w:p w14:paraId="24D8C2B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2AB275F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That's great. And congratulations on your Good Jobs Grant. We certainly have been watching that grant since formation, and curious to see how the grantees do with that. And thank you for the plug on </w:t>
      </w:r>
      <w:r>
        <w:rPr>
          <w:rFonts w:ascii="Calibri" w:eastAsia="Calibri" w:hAnsi="Calibri" w:cs="Calibri"/>
          <w:color w:val="000000"/>
          <w:sz w:val="22"/>
        </w:rPr>
        <w:t>rating funds. We certainly recognize that not just nursing programs, but particularly nursing programs are very expensive, and so that's just a really strategic way to make the dollar stretch and to really be able to serve more participants is rating the funds like Chris just mentioned. So thank you for that. We'll move on to Kyle. Any thoughts?</w:t>
      </w:r>
    </w:p>
    <w:p w14:paraId="1B655BC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1A7DC3B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 sure. So where we were initially constantly promoting awareness for the grant, it got to the point where specifically with CNA and medical assistant trainings, it was really rare for those to take place without an employer or training provider involving us in the process. So just with the need of those skilled workers in Maine, we were all connected at a certain point where there was just a pipeline and a flow of participants going through the program, which is great.</w:t>
      </w:r>
    </w:p>
    <w:p w14:paraId="65CA440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We also established a simplified process for employment verifications. Thanks to our strong employer partners with </w:t>
      </w:r>
      <w:proofErr w:type="spellStart"/>
      <w:r>
        <w:rPr>
          <w:rFonts w:ascii="Calibri" w:eastAsia="Calibri" w:hAnsi="Calibri" w:cs="Calibri"/>
          <w:color w:val="000000"/>
          <w:sz w:val="22"/>
        </w:rPr>
        <w:t>MaineHealth</w:t>
      </w:r>
      <w:proofErr w:type="spellEnd"/>
      <w:r>
        <w:rPr>
          <w:rFonts w:ascii="Calibri" w:eastAsia="Calibri" w:hAnsi="Calibri" w:cs="Calibri"/>
          <w:color w:val="000000"/>
          <w:sz w:val="22"/>
        </w:rPr>
        <w:t xml:space="preserve"> for one, which is the largest employer in Maine, and then Mercy/Northern Lights Hospital. So many of you may know employment verifications are a pain and employers can be very reluctant to provide that information. But once we establish those strong relationships with those, they were willing to help us streamline a process where we were getting those easily without having to call multiple times and play phone tag and email and all of that.</w:t>
      </w:r>
    </w:p>
    <w:p w14:paraId="1BA1C19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Another thing is in our grant advisory team meetings, we are meeting with the Maine Department of Labor, DHS, our employer partners, our training providers, and we're talking about not only Rural Healthcare Grant, but we're talking about the statewide initiatives that are currently going on in healthcare.</w:t>
      </w:r>
    </w:p>
    <w:p w14:paraId="278CF5B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for example, we have tuition remission at the state level, we have Maine jobs and recovery through the community college system, the competitive skills scholarship program through Maine Department of Labor and apprenticeships, opportunities. And apprenticeships over the last, let's say two to four years have really skyrocketed in Maine.</w:t>
      </w:r>
    </w:p>
    <w:p w14:paraId="65BBD70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that's been great having those grant advisory team meetings to talk about how those other programs are going through the state. And there are also healthcare navigators, not through our organization, but funded through the state, who can help participants get into multiple programs if they need to leverage funds from various throughout their training.</w:t>
      </w:r>
    </w:p>
    <w:p w14:paraId="72352E6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D42708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Excellent. Thank you for sharing those advisory committees using navigators, all really good points to lift up. Thank you. And so Kendra, any final thoughts on this piece?</w:t>
      </w:r>
    </w:p>
    <w:p w14:paraId="78E4952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743BFC5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Yeah, so probably the biggest part for us was making sure that the employers now know about their workforce development boards and how to work with them. So each one of our employers, they may have known the workforce development board that was in their particular region, but </w:t>
      </w:r>
      <w:proofErr w:type="spellStart"/>
      <w:r>
        <w:rPr>
          <w:rFonts w:ascii="Calibri" w:eastAsia="Calibri" w:hAnsi="Calibri" w:cs="Calibri"/>
          <w:color w:val="000000"/>
          <w:sz w:val="22"/>
        </w:rPr>
        <w:t>CommHIT</w:t>
      </w:r>
      <w:proofErr w:type="spellEnd"/>
      <w:r>
        <w:rPr>
          <w:rFonts w:ascii="Calibri" w:eastAsia="Calibri" w:hAnsi="Calibri" w:cs="Calibri"/>
          <w:color w:val="000000"/>
          <w:sz w:val="22"/>
        </w:rPr>
        <w:t xml:space="preserve"> was able to work with the workforce development boards at the state level.</w:t>
      </w:r>
    </w:p>
    <w:p w14:paraId="3C4BC44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in our state that's called CareerSource Florida, and we work directly with the healthcare and life sciences type group of that. So we were able to work with apprenticeship navigators across the state with all the career sources, which are local workforce development boards and tell the employers the right way to work with them. And if there were any hiccups in that, we were able to go to the state level </w:t>
      </w:r>
      <w:r>
        <w:rPr>
          <w:rFonts w:ascii="Calibri" w:eastAsia="Calibri" w:hAnsi="Calibri" w:cs="Calibri"/>
          <w:color w:val="000000"/>
          <w:sz w:val="22"/>
        </w:rPr>
        <w:lastRenderedPageBreak/>
        <w:t>and then have that communication coming down instead of going to each individual local workforce development board and having a communication.</w:t>
      </w:r>
    </w:p>
    <w:p w14:paraId="41B6E18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Also in Florida, apprenticeships like in Maine really exploded in the last several years. So we were able to teach all of our employers about apprenticeship programs. What does that look like? What does a journey worker look like? What are the requirements? What does it take to either have an apprentice as an incumbent worker or to do a new hire? What does all of that look like and what are the resources and services surrounding that?</w:t>
      </w:r>
    </w:p>
    <w:p w14:paraId="1FF758F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our conversations now involving workforce are very different than they were at the start of this grant. Finally, I do want to make a plug also for HCAP, which is one of the intermediaries. Joy Jamerson, we do a lot of work with her and we've been really infusing her in with the work that we do and the programs to make sure that people understand very well what HCAP is the same way we want them to understand what the local workforce development boards are and what they can do for them. And moving forward,</w:t>
      </w:r>
      <w:r>
        <w:rPr>
          <w:rFonts w:ascii="Calibri" w:eastAsia="Calibri" w:hAnsi="Calibri" w:cs="Calibri"/>
          <w:color w:val="000000"/>
          <w:sz w:val="22"/>
        </w:rPr>
        <w:t xml:space="preserve"> we want to make sure that HCAP's incorporated as we're building out apprenticeship programs.</w:t>
      </w:r>
    </w:p>
    <w:p w14:paraId="6F1D539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531CFA2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That's a great plug, Kendra. Thank you very much for sharing that. And I do see that apprenticeship.gov was dropped into the chat for folks to take a look and they've got probably more information than you can digest in one day, but certainly a whole section dedicated to healthcare, a whole section dedicated to just the ins and outs of apprenticeship.</w:t>
      </w:r>
    </w:p>
    <w:p w14:paraId="19B6C29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There's a section on intermediaries where you'll see HCAP is listed there and what they can do for you if you are interested in a healthcare related apprenticeship program. So all great plugs is certainly appreciated. We'll go to the next slide and pause to see if there are any questions.</w:t>
      </w:r>
    </w:p>
    <w:p w14:paraId="13546C8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28D3738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do have a couple of questions. Great. I'm going to start with... Let's see, we have three questions. I'm going to start with the one for Kyle about partners. How often does Kyle meet with all partners? Could this be broken down into specific partners meetings?</w:t>
      </w:r>
    </w:p>
    <w:p w14:paraId="53047DC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6E5B074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Yeah, so we meet with our service provider twice a month. Once we're meeting, I'm meeting with the </w:t>
      </w:r>
      <w:r>
        <w:rPr>
          <w:rFonts w:ascii="Calibri" w:eastAsia="Calibri" w:hAnsi="Calibri" w:cs="Calibri"/>
          <w:color w:val="000000"/>
          <w:sz w:val="22"/>
        </w:rPr>
        <w:t>program manager twice a month, and then we have an internal meeting where we're meeting with a service provider, kind of higher management and talk about all of our projects. And then with the grant advisory team meetings, those are on a quarterly basis.</w:t>
      </w:r>
    </w:p>
    <w:p w14:paraId="3533E90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23801D5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But another question, this could be for anyone, I think. When did you find the best means to communicate with partners? Emails, zoom face-to-face, other method?</w:t>
      </w:r>
    </w:p>
    <w:p w14:paraId="04F2845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66CC19D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of it. The more that you can communicate, the better with your partners because they're not going to know this as intimately as you do. And they're not going to be able to advocate for this the same way that you would. So the more that you can give them talking points and give them ways that they can tie what you're doing and with whatever they're doing, the better.</w:t>
      </w:r>
    </w:p>
    <w:p w14:paraId="3F07CF8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lastRenderedPageBreak/>
        <w:t>Kyle Olson:</w:t>
      </w:r>
    </w:p>
    <w:p w14:paraId="29B05A8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I'll kind of echo that to say our grant advisory team meetings are successful and engagement is so high because not only are we talking about Rural Healthcare Grant, we're talking about all projects across the state and how we can work together to leverage resources to learn from one another, talk about best practices and troubleshoot any issues along the way.</w:t>
      </w:r>
    </w:p>
    <w:p w14:paraId="6D8D147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585771B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Perfect. Chris, did you have any </w:t>
      </w:r>
      <w:r>
        <w:rPr>
          <w:rFonts w:ascii="Calibri" w:eastAsia="Calibri" w:hAnsi="Calibri" w:cs="Calibri"/>
          <w:color w:val="000000"/>
          <w:sz w:val="22"/>
        </w:rPr>
        <w:t>thoughts? I'm sorry. Yeah, go ahead.</w:t>
      </w:r>
    </w:p>
    <w:p w14:paraId="2DB1B0B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14D59B1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We do all of the above as far as means of communication, but don't ever discount the fact, at least I can speak for Texas. Rural communities love to still get together in person. Sometimes the </w:t>
      </w:r>
      <w:proofErr w:type="spellStart"/>
      <w:r>
        <w:rPr>
          <w:rFonts w:ascii="Calibri" w:eastAsia="Calibri" w:hAnsi="Calibri" w:cs="Calibri"/>
          <w:color w:val="000000"/>
          <w:sz w:val="22"/>
        </w:rPr>
        <w:t>new fangled</w:t>
      </w:r>
      <w:proofErr w:type="spellEnd"/>
      <w:r>
        <w:rPr>
          <w:rFonts w:ascii="Calibri" w:eastAsia="Calibri" w:hAnsi="Calibri" w:cs="Calibri"/>
          <w:color w:val="000000"/>
          <w:sz w:val="22"/>
        </w:rPr>
        <w:t xml:space="preserve"> technology, they'll use it and everything, but they really love to have their in-person meetings, which I know after having done a lot of virtual things can be a little more cumbersome at times. But don't discount that that really can go a long way in developing your partnerships, just that face-to-face with them.</w:t>
      </w:r>
    </w:p>
    <w:p w14:paraId="61ABEB84"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1B77143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That's a really good point. We have one final question. It's about participant reporting data collection, which I know we've all been talking a lot about. I'm hearing from DOLA lot about, I would love to see example participant applications, intake forms. If anyone would love to share, I would love to receive this from Molly Collins.</w:t>
      </w:r>
    </w:p>
    <w:p w14:paraId="424EBBE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It looks like Chris has dropped something in the chat with a link. Thank you, Chris. I'm asking out loud to see if anybody else has anything to share. This is actually a really good segue into our next question about participants tracking and reporting. Dr. Siler or Kyle, did you have any thoughts you wanted to share on intake forms?</w:t>
      </w:r>
    </w:p>
    <w:p w14:paraId="618C2CF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59A4FC1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actually just did Microsoft form.</w:t>
      </w:r>
    </w:p>
    <w:p w14:paraId="2967860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38C75B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Right, go ahead.</w:t>
      </w:r>
    </w:p>
    <w:p w14:paraId="3E8C7413"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2D4DD62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Oh, go ahead Kyle. Go ahead.</w:t>
      </w:r>
    </w:p>
    <w:p w14:paraId="1E1D09BB"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5B0B1EE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was just going to say we have a standard intake form across all of our programs for consistency, so it doesn't really have a healthcare focus. That makes sense.</w:t>
      </w:r>
    </w:p>
    <w:p w14:paraId="54AE5BB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400056D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Chris, I heard you say the AGS Prime. We use that with the Tech Quest Apprenticeship. That was led by Clark University. For this particular project, we just used Microsoft Forms to intake that information just </w:t>
      </w:r>
      <w:r>
        <w:rPr>
          <w:rFonts w:ascii="Calibri" w:eastAsia="Calibri" w:hAnsi="Calibri" w:cs="Calibri"/>
          <w:color w:val="000000"/>
          <w:sz w:val="22"/>
        </w:rPr>
        <w:lastRenderedPageBreak/>
        <w:t>because it was a smaller number of people coming through for us, unlike Kyle and Chris, that would be in taking people from all different types of sectors.</w:t>
      </w:r>
    </w:p>
    <w:p w14:paraId="681133A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76F75F9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It's interesting.</w:t>
      </w:r>
    </w:p>
    <w:p w14:paraId="0B1A059C"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0055F38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For me [inaudible 01:05:43] application, but we also, that's the first point of contact somebody applies. They do the self-registration through AGS Prime, but then once they get in the door, then they have all the different assessments that we do. And one of the most important ones that we do is our needs assessment to really... This is where we were able to, I know there was a question that came up earlier about how do we assess for wraparound services and support services and what a person needs?</w:t>
      </w:r>
    </w:p>
    <w:p w14:paraId="7C6C9BA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we have a needs assessment that really looks at all the different areas of their lives. We do budgeting exercises with them and such to really determine what they may need in order to be successful so that we can provide those services, be it a new pair of glasses or gas money to be able to get back and forth to training for an unemployed person or the scrub.</w:t>
      </w:r>
    </w:p>
    <w:p w14:paraId="6D9BF0B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Obviously all of the things you need for class, scrubs, maybe special shoes, stethoscope, all of those types of items. But that needs assessment is a very important part of the intake because that's the best way to just try to establish what they're going to need to be successful.</w:t>
      </w:r>
    </w:p>
    <w:p w14:paraId="126E9AB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3832FAA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Yes, that's a really good point. It's not just sometimes just the form. It's all the things that go along with it. I'm going to turn it back over to Maya, and like I said, that's a good segue into our next question.</w:t>
      </w:r>
    </w:p>
    <w:p w14:paraId="16C7E3F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D8247A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It is.</w:t>
      </w:r>
    </w:p>
    <w:p w14:paraId="5A03132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430392D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all for your responses.</w:t>
      </w:r>
    </w:p>
    <w:p w14:paraId="7B24443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395A38EA"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Agreed. Thank you. Okay, if we could go to the next slide. This is our last question for </w:t>
      </w:r>
      <w:r>
        <w:rPr>
          <w:rFonts w:ascii="Calibri" w:eastAsia="Calibri" w:hAnsi="Calibri" w:cs="Calibri"/>
          <w:color w:val="000000"/>
          <w:sz w:val="22"/>
        </w:rPr>
        <w:t>the panelists. So to our panelists, what have you found to be the most successful strategies for tracking and following up with your participants after they leave your program? Many of you have exceeded several of your targets already. What have been some of your strategies with following those participants so you can share those successes with us? So we'll start off with Kendra.</w:t>
      </w:r>
    </w:p>
    <w:p w14:paraId="55464CB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04FABF7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So that part is a challenge because after they get that training, that credential, especially if they're in the workforce, out of sight, out of mind, they're not thinking about our RCC anymore, our grant program. The way that we do that, I know that </w:t>
      </w:r>
      <w:proofErr w:type="spellStart"/>
      <w:r>
        <w:rPr>
          <w:rFonts w:ascii="Calibri" w:eastAsia="Calibri" w:hAnsi="Calibri" w:cs="Calibri"/>
          <w:color w:val="000000"/>
          <w:sz w:val="22"/>
        </w:rPr>
        <w:t>Jaquisha</w:t>
      </w:r>
      <w:proofErr w:type="spellEnd"/>
      <w:r>
        <w:rPr>
          <w:rFonts w:ascii="Calibri" w:eastAsia="Calibri" w:hAnsi="Calibri" w:cs="Calibri"/>
          <w:color w:val="000000"/>
          <w:sz w:val="22"/>
        </w:rPr>
        <w:t xml:space="preserve"> Jefferson and Andy Post part of my team, they're on this call today, but they contact people. They will email, they will call, they'll meet people in person. They stay in touch with everyone monthly. So we can keep in track of them.</w:t>
      </w:r>
    </w:p>
    <w:p w14:paraId="228ED7D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Also, we have social media, we have Facebook, IG threads, LinkedIn, everything. And we also try to keep in touch with people that way who are trainees. We do our best when a trainee gets some sort of credential or something, we do our best to post about that trainee on there so they feel engaged and that we care about what their successes are, which we absolutely do, but we want to make sure that we show that. So anything that we can do to just stay in touch with that person, we will do it.</w:t>
      </w:r>
    </w:p>
    <w:p w14:paraId="5CFA6C9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E253D9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Great. All right. How about Kyle?</w:t>
      </w:r>
    </w:p>
    <w:p w14:paraId="45B7B38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336FF3D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Yes, I would reiterate all of that. It is very difficult once a participant has </w:t>
      </w:r>
      <w:r>
        <w:rPr>
          <w:rFonts w:ascii="Calibri" w:eastAsia="Calibri" w:hAnsi="Calibri" w:cs="Calibri"/>
          <w:color w:val="000000"/>
          <w:sz w:val="22"/>
        </w:rPr>
        <w:t>gone through training, been successful, been connected to an employer to get anything else, because they're like "Oh, okay. I reached my goal. I'm good to go. I'm on my own." So what we do to try to avoid that is doing an early review and setting up expectations with the client and explaining what the lifestyle of the career advisor to client relationship looks like and reminding the client of those expectations throughout the relationship, which is just crucial.</w:t>
      </w:r>
    </w:p>
    <w:p w14:paraId="68E9CA0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it's not only saying, okay, you're expected to be in touch on a monthly basis, it's also talking about we want to hear when you completed the class, how it's going. We want to see your report card, things like that because on our end we want to make note of any measurable skill gains. We need to collect the credentials after they have been achieved. And importantly, we need the employment verification afterwards.</w:t>
      </w:r>
    </w:p>
    <w:p w14:paraId="6BF9643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explaining to the client why they're important and going beyond that to say, your success is our success. And when we collect those documents, our numbers look better and our chances of getting future grants increases because of your success. So essentially helping people down the line who may be in a similar situation to them.</w:t>
      </w:r>
    </w:p>
    <w:p w14:paraId="59863F63"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E3A95C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Excellent, thank you. Yes. And your success, </w:t>
      </w:r>
      <w:proofErr w:type="spellStart"/>
      <w:r>
        <w:rPr>
          <w:rFonts w:ascii="Calibri" w:eastAsia="Calibri" w:hAnsi="Calibri" w:cs="Calibri"/>
          <w:color w:val="000000"/>
          <w:sz w:val="22"/>
        </w:rPr>
        <w:t>your</w:t>
      </w:r>
      <w:proofErr w:type="spellEnd"/>
      <w:r>
        <w:rPr>
          <w:rFonts w:ascii="Calibri" w:eastAsia="Calibri" w:hAnsi="Calibri" w:cs="Calibri"/>
          <w:color w:val="000000"/>
          <w:sz w:val="22"/>
        </w:rPr>
        <w:t xml:space="preserve"> as Rural Healthcare grantees and nursing grantees is our success at DLL, so I fully stand by that. Chris, any thoughts?</w:t>
      </w:r>
    </w:p>
    <w:p w14:paraId="7891B55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8E6723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definitely echo everything that Kyle said. Obviously excellent case management on that front end is going to help even though it is a challenge. We were very excited when the ability to add an incentive piece to this grant was put into play and shamelessly, we pay them. We bribe them with good old fashioned money to stay in contact with us.</w:t>
      </w:r>
    </w:p>
    <w:p w14:paraId="0BB991D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through the use of our incentive program, we incentivize receiving credentials, we incentivize obtaining employment so if they stay in contact with us and they send us our credential, they can get a monetary incentive. When they send us their first check stub and show us employment, they can get an incentive.</w:t>
      </w:r>
    </w:p>
    <w:p w14:paraId="691B918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When we initially did our incentive program, we had quarterly payouts, so it was a total of &amp;100... No, I'm sorry, it was a total of $200 and they got $50 every quarter that they gave us employment information. We went back and revised that to include a one incentive, $100 incentive when they received their credential and then an additional $150 incentive when they receive their employment. It's not a lot of money by any means, but it's something to make them want to stay in contact with us.</w:t>
      </w:r>
    </w:p>
    <w:p w14:paraId="61AA03D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Other means that we use, because sometimes that doesn't work either. We again, being the workforce board, we have the ability to go into the state system. And all of our participants go through what's called </w:t>
      </w:r>
      <w:proofErr w:type="spellStart"/>
      <w:r>
        <w:rPr>
          <w:rFonts w:ascii="Calibri" w:eastAsia="Calibri" w:hAnsi="Calibri" w:cs="Calibri"/>
          <w:color w:val="000000"/>
          <w:sz w:val="22"/>
        </w:rPr>
        <w:t>WorkInTexas</w:t>
      </w:r>
      <w:proofErr w:type="spellEnd"/>
      <w:r>
        <w:rPr>
          <w:rFonts w:ascii="Calibri" w:eastAsia="Calibri" w:hAnsi="Calibri" w:cs="Calibri"/>
          <w:color w:val="000000"/>
          <w:sz w:val="22"/>
        </w:rPr>
        <w:t>, which is just the site. If you've ever received unemployment in the state of Texas, if you've ever gone and registered in work of Texas, then all of your wage data goes into our state system.</w:t>
      </w:r>
    </w:p>
    <w:p w14:paraId="526314B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we are able to go into that state system and access anyone's wage data so we can tell if someone's receiving wages through a healthcare employer because it was the employer on there. And so we're able to, if for some reason they've fallen off the face of the earth, then we can go and look up their wage data, find out who they're working for, do an employment verification with that employer to be able to confirm everything.</w:t>
      </w:r>
    </w:p>
    <w:p w14:paraId="3E1FA699"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make sure that they sign releases of information so that they know that we're going to reach out to the training providers. Again, if somebody falls off the face of the earth, we are in contact with those training providers to be able to do follow up.</w:t>
      </w:r>
    </w:p>
    <w:p w14:paraId="5F4712C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then the last thing that we've done where we've had to is going on to the state databases for any kind of certification and licensing credentials. Every training we do, you can find that person's credential online. So if somebody hasn't told us that they've got their phlebotomy credential or their nursing license or something like that, we can at least go online and pull that information off and know that they did in fact achieve their credential level.</w:t>
      </w:r>
    </w:p>
    <w:p w14:paraId="44A9066F"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don't like to have to do that. We like to be able to establish those great relationships and have that person giving us that information. But if we need to, we do have figured out other means of at least verifying some of that information. And once we get that information, sometimes we can call them back and say, "Hey, I see you got your credential." And they're like, "Oh yeah, let me send that to you." And so then we are able to reestablish that connection with them again as well.</w:t>
      </w:r>
    </w:p>
    <w:p w14:paraId="2368A080"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7FE20F9C"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really great strategies, and I was hoping someone was going to plug incentive payments because for both Rural Healthcare and the Nursing grantees, the funding opportunity announcement allows up to 1.5% of grant funds for this exact purpose of collecting employment outcomes. It's not a shameless thing, it's a way to get the information. It's a way for you to get credit, a way for them to get credit, a way for us to get credit.</w:t>
      </w:r>
    </w:p>
    <w:p w14:paraId="1E7DCDF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gift cards, to get their credentials, to get the employment status. If you've got it outlined in your budget, it is allowable and it's a good strategy as Chris just mentioned. So thank you all for sharing such creative strategies. I know it's difficult, but it's an important piece for all of us in telling the story and telling how successful you were in your grant programs. So thank you all for sharing.</w:t>
      </w:r>
    </w:p>
    <w:p w14:paraId="5B52F44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We'll go to the next slide and pause and see if there are any questions. That is our last planned question and we are now at the open Q&amp;A portion, so I would encourage our nursing grantees if there are any questions on anything that our panelists have covered today or perhaps have not covered today, please feel free to go ahead and drop those into the chat and we'll try to answer as best as we can.</w:t>
      </w:r>
    </w:p>
    <w:p w14:paraId="18719A64"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593C9EF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Maya, Was this going to be old time before we do that?</w:t>
      </w:r>
    </w:p>
    <w:p w14:paraId="05AAF26D"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A22F5C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You're right. You're actually right. Samantha, did you want to launch the poll? There we go.</w:t>
      </w:r>
    </w:p>
    <w:p w14:paraId="7A3B6CEA"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54CE51D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Thank you. Just before the presentation team does </w:t>
      </w:r>
      <w:r>
        <w:rPr>
          <w:rFonts w:ascii="Calibri" w:eastAsia="Calibri" w:hAnsi="Calibri" w:cs="Calibri"/>
          <w:color w:val="000000"/>
          <w:sz w:val="22"/>
        </w:rPr>
        <w:t>transition into any final question and answers for today, if you could please just take a moment to provide us feedback on your experience with today's webinar tools, we would greatly appreciate it. I'll leave this up for a few minutes while we also get some final question and answers into that Q&amp;A. And I do really appreciate all the feedback and I'll hand it back over to Maya or Kristen to get going with some questions. Thank you.</w:t>
      </w:r>
    </w:p>
    <w:p w14:paraId="0A271A5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192A8F5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We may need to answer the poll.</w:t>
      </w:r>
    </w:p>
    <w:p w14:paraId="10CAC41F"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4DD28AD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I'll be taking this down now. Thank you.</w:t>
      </w:r>
    </w:p>
    <w:p w14:paraId="21262391"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4F2F3F00"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So we did get one question and it looks like the panelists are starting to answer, but I wanted to get it out there sometimes talking about it gets some follow-up questions or leads into other topics. But the question is, what technology database or fancy spreadsheet do you use to track participant data for DOL reporting as well as participant success? And Dr. Siler has responded about using public consulting group PCG. Dr. Siler, did you want to expand on that a little bit?</w:t>
      </w:r>
    </w:p>
    <w:p w14:paraId="6290CE38"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684437C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w:t>
      </w:r>
    </w:p>
    <w:p w14:paraId="1C1C835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0CE692D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Oh, and Chris is responding as well. Sorry, go ahead.</w:t>
      </w:r>
    </w:p>
    <w:p w14:paraId="049C28D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75D74E5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Oh, no problem. So the public consulting group team that we work with, I worked with their leadership probably 15, 16 years ago and we've worked since then when they used to be at one of the local workforce development boards. So this particular team, they're experts in workforce development and have the relationships nationally with workforce development boards and others that we need and also in Florida.</w:t>
      </w:r>
    </w:p>
    <w:p w14:paraId="5FE54D1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in terms of keeping us out of any type of compliance poop or telling us what should go where, I trust PCG to do that for us, so that's why we chose that group. So my team can then focus more on the health sector specific kind of workforce development. What do those programs look like, what does the outreach look like? Digital security, wraparounds, anything like that. We're able to focus on that and PCG handles the other pieces for us.</w:t>
      </w:r>
    </w:p>
    <w:p w14:paraId="7ACABA4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4E59109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Chris, use AGS Prime, would you like to speak to that a little bit?</w:t>
      </w:r>
    </w:p>
    <w:p w14:paraId="49DEE9D8"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Chris Myers:</w:t>
      </w:r>
    </w:p>
    <w:p w14:paraId="07BDCDA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Absolutely. We found them. We were about a year into the grant when we found AGS Prime and we were using the state system in Texas. They turned on some functions, but it wasn't really what we needed. So we do all of our case management in there, all of our data collection, everything goes into </w:t>
      </w:r>
      <w:r>
        <w:rPr>
          <w:rFonts w:ascii="Calibri" w:eastAsia="Calibri" w:hAnsi="Calibri" w:cs="Calibri"/>
          <w:color w:val="000000"/>
          <w:sz w:val="22"/>
        </w:rPr>
        <w:lastRenderedPageBreak/>
        <w:t>AGS Prime. The company develops software solutions for different federal grants and so most of the big federal grants, they've developed software for it.</w:t>
      </w:r>
    </w:p>
    <w:p w14:paraId="17872C6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When they change something in the pearl reporting, which will happen, some data collection piece will get adjusted along the way in the lifetime of your grant. They stay on top of that and they make the adjustment and the </w:t>
      </w:r>
      <w:r>
        <w:rPr>
          <w:rFonts w:ascii="Calibri" w:eastAsia="Calibri" w:hAnsi="Calibri" w:cs="Calibri"/>
          <w:color w:val="000000"/>
          <w:sz w:val="22"/>
        </w:rPr>
        <w:t>software for you. So your data that you're collecting and the report that's developed is always going to have exactly what it needs.</w:t>
      </w:r>
    </w:p>
    <w:p w14:paraId="37BF2FC1"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You can pull the WIPs report straight out of Prime and upload it straight into... When you start uploading your pro reports and your reports, they can be a little challenging at times because of just the idiosyncrasies of them and the zeros and where zeros can't be and so on and so forth. And so they make all of that a much simplified process. Obviously, there's all the case management aspects in it. There's also employer management, so it basically becomes like a CRM for all of our employers. And so we can</w:t>
      </w:r>
      <w:r>
        <w:rPr>
          <w:rFonts w:ascii="Calibri" w:eastAsia="Calibri" w:hAnsi="Calibri" w:cs="Calibri"/>
          <w:color w:val="000000"/>
          <w:sz w:val="22"/>
        </w:rPr>
        <w:t xml:space="preserve"> have a file for each employer as well and keep the same kind of notes for them.</w:t>
      </w:r>
    </w:p>
    <w:p w14:paraId="3C97CBC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It's a very all-inclusive system that we've really come to love. We're actually also using it for our Good Jobs Challenge grants as well. My guess is they will probably develop the database for this grant as they typically, as new federal grants get released, they develop the software solutions for them. So I really, really like them.</w:t>
      </w:r>
    </w:p>
    <w:p w14:paraId="2670F113"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Anyway, I can't say enough good things about them. They really train you well on how to do it and how to build it out yourself and make little tweaks in there if you need to. And highly responsive. They've been a great company to work with.</w:t>
      </w:r>
    </w:p>
    <w:p w14:paraId="55DD3BB2"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2347F4AE"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Chris. Kyle, did you have any comments or any thoughts about your tracking system or database or spreadsheets?</w:t>
      </w:r>
    </w:p>
    <w:p w14:paraId="1A8288F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Kyle Olson:</w:t>
      </w:r>
    </w:p>
    <w:p w14:paraId="1CCCFF5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 xml:space="preserve">Yeah, so we use Maine JobLink, which was created by HALA or America's Job </w:t>
      </w:r>
      <w:r>
        <w:rPr>
          <w:rFonts w:ascii="Calibri" w:eastAsia="Calibri" w:hAnsi="Calibri" w:cs="Calibri"/>
          <w:color w:val="000000"/>
          <w:sz w:val="22"/>
        </w:rPr>
        <w:t>Link Alliance. And I'm happy to share the link in the chat. But essentially for all of our programs we use Main JobLink and run case management through there, track all of our deliverables and everything through there. Oh, thank you.</w:t>
      </w:r>
    </w:p>
    <w:p w14:paraId="7F6D5CE3"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219162F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It looks like someone had a follow-up PCG group, Public Consulting Group, Dr. Siler, is there a possibility, is there a website you could maybe drop in there?</w:t>
      </w:r>
    </w:p>
    <w:p w14:paraId="618E197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23739025"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Yeah, sure.</w:t>
      </w:r>
    </w:p>
    <w:p w14:paraId="236DB1D6"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424C22C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someone could get a little more information. Thank you. Let's see. We have question. They're disappearing. Does anyone use Microsoft Forms for tracking? And are you willing to share? Yes, I did hear you say you used the forms Dr. Siler, but would you be willing to share them with others is the question.</w:t>
      </w:r>
    </w:p>
    <w:p w14:paraId="7DDF036E"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Kendra Siler, PhD:</w:t>
      </w:r>
    </w:p>
    <w:p w14:paraId="6F939CA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lastRenderedPageBreak/>
        <w:t>So we can share and that's just the intake form that we use. So it's to get the eligibility information, but we're happy to share that if they want to just write me, I put my contact information in the Q&amp;A section.</w:t>
      </w:r>
    </w:p>
    <w:p w14:paraId="0CEE93A9"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Kristen Milstead:</w:t>
      </w:r>
    </w:p>
    <w:p w14:paraId="37A362C8"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Okay. Yeah, so just to clarify, intake is in tracking or not necessarily this. That's probably obvious, but just we're talking about intake, the information you get from the grantee and then tracking them over time. It may not be necessarily be with the same system or using the same forms, and so we're talking about something similar or it may be the same system but not necessarily. And so Dr. Siler can send you the form she's using for participant intake when they come into the process.</w:t>
      </w:r>
    </w:p>
    <w:p w14:paraId="121168D4"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think that may be all the questions. And to the panelists, thank you so much for answering questions in the chat. That's great. You guys are really keeping up. You all are really keeping up there and it's very helpful. Sometimes I'm asking them out loud to see if others want to comment or just to see if maybe there's others on the call who haven't seen them or maybe again have follow up questions. Let's see. I don't see any new ones. We are coming up on the end, so I think I'm going to turn it back over t</w:t>
      </w:r>
      <w:r>
        <w:rPr>
          <w:rFonts w:ascii="Calibri" w:eastAsia="Calibri" w:hAnsi="Calibri" w:cs="Calibri"/>
          <w:color w:val="000000"/>
          <w:sz w:val="22"/>
        </w:rPr>
        <w:t>o Maya for wrapping up this webinar.</w:t>
      </w:r>
    </w:p>
    <w:p w14:paraId="40EF3C2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34E33AF2"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Thank you. Next slide, please. All right, so as Kristen said, we've come to the end. This is our email address. You should be very well familiar with it at this point being several months into your grant period of performance. But if you have questions, this is how you reach our team. If you have questions for our panelists and didn't spot their information in the chat, this is how you reach out to get that information.</w:t>
      </w:r>
    </w:p>
    <w:p w14:paraId="0C593826"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I want to take a moment to pause and say thank you, thank you, thank you to Kyle, Chris and Kendra. I really appreciate your specific details on your challenges in your successes in your Rural Healthcare Grant Programs. I think our audience certainly has learned a thing or two. I know I have from hearing what you've shared today. I know you have very, very busy schedules with not just this grant program with several others.</w:t>
      </w:r>
    </w:p>
    <w:p w14:paraId="55CBC24D"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And so we thank you for taking the time out to share your expertise with us, and we look forward to continuing to work with you and your Rural Healthcare Programs and to our Nursing Expansion grantees. This is the first of many technical assistance opportunities that we plan to share with you all so that you can hear best from those who've done it in terms of successes and how to overcome any challenges.</w:t>
      </w:r>
    </w:p>
    <w:p w14:paraId="04E9DC2B"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So we look forward to being in touch with you all in the future about other future grant topics. And with that, I will turn things back over to Samantha to close us out. So thanks everyone. Have a good day.</w:t>
      </w:r>
    </w:p>
    <w:p w14:paraId="1AB00915" w14:textId="77777777" w:rsidR="00A77B3E" w:rsidRDefault="0092070D">
      <w:pPr>
        <w:spacing w:beforeAutospacing="1"/>
        <w:rPr>
          <w:rFonts w:ascii="Calibri" w:eastAsia="Calibri" w:hAnsi="Calibri" w:cs="Calibri"/>
          <w:color w:val="000000"/>
          <w:sz w:val="22"/>
        </w:rPr>
      </w:pPr>
      <w:r>
        <w:rPr>
          <w:rFonts w:ascii="Calibri" w:eastAsia="Calibri" w:hAnsi="Calibri" w:cs="Calibri"/>
          <w:color w:val="000000"/>
          <w:sz w:val="22"/>
        </w:rPr>
        <w:t>Samantha Doak:</w:t>
      </w:r>
    </w:p>
    <w:p w14:paraId="6E592B97" w14:textId="77777777" w:rsidR="00A77B3E" w:rsidRDefault="0092070D">
      <w:pPr>
        <w:spacing w:before="80"/>
        <w:rPr>
          <w:rFonts w:ascii="Calibri" w:eastAsia="Calibri" w:hAnsi="Calibri" w:cs="Calibri"/>
          <w:color w:val="000000"/>
          <w:sz w:val="22"/>
        </w:rPr>
      </w:pPr>
      <w:r>
        <w:rPr>
          <w:rFonts w:ascii="Calibri" w:eastAsia="Calibri" w:hAnsi="Calibri" w:cs="Calibri"/>
          <w:color w:val="000000"/>
          <w:sz w:val="22"/>
        </w:rPr>
        <w:t>All right. Thank you all for joining us today. Before we exit today's webinar, please complete the final webinar feedback poll you see on your screen. This will provide today's presenters with immediate feedback. in five business days the webinar video and transcripts will be available on the WorkforceGPS event page. Thank you once again for joining us today, and please have a wonderful day.</w:t>
      </w:r>
    </w:p>
    <w:p w14:paraId="6DEA2C33"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903B4" w14:textId="77777777" w:rsidR="0092070D" w:rsidRDefault="0092070D">
      <w:r>
        <w:separator/>
      </w:r>
    </w:p>
  </w:endnote>
  <w:endnote w:type="continuationSeparator" w:id="0">
    <w:p w14:paraId="10083C20" w14:textId="77777777" w:rsidR="0092070D" w:rsidRDefault="00920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AE7C79" w14:paraId="5C84BE27" w14:textId="77777777">
      <w:tc>
        <w:tcPr>
          <w:tcW w:w="4000" w:type="pct"/>
          <w:tcBorders>
            <w:top w:val="nil"/>
            <w:left w:val="nil"/>
            <w:bottom w:val="nil"/>
            <w:right w:val="nil"/>
          </w:tcBorders>
          <w:noWrap/>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2"/>
          </w:tblGrid>
          <w:tr w:rsidR="0092070D" w14:paraId="79B3FD0B" w14:textId="77777777" w:rsidTr="009333EB">
            <w:tc>
              <w:tcPr>
                <w:tcW w:w="5000" w:type="pct"/>
                <w:tcBorders>
                  <w:top w:val="nil"/>
                  <w:left w:val="nil"/>
                  <w:bottom w:val="nil"/>
                  <w:right w:val="nil"/>
                </w:tcBorders>
                <w:noWrap/>
              </w:tcPr>
              <w:p w14:paraId="7DE0CC05" w14:textId="77777777" w:rsidR="0092070D" w:rsidRPr="0092070D" w:rsidRDefault="0092070D" w:rsidP="0092070D">
                <w:pPr>
                  <w:rPr>
                    <w:color w:val="808080"/>
                  </w:rPr>
                </w:pPr>
                <w:r>
                  <w:rPr>
                    <w:color w:val="808080"/>
                  </w:rPr>
                  <w:t xml:space="preserve">Lessons Learned from H1B Rural Healthcare Grant Program </w:t>
                </w:r>
                <w:proofErr w:type="gramStart"/>
                <w:r>
                  <w:rPr>
                    <w:color w:val="808080"/>
                  </w:rPr>
                  <w:t>11/08/23</w:t>
                </w:r>
                <w:proofErr w:type="gramEnd"/>
              </w:p>
              <w:p w14:paraId="33FFDC52" w14:textId="77777777" w:rsidR="0092070D" w:rsidRDefault="0092070D" w:rsidP="0092070D">
                <w:pPr>
                  <w:rPr>
                    <w:color w:val="000000"/>
                  </w:rPr>
                </w:pPr>
              </w:p>
            </w:tc>
          </w:tr>
        </w:tbl>
        <w:p w14:paraId="1394D73D" w14:textId="2ABBB378" w:rsidR="00AE7C79" w:rsidRDefault="00AE7C79"/>
      </w:tc>
      <w:tc>
        <w:tcPr>
          <w:tcW w:w="1000" w:type="pct"/>
          <w:tcBorders>
            <w:top w:val="nil"/>
            <w:left w:val="nil"/>
            <w:bottom w:val="nil"/>
            <w:right w:val="nil"/>
          </w:tcBorders>
          <w:noWrap/>
        </w:tcPr>
        <w:p w14:paraId="5011F8DB" w14:textId="77777777" w:rsidR="00AE7C79" w:rsidRDefault="0092070D">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p w14:paraId="6B7FBAC7" w14:textId="77777777" w:rsidR="00AE7C79" w:rsidRDefault="00AE7C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938B" w14:textId="77777777" w:rsidR="0092070D" w:rsidRDefault="0092070D">
      <w:r>
        <w:separator/>
      </w:r>
    </w:p>
  </w:footnote>
  <w:footnote w:type="continuationSeparator" w:id="0">
    <w:p w14:paraId="70B9E1CF" w14:textId="77777777" w:rsidR="0092070D" w:rsidRDefault="00920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E7C79" w14:paraId="71801415" w14:textId="77777777">
      <w:tc>
        <w:tcPr>
          <w:tcW w:w="5000" w:type="pct"/>
          <w:tcBorders>
            <w:top w:val="nil"/>
            <w:left w:val="nil"/>
            <w:bottom w:val="nil"/>
            <w:right w:val="nil"/>
          </w:tcBorders>
          <w:noWrap/>
        </w:tcPr>
        <w:p w14:paraId="51829320" w14:textId="1953092B" w:rsidR="0092070D" w:rsidRPr="0092070D" w:rsidRDefault="0092070D">
          <w:pPr>
            <w:rPr>
              <w:color w:val="808080"/>
            </w:rPr>
          </w:pPr>
          <w:r>
            <w:rPr>
              <w:color w:val="808080"/>
            </w:rPr>
            <w:t xml:space="preserve">Lessons Learned from H1B Rural Healthcare Grant Program </w:t>
          </w:r>
          <w:proofErr w:type="gramStart"/>
          <w:r>
            <w:rPr>
              <w:color w:val="808080"/>
            </w:rPr>
            <w:t>11/08/23</w:t>
          </w:r>
          <w:proofErr w:type="gramEnd"/>
        </w:p>
        <w:p w14:paraId="22C16D05" w14:textId="77777777" w:rsidR="00AE7C79" w:rsidRDefault="00AE7C79">
          <w:pPr>
            <w:rPr>
              <w:color w:val="000000"/>
            </w:rPr>
          </w:pPr>
        </w:p>
      </w:tc>
    </w:tr>
  </w:tbl>
  <w:p w14:paraId="598F5D78" w14:textId="77777777" w:rsidR="00AE7C79" w:rsidRDefault="00AE7C7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92070D"/>
    <w:rsid w:val="00A77B3E"/>
    <w:rsid w:val="00AE7C79"/>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7E0DF"/>
  <w15:docId w15:val="{BC6C7C08-02E2-4C99-914E-762EF9DE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70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70D"/>
    <w:pPr>
      <w:tabs>
        <w:tab w:val="center" w:pos="4680"/>
        <w:tab w:val="right" w:pos="9360"/>
      </w:tabs>
    </w:pPr>
  </w:style>
  <w:style w:type="character" w:customStyle="1" w:styleId="HeaderChar">
    <w:name w:val="Header Char"/>
    <w:basedOn w:val="DefaultParagraphFont"/>
    <w:link w:val="Header"/>
    <w:rsid w:val="0092070D"/>
    <w:rPr>
      <w:sz w:val="24"/>
      <w:szCs w:val="24"/>
    </w:rPr>
  </w:style>
  <w:style w:type="paragraph" w:styleId="Footer">
    <w:name w:val="footer"/>
    <w:basedOn w:val="Normal"/>
    <w:link w:val="FooterChar"/>
    <w:rsid w:val="0092070D"/>
    <w:pPr>
      <w:tabs>
        <w:tab w:val="center" w:pos="4680"/>
        <w:tab w:val="right" w:pos="9360"/>
      </w:tabs>
    </w:pPr>
  </w:style>
  <w:style w:type="character" w:customStyle="1" w:styleId="FooterChar">
    <w:name w:val="Footer Char"/>
    <w:basedOn w:val="DefaultParagraphFont"/>
    <w:link w:val="Footer"/>
    <w:rsid w:val="009207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10770</Words>
  <Characters>61394</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Doak</dc:creator>
  <cp:lastModifiedBy>Samantha Doak</cp:lastModifiedBy>
  <cp:revision>2</cp:revision>
  <dcterms:created xsi:type="dcterms:W3CDTF">2023-11-13T14:20:00Z</dcterms:created>
  <dcterms:modified xsi:type="dcterms:W3CDTF">2023-11-13T14:20:00Z</dcterms:modified>
</cp:coreProperties>
</file>