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Digital Divide Innovations Part 3</w:t>
      </w:r>
    </w:p>
    <w:p>
      <w:pPr>
        <w:jc w:val="center"/>
        <w:rPr>
          <w:b/>
          <w:sz w:val="28"/>
        </w:rPr>
      </w:pPr>
    </w:p>
    <w:p>
      <w:pPr>
        <w:jc w:val="center"/>
        <w:rPr>
          <w:b/>
          <w:sz w:val="28"/>
        </w:rPr>
      </w:pPr>
    </w:p>
    <w:p>
      <w:pPr>
        <w:jc w:val="center"/>
      </w:pPr>
    </w:p>
    <w:p>
      <w:pPr>
        <w:jc w:val="center"/>
      </w:pPr>
    </w:p>
    <w:p>
      <w:pPr>
        <w:jc w:val="center"/>
      </w:pPr>
    </w:p>
    <w:p>
      <w:pPr>
        <w:jc w:val="center"/>
      </w:pPr>
    </w:p>
    <w:p/>
    <w:p>
      <w:bookmarkStart w:id="0" w:name="_GoBack"/>
      <w:bookmarkEnd w:id="0"/>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r>
        <w:rPr>
          <w:b/>
        </w:rPr>
        <w:t>Embedding Digital Inclusion</w:t>
      </w:r>
    </w:p>
    <w:p>
      <w:r>
        <w:br/>
      </w:r>
      <w:r>
        <w:t xml:space="preserve">Candelaria Mendoza: Well, we definitely have learned that digital inclusion needs to be kind of a community effort. Collaboration is really important because we all have resource limitations and so working together is always a great thing. So, yeah, I think we're going to continue the conversations of ensuring we have a strong foundation. </w:t>
      </w:r>
    </w:p>
    <w:p/>
    <w:p>
      <w:r>
        <w:t xml:space="preserve">So digital inclusion is now kind of embedded in a lot of what we talk about, along with equity, and that if we truly want to continue to grow as a community, we need to ensure that all of our residents have the tools to do so. So this impacts workforce education, healthcare, affordable housing. So we just want to make sure that it's kind of interwoven into all of our conversations and programs. So the Connected </w:t>
      </w:r>
      <w:proofErr w:type="gramStart"/>
      <w:r>
        <w:t>Beyond</w:t>
      </w:r>
      <w:proofErr w:type="gramEnd"/>
      <w:r>
        <w:t xml:space="preserve"> the Classroom will be a project that we're doing in collaboration with many partners and we'll continue to be there.</w:t>
      </w:r>
    </w:p>
    <w:p/>
    <w:p>
      <w:r>
        <w:t>And we actually are building a new project around workforce development that's going to be supported through sales tax; it just got passed in our last ballot last year, and so we're shaping and building that. So that will be a department within the city and of course, working in collaboration with other agencies; again, upskilling, building people's digital literacy skills, getting them certifications and the hopes again to improve their skills to get better jobs in the future. And of course, that trickles down to other things in our lives and our community and our economic well-being. So, yeah, we're really excited about all the really great coll</w:t>
      </w:r>
      <w:r>
        <w:t>aborations.</w:t>
      </w:r>
    </w:p>
    <w:p/>
    <w:p>
      <w:pPr>
        <w:rPr>
          <w:b/>
        </w:rPr>
      </w:pPr>
      <w:r>
        <w:rPr>
          <w:b/>
        </w:rPr>
        <w:t>Digital Equity Plan</w:t>
      </w:r>
    </w:p>
    <w:p/>
    <w:p>
      <w:r>
        <w:t>And then at the end of this, we're also trying to build the city and county digital equity plan. So getting that those nitty-gritty strategies of what really does it take to move the needle? Where do we need to work together to ensure that we're not duplicating efforts or working in tandem rather than in silos? So we're really excited about the work that we're doing and and the next couple of years and seeing how all of that comes out and an impacts hopefully in a positive way, the community here in San Antonio.</w:t>
      </w:r>
    </w:p>
    <w:p/>
    <w:p>
      <w:pPr>
        <w:rPr>
          <w:b/>
        </w:rPr>
      </w:pPr>
      <w:r>
        <w:rPr>
          <w:b/>
        </w:rPr>
        <w:t>Partnering to Ensure Access</w:t>
      </w:r>
    </w:p>
    <w:p/>
    <w:p>
      <w:r>
        <w:t>Yeah. I think my major advice is that working through partnership, I think we need to just establish and acknowledge that people need the Internet, that it's no longer a luxury that you can either afford or not afford to have.</w:t>
      </w:r>
    </w:p>
    <w:p/>
    <w:p>
      <w:r>
        <w:t xml:space="preserve">And I think, if anything, the pandemic definitely gave everybody that a-ha moment. I think we both had our struggles with technology during this time. You spend any time telecommuting, getting on Zoom calls; really exposing what other people have been experiencing for a very, very long time. And so I think we just need to work together to ensure people have access and it's affordable access and it's across the board, regardless of socioeconomic status or geography, that people have the access that they need, and it's all the same. Quality is very important. You can't </w:t>
      </w:r>
      <w:proofErr w:type="gramStart"/>
      <w:r>
        <w:lastRenderedPageBreak/>
        <w:t>just</w:t>
      </w:r>
      <w:proofErr w:type="gramEnd"/>
      <w:r>
        <w:t xml:space="preserve"> say that there's access, but getting somebody or speeds another or more options than others, it just -- we really need to build on ensuring that there's digital equity across the community.</w:t>
      </w:r>
    </w:p>
    <w:p/>
    <w:p>
      <w:r>
        <w:t>I really hope that this momentum and this time that we've all taken to educate ourselves on digital divide and and the pretty -- the way that things like a pandemic or a storm can impact people's lives so drastically, that we really move our conversations beyond just trying to find solutions during the pandemic and we really just try to work on solutions just to future-proof our systems, period.</w:t>
      </w:r>
    </w:p>
    <w:p/>
    <w:p>
      <w:r>
        <w:t>This doesn't have to be a conversation of like, well, while we're in the pandemic, we're going to throw a bunch of resources into the digital divide and then as soon as we're back out of it, we'll just kind of go back to status quo. We can no longer let the status quo be the norm. We really need to establish future-proofing our systems for education, for workforce, for economic development. We already know that having Internet is going to improve everybody's lives.</w:t>
      </w:r>
    </w:p>
    <w:p/>
    <w:p>
      <w:r>
        <w:t>It's not just about one person. And so we just really need to work together and establish that as a standard.</w:t>
      </w:r>
    </w:p>
    <w:p>
      <w:pPr>
        <w:rPr>
          <w:rFonts w:eastAsia="Calibri"/>
          <w:color w:val="000000"/>
        </w:rPr>
      </w:pP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Device Font 10cpi"/>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Digital Divide Innovations Part 3</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394283748">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1632316">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49696789">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4731546">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53523383">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08251641">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21529-1F5B-40C7-941F-5D543EDEC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2021-03-18T17:17:00Z</dcterms:created>
  <dcterms:modified xsi:type="dcterms:W3CDTF">2021-03-18T17:17:00Z</dcterms:modified>
</cp:coreProperties>
</file>