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35E41" w14:textId="77777777" w:rsidR="00757D98" w:rsidRDefault="00757D98" w:rsidP="00757D98">
      <w:pPr>
        <w:jc w:val="center"/>
        <w:rPr>
          <w:b/>
          <w:bCs/>
          <w:sz w:val="36"/>
          <w:szCs w:val="36"/>
        </w:rPr>
      </w:pPr>
    </w:p>
    <w:p w14:paraId="661E54FF" w14:textId="77777777" w:rsidR="00757D98" w:rsidRDefault="00757D98" w:rsidP="00757D98">
      <w:pPr>
        <w:jc w:val="center"/>
        <w:rPr>
          <w:b/>
          <w:bCs/>
          <w:sz w:val="36"/>
          <w:szCs w:val="36"/>
        </w:rPr>
      </w:pPr>
    </w:p>
    <w:p w14:paraId="4F52D8D2" w14:textId="77777777" w:rsidR="00757D98" w:rsidRDefault="00757D98" w:rsidP="00757D98">
      <w:pPr>
        <w:jc w:val="center"/>
        <w:rPr>
          <w:b/>
          <w:bCs/>
          <w:sz w:val="36"/>
          <w:szCs w:val="36"/>
        </w:rPr>
      </w:pPr>
    </w:p>
    <w:p w14:paraId="2614FA18" w14:textId="77777777" w:rsidR="00757D98" w:rsidRDefault="00757D98" w:rsidP="00757D98">
      <w:pPr>
        <w:jc w:val="center"/>
        <w:rPr>
          <w:b/>
          <w:bCs/>
          <w:sz w:val="36"/>
          <w:szCs w:val="36"/>
        </w:rPr>
      </w:pPr>
    </w:p>
    <w:p w14:paraId="49D87635" w14:textId="77777777" w:rsidR="00757D98" w:rsidRDefault="00757D98" w:rsidP="00757D98">
      <w:pPr>
        <w:jc w:val="center"/>
        <w:rPr>
          <w:b/>
          <w:bCs/>
          <w:sz w:val="36"/>
          <w:szCs w:val="36"/>
        </w:rPr>
      </w:pPr>
    </w:p>
    <w:p w14:paraId="5C9C0656" w14:textId="77777777" w:rsidR="00757D98" w:rsidRDefault="00757D98" w:rsidP="00757D98">
      <w:pPr>
        <w:jc w:val="center"/>
        <w:rPr>
          <w:b/>
          <w:bCs/>
          <w:sz w:val="36"/>
          <w:szCs w:val="36"/>
        </w:rPr>
      </w:pPr>
    </w:p>
    <w:p w14:paraId="29183744" w14:textId="77777777" w:rsidR="00757D98" w:rsidRDefault="00757D98" w:rsidP="00757D98">
      <w:pPr>
        <w:jc w:val="center"/>
        <w:rPr>
          <w:b/>
          <w:bCs/>
          <w:sz w:val="36"/>
          <w:szCs w:val="36"/>
        </w:rPr>
      </w:pPr>
    </w:p>
    <w:p w14:paraId="070B6BAE" w14:textId="77777777" w:rsidR="00757D98" w:rsidRDefault="00757D98" w:rsidP="00757D98">
      <w:pPr>
        <w:jc w:val="center"/>
        <w:rPr>
          <w:b/>
          <w:bCs/>
          <w:sz w:val="36"/>
          <w:szCs w:val="36"/>
        </w:rPr>
      </w:pPr>
    </w:p>
    <w:p w14:paraId="024CBCFF" w14:textId="77777777" w:rsidR="00757D98" w:rsidRDefault="00757D98" w:rsidP="00757D98">
      <w:pPr>
        <w:jc w:val="center"/>
        <w:rPr>
          <w:b/>
          <w:bCs/>
          <w:sz w:val="36"/>
          <w:szCs w:val="36"/>
        </w:rPr>
      </w:pPr>
    </w:p>
    <w:p w14:paraId="43C80EAD" w14:textId="77777777" w:rsidR="00757D98" w:rsidRDefault="00757D98" w:rsidP="00757D98">
      <w:pPr>
        <w:jc w:val="center"/>
        <w:rPr>
          <w:b/>
          <w:bCs/>
          <w:sz w:val="36"/>
          <w:szCs w:val="36"/>
        </w:rPr>
      </w:pPr>
    </w:p>
    <w:p w14:paraId="3C7FD6A5" w14:textId="77777777" w:rsidR="00915C76" w:rsidRDefault="00915C76" w:rsidP="00757D98">
      <w:pPr>
        <w:jc w:val="center"/>
        <w:rPr>
          <w:b/>
          <w:bCs/>
          <w:sz w:val="36"/>
          <w:szCs w:val="36"/>
        </w:rPr>
      </w:pPr>
      <w:r w:rsidRPr="00915C76">
        <w:rPr>
          <w:b/>
          <w:bCs/>
          <w:sz w:val="36"/>
          <w:szCs w:val="36"/>
        </w:rPr>
        <w:t xml:space="preserve">Setting the Vision for the </w:t>
      </w:r>
      <w:proofErr w:type="spellStart"/>
      <w:r w:rsidRPr="00915C76">
        <w:rPr>
          <w:b/>
          <w:bCs/>
          <w:sz w:val="36"/>
          <w:szCs w:val="36"/>
        </w:rPr>
        <w:t>System</w:t>
      </w:r>
    </w:p>
    <w:p w14:paraId="0A7E27A6" w14:textId="12B4C896" w:rsidR="004145DD" w:rsidRDefault="00757D98" w:rsidP="00757D98">
      <w:pPr>
        <w:jc w:val="center"/>
        <w:rPr>
          <w:b/>
          <w:bCs/>
          <w:sz w:val="36"/>
          <w:szCs w:val="36"/>
        </w:rPr>
      </w:pPr>
      <w:proofErr w:type="spellEnd"/>
      <w:r w:rsidRPr="00757D98">
        <w:rPr>
          <w:b/>
          <w:bCs/>
          <w:sz w:val="36"/>
          <w:szCs w:val="36"/>
        </w:rPr>
        <w:t>Webcast Transcript</w:t>
      </w:r>
    </w:p>
    <w:p w14:paraId="15CDC054" w14:textId="1158136F" w:rsidR="00757D98" w:rsidRDefault="00757D98" w:rsidP="00757D98">
      <w:pPr>
        <w:jc w:val="center"/>
        <w:rPr>
          <w:b/>
          <w:bCs/>
          <w:sz w:val="36"/>
          <w:szCs w:val="36"/>
        </w:rPr>
      </w:pPr>
    </w:p>
    <w:p w14:paraId="7AEE56A6" w14:textId="247F0987" w:rsidR="00757D98" w:rsidRDefault="00757D98" w:rsidP="00757D98">
      <w:pPr>
        <w:jc w:val="center"/>
        <w:rPr>
          <w:b/>
          <w:bCs/>
          <w:sz w:val="36"/>
          <w:szCs w:val="36"/>
        </w:rPr>
      </w:pPr>
    </w:p>
    <w:p w14:paraId="389D572F" w14:textId="0726896F" w:rsidR="00757D98" w:rsidRDefault="00757D98" w:rsidP="00757D98">
      <w:pPr>
        <w:jc w:val="center"/>
        <w:rPr>
          <w:b/>
          <w:bCs/>
          <w:sz w:val="36"/>
          <w:szCs w:val="36"/>
        </w:rPr>
      </w:pPr>
    </w:p>
    <w:p w14:paraId="6C731541" w14:textId="160345B8" w:rsidR="00757D98" w:rsidRDefault="00757D98" w:rsidP="00757D98">
      <w:pPr>
        <w:jc w:val="center"/>
        <w:rPr>
          <w:b/>
          <w:bCs/>
          <w:sz w:val="36"/>
          <w:szCs w:val="36"/>
        </w:rPr>
      </w:pPr>
    </w:p>
    <w:p w14:paraId="169654ED" w14:textId="2044BA9A" w:rsidR="00757D98" w:rsidRDefault="00757D98" w:rsidP="00757D98">
      <w:pPr>
        <w:jc w:val="center"/>
        <w:rPr>
          <w:b/>
          <w:bCs/>
          <w:sz w:val="36"/>
          <w:szCs w:val="36"/>
        </w:rPr>
      </w:pPr>
    </w:p>
    <w:p w14:paraId="07B769C2" w14:textId="2260F9B7" w:rsidR="00757D98" w:rsidRDefault="00757D98" w:rsidP="00757D98">
      <w:pPr>
        <w:jc w:val="center"/>
        <w:rPr>
          <w:b/>
          <w:bCs/>
          <w:sz w:val="36"/>
          <w:szCs w:val="36"/>
        </w:rPr>
      </w:pPr>
    </w:p>
    <w:p w14:paraId="7D58AAD5" w14:textId="4D9EA6E9" w:rsidR="00757D98" w:rsidRDefault="00757D98" w:rsidP="00757D98">
      <w:pPr>
        <w:jc w:val="center"/>
        <w:rPr>
          <w:b/>
          <w:bCs/>
          <w:sz w:val="36"/>
          <w:szCs w:val="36"/>
        </w:rPr>
      </w:pPr>
    </w:p>
    <w:p w14:paraId="5A762A76" w14:textId="0247C757" w:rsidR="00757D98" w:rsidRDefault="00757D98" w:rsidP="00757D98">
      <w:pPr>
        <w:jc w:val="center"/>
        <w:rPr>
          <w:b/>
          <w:bCs/>
          <w:sz w:val="36"/>
          <w:szCs w:val="36"/>
        </w:rPr>
      </w:pPr>
    </w:p>
    <w:p w14:paraId="16B6F940" w14:textId="0484B8EA" w:rsidR="00757D98" w:rsidRDefault="00757D98" w:rsidP="00757D98">
      <w:pPr>
        <w:jc w:val="center"/>
        <w:rPr>
          <w:b/>
          <w:bCs/>
          <w:sz w:val="36"/>
          <w:szCs w:val="36"/>
        </w:rPr>
      </w:pPr>
    </w:p>
    <w:p w14:paraId="72B69703" w14:textId="61CC3C28" w:rsidR="00757D98" w:rsidRDefault="00757D98" w:rsidP="00757D98">
      <w:pPr>
        <w:jc w:val="center"/>
        <w:rPr>
          <w:b/>
          <w:bCs/>
          <w:sz w:val="36"/>
          <w:szCs w:val="36"/>
        </w:rPr>
      </w:pPr>
    </w:p>
    <w:p w14:paraId="732CC449" w14:textId="17732B18" w:rsidR="00757D98" w:rsidRDefault="00757D98" w:rsidP="00757D98">
      <w:pPr>
        <w:jc w:val="center"/>
        <w:rPr>
          <w:b/>
          <w:bCs/>
          <w:sz w:val="36"/>
          <w:szCs w:val="36"/>
        </w:rPr>
      </w:pPr>
    </w:p>
    <w:p w14:paraId="3848F3E3" w14:textId="61C11FD5" w:rsidR="00757D98" w:rsidRDefault="00757D98" w:rsidP="00757D98">
      <w:pPr>
        <w:jc w:val="center"/>
        <w:rPr>
          <w:b/>
          <w:bCs/>
          <w:sz w:val="36"/>
          <w:szCs w:val="36"/>
        </w:rPr>
      </w:pPr>
    </w:p>
    <w:p w14:paraId="48EF1C73" w14:textId="18233B1A" w:rsidR="00757D98" w:rsidRDefault="00757D98" w:rsidP="00757D98">
      <w:pPr>
        <w:jc w:val="center"/>
        <w:rPr>
          <w:b/>
          <w:bCs/>
          <w:sz w:val="36"/>
          <w:szCs w:val="36"/>
        </w:rPr>
      </w:pPr>
    </w:p>
    <w:p w14:paraId="1A9F0753" w14:textId="61E8BB70" w:rsidR="00757D98" w:rsidRDefault="00757D98" w:rsidP="00757D98">
      <w:pPr>
        <w:jc w:val="center"/>
        <w:rPr>
          <w:b/>
          <w:bCs/>
          <w:sz w:val="36"/>
          <w:szCs w:val="36"/>
        </w:rPr>
      </w:pPr>
    </w:p>
    <w:p w14:paraId="386BB20C" w14:textId="169A4197" w:rsidR="00757D98" w:rsidRDefault="00757D98" w:rsidP="00757D98">
      <w:pPr>
        <w:jc w:val="center"/>
        <w:rPr>
          <w:b/>
          <w:bCs/>
          <w:sz w:val="36"/>
          <w:szCs w:val="36"/>
        </w:rPr>
      </w:pPr>
    </w:p>
    <w:p w14:paraId="36D2FF6B" w14:textId="579D833D" w:rsidR="00757D98" w:rsidRDefault="00757D98" w:rsidP="00757D98">
      <w:pPr>
        <w:jc w:val="center"/>
        <w:rPr>
          <w:b/>
          <w:bCs/>
          <w:sz w:val="36"/>
          <w:szCs w:val="36"/>
        </w:rPr>
      </w:pPr>
    </w:p>
    <w:p w14:paraId="2BBE7C5C" w14:textId="77777777" w:rsidR="0076671A" w:rsidRDefault="0076671A" w:rsidP="00757D98">
      <w:pPr>
        <w:rPr>
          <w:b/>
          <w:bCs/>
        </w:rPr>
      </w:pPr>
    </w:p>
    <w:p w14:paraId="62235C46" w14:textId="77777777" w:rsidR="0076671A" w:rsidRDefault="0076671A" w:rsidP="00757D98">
      <w:pPr>
        <w:rPr>
          <w:b/>
          <w:bCs/>
        </w:rPr>
      </w:pPr>
    </w:p>
    <w:p w14:paraId="6CE2B176" w14:textId="45B59509" w:rsidR="00757D98" w:rsidRDefault="00757D98" w:rsidP="00757D98">
      <w:pPr>
        <w:rPr>
          <w:b/>
          <w:bCs/>
        </w:rPr>
      </w:pPr>
      <w:r>
        <w:rPr>
          <w:b/>
          <w:bCs/>
        </w:rPr>
        <w:lastRenderedPageBreak/>
        <w:t>Slide 1</w:t>
      </w:r>
    </w:p>
    <w:p w14:paraId="48141916" w14:textId="77777777" w:rsidR="0076671A" w:rsidRPr="0076671A" w:rsidRDefault="0076671A" w:rsidP="0076671A">
      <w:r w:rsidRPr="0076671A">
        <w:t>Welcome to the module, Setting the Vision for the System. This module is part of the WIOA Governance training series and will cover the board’s role and how to develop the vision and principles for the local workforce development area.</w:t>
      </w:r>
    </w:p>
    <w:p w14:paraId="441190F4" w14:textId="70F2C1AC" w:rsidR="00757D98" w:rsidRPr="00757D98" w:rsidRDefault="00757D98" w:rsidP="00757D98"/>
    <w:p w14:paraId="2BFCC5F1" w14:textId="5690A44C" w:rsidR="00757D98" w:rsidRDefault="00757D98" w:rsidP="00757D98">
      <w:pPr>
        <w:rPr>
          <w:b/>
          <w:bCs/>
        </w:rPr>
      </w:pPr>
      <w:r>
        <w:rPr>
          <w:b/>
          <w:bCs/>
        </w:rPr>
        <w:t>Slide 2</w:t>
      </w:r>
    </w:p>
    <w:p w14:paraId="1E050DA3" w14:textId="77777777" w:rsidR="0076671A" w:rsidRPr="0076671A" w:rsidRDefault="0076671A" w:rsidP="0076671A">
      <w:r w:rsidRPr="0076671A">
        <w:t>This module is part of a series of modules related to the governance structure of the public workforce system. As we move through this series, we will be touching on the various entities that make up the public workforce system as well as their roles and responsibilities.</w:t>
      </w:r>
    </w:p>
    <w:p w14:paraId="05FBEBD4" w14:textId="2C92CCEE" w:rsidR="00757D98" w:rsidRPr="00757D98" w:rsidRDefault="00757D98" w:rsidP="00757D98"/>
    <w:p w14:paraId="16CC80AF" w14:textId="0CDF22D9" w:rsidR="00757D98" w:rsidRDefault="00757D98" w:rsidP="00757D98">
      <w:pPr>
        <w:rPr>
          <w:b/>
          <w:bCs/>
        </w:rPr>
      </w:pPr>
      <w:r>
        <w:rPr>
          <w:b/>
          <w:bCs/>
        </w:rPr>
        <w:t>Slide 3</w:t>
      </w:r>
    </w:p>
    <w:p w14:paraId="01E90955" w14:textId="02788075" w:rsidR="004867BE" w:rsidRDefault="004867BE" w:rsidP="004867BE">
      <w:r w:rsidRPr="004867BE">
        <w:t>Our training objective for this module is to support local workforce system stakeholders’ understanding of the:</w:t>
      </w:r>
    </w:p>
    <w:p w14:paraId="63E4BC0D" w14:textId="77777777" w:rsidR="004867BE" w:rsidRPr="004867BE" w:rsidRDefault="004867BE" w:rsidP="004867BE"/>
    <w:p w14:paraId="6417BAAD" w14:textId="77777777" w:rsidR="004867BE" w:rsidRPr="004867BE" w:rsidRDefault="004867BE" w:rsidP="004867BE">
      <w:r w:rsidRPr="004867BE">
        <w:t>Workforce Innovation and Opportunity Act’s vision and priorities</w:t>
      </w:r>
    </w:p>
    <w:p w14:paraId="7D61638B" w14:textId="77777777" w:rsidR="004867BE" w:rsidRPr="004867BE" w:rsidRDefault="004867BE" w:rsidP="004867BE">
      <w:r w:rsidRPr="004867BE">
        <w:t>Key elements of a vision for the local workforce system</w:t>
      </w:r>
    </w:p>
    <w:p w14:paraId="1C34C8DB" w14:textId="77777777" w:rsidR="004867BE" w:rsidRPr="004867BE" w:rsidRDefault="004867BE" w:rsidP="004867BE">
      <w:r w:rsidRPr="004867BE">
        <w:t>And the value of guiding principles for the local system.</w:t>
      </w:r>
    </w:p>
    <w:p w14:paraId="67489DD8" w14:textId="67DC5E74" w:rsidR="00757D98" w:rsidRPr="00757D98" w:rsidRDefault="00757D98" w:rsidP="00757D98"/>
    <w:p w14:paraId="5533ABBB" w14:textId="614AAE76" w:rsidR="00757D98" w:rsidRDefault="00757D98" w:rsidP="00757D98">
      <w:pPr>
        <w:rPr>
          <w:b/>
          <w:bCs/>
        </w:rPr>
      </w:pPr>
      <w:r>
        <w:rPr>
          <w:b/>
          <w:bCs/>
        </w:rPr>
        <w:t>Slide 4</w:t>
      </w:r>
    </w:p>
    <w:p w14:paraId="61435A57" w14:textId="77777777" w:rsidR="004867BE" w:rsidRPr="004867BE" w:rsidRDefault="004867BE" w:rsidP="004867BE">
      <w:r w:rsidRPr="004867BE">
        <w:t>Let’s first revisit the Workforce Innovation and Opportunity Act’s vision and guiding principles for the state and local workforce system, then discuss how the local board’s vision aligns with and uses that vision as a foundation for planning and operations at the local level.</w:t>
      </w:r>
    </w:p>
    <w:p w14:paraId="0EA107DE" w14:textId="77777777" w:rsidR="00757D98" w:rsidRPr="00757D98" w:rsidRDefault="00757D98" w:rsidP="00757D98"/>
    <w:p w14:paraId="16B00130" w14:textId="2610C622" w:rsidR="00757D98" w:rsidRDefault="00757D98" w:rsidP="00757D98">
      <w:pPr>
        <w:rPr>
          <w:b/>
          <w:bCs/>
        </w:rPr>
      </w:pPr>
      <w:r>
        <w:rPr>
          <w:b/>
          <w:bCs/>
        </w:rPr>
        <w:t>Slide 5</w:t>
      </w:r>
    </w:p>
    <w:p w14:paraId="71D7418B" w14:textId="10594DBC" w:rsidR="004867BE" w:rsidRDefault="004867BE" w:rsidP="004867BE">
      <w:r w:rsidRPr="004867BE">
        <w:t>The Workforce Innovation and Opportunity Act, commonly referred to as WIOA, was enacted on July 22, 2014. W-I-O-A is designed to help job seekers access employment, education, training, and support services to succeed in the labor market and to match employers with the skilled workers they need to compete in the global economy. It outlines the vision, goals, objectives, and requirements for how the public workforce system is structured and operates and brings together, in strategic coordination, the core programs of Federal investment in skill development. </w:t>
      </w:r>
    </w:p>
    <w:p w14:paraId="19264233" w14:textId="77777777" w:rsidR="004867BE" w:rsidRPr="004867BE" w:rsidRDefault="004867BE" w:rsidP="004867BE"/>
    <w:p w14:paraId="6C8DBC13" w14:textId="6BC65DEA" w:rsidR="00757D98" w:rsidRDefault="004867BE" w:rsidP="004867BE">
      <w:r w:rsidRPr="004867BE">
        <w:t>The State and Local workforce development systems are governed by W-I-O-A. The Act and the public workforce system are essential tools to achieving your vision. By demanding the alignment of partners and resources around key sectors, the Workforce Innovation and Opportunity Act seeks to transform the public workforce system into a talent pipeline developer which offer businesses the workforce they need to grow and workers the opportunities to advance along a career pathway.   </w:t>
      </w:r>
    </w:p>
    <w:p w14:paraId="340DCD79" w14:textId="77777777" w:rsidR="004867BE" w:rsidRPr="00757D98" w:rsidRDefault="004867BE" w:rsidP="004867BE"/>
    <w:p w14:paraId="68B9610B" w14:textId="5438F295" w:rsidR="00757D98" w:rsidRDefault="00757D98" w:rsidP="00757D98">
      <w:pPr>
        <w:rPr>
          <w:b/>
          <w:bCs/>
        </w:rPr>
      </w:pPr>
      <w:r>
        <w:rPr>
          <w:b/>
          <w:bCs/>
        </w:rPr>
        <w:t>Slide 6</w:t>
      </w:r>
    </w:p>
    <w:p w14:paraId="108C284F" w14:textId="77777777" w:rsidR="004867BE" w:rsidRPr="004867BE" w:rsidRDefault="004867BE" w:rsidP="004867BE">
      <w:r w:rsidRPr="004867BE">
        <w:t xml:space="preserve">It is always helpful to remember WIOA is more than a program. It is a system composed of various elements from workforce development, education, and economic development that share overlapping desired outcomes. When these are guided by elected officials and appointed board members who ensure that all elements are working to achieve the same goals, you have the foundation for vibrant regional economies where businesses thrive, and people want to live and work…which is the </w:t>
      </w:r>
      <w:proofErr w:type="gramStart"/>
      <w:r w:rsidRPr="004867BE">
        <w:t>ultimate goal</w:t>
      </w:r>
      <w:proofErr w:type="gramEnd"/>
      <w:r w:rsidRPr="004867BE">
        <w:t xml:space="preserve"> or vision of the system.</w:t>
      </w:r>
    </w:p>
    <w:p w14:paraId="27BF1B7E" w14:textId="698E70AF" w:rsidR="00757D98" w:rsidRPr="00757D98" w:rsidRDefault="00757D98" w:rsidP="00757D98"/>
    <w:p w14:paraId="1885E775" w14:textId="0EF3BFA4" w:rsidR="00757D98" w:rsidRDefault="00757D98" w:rsidP="00757D98">
      <w:pPr>
        <w:rPr>
          <w:b/>
          <w:bCs/>
        </w:rPr>
      </w:pPr>
      <w:r>
        <w:rPr>
          <w:b/>
          <w:bCs/>
        </w:rPr>
        <w:t>Slide 7</w:t>
      </w:r>
    </w:p>
    <w:p w14:paraId="3355AA56" w14:textId="77777777" w:rsidR="004867BE" w:rsidRPr="004867BE" w:rsidRDefault="004867BE" w:rsidP="004867BE">
      <w:r w:rsidRPr="004867BE">
        <w:t xml:space="preserve">The WIOA vision also seeks to improve job and career options for our nation’s workers and job seekers through an integrated, job-driven public workforce system that links diverse talent to businesses. It aims to support the development of strong, vibrant regional economies where businesses thrive, and people want to live and work. W-I-O-A is based on the idea of the public workforce system supporting, through its programs and services, the development of a talent pipeline that has the skills and expertise that local businesses need to thrive – thus driving economic and community prosperity. </w:t>
      </w:r>
    </w:p>
    <w:p w14:paraId="10E36C23" w14:textId="7FB847F6" w:rsidR="00757D98" w:rsidRPr="00757D98" w:rsidRDefault="00757D98" w:rsidP="00757D98"/>
    <w:p w14:paraId="5BADB2FC" w14:textId="7A83CA96" w:rsidR="00757D98" w:rsidRDefault="00757D98" w:rsidP="00757D98">
      <w:pPr>
        <w:rPr>
          <w:b/>
          <w:bCs/>
        </w:rPr>
      </w:pPr>
      <w:r>
        <w:rPr>
          <w:b/>
          <w:bCs/>
        </w:rPr>
        <w:t>Slide 8</w:t>
      </w:r>
    </w:p>
    <w:p w14:paraId="797842C4" w14:textId="77777777" w:rsidR="004867BE" w:rsidRPr="004867BE" w:rsidRDefault="004867BE" w:rsidP="004867BE">
      <w:r w:rsidRPr="004867BE">
        <w:t>The Governor, in coordination with the State Workforce Development Board, establishes the vision for full implementation of WIOA in the state and oversees local implementation of that vision. The Board fulfills its purpose by ensuring that the WIOA plans, policies and strategies reflect the WIOA vision, embody the Hallmarks of Excellence and are designed to meet the talent pipeline that meets the needs of businesses and support community prosperity.</w:t>
      </w:r>
    </w:p>
    <w:p w14:paraId="15A64A93" w14:textId="77777777" w:rsidR="004867BE" w:rsidRPr="004867BE" w:rsidRDefault="004867BE" w:rsidP="004867BE">
      <w:r w:rsidRPr="004867BE">
        <w:t xml:space="preserve">The Chief local elected official </w:t>
      </w:r>
      <w:proofErr w:type="gramStart"/>
      <w:r w:rsidRPr="004867BE">
        <w:t>and  Local</w:t>
      </w:r>
      <w:proofErr w:type="gramEnd"/>
      <w:r w:rsidRPr="004867BE">
        <w:t xml:space="preserve"> Workforce Development Board must establish its own vision, but that vision should align with and support the state level vision and strategies to produce a strong and effective local workforce system that helps drive local prosperity.</w:t>
      </w:r>
    </w:p>
    <w:p w14:paraId="46F03EE7" w14:textId="09A9F9CB" w:rsidR="00757D98" w:rsidRDefault="00757D98" w:rsidP="00757D98">
      <w:pPr>
        <w:rPr>
          <w:b/>
          <w:bCs/>
        </w:rPr>
      </w:pPr>
    </w:p>
    <w:p w14:paraId="58E08B01" w14:textId="3FBE5AAC" w:rsidR="00757D98" w:rsidRDefault="00757D98" w:rsidP="00757D98">
      <w:pPr>
        <w:rPr>
          <w:b/>
          <w:bCs/>
        </w:rPr>
      </w:pPr>
      <w:r>
        <w:rPr>
          <w:b/>
          <w:bCs/>
        </w:rPr>
        <w:t>Slide 9</w:t>
      </w:r>
    </w:p>
    <w:p w14:paraId="04A94A89" w14:textId="790D1A7A" w:rsidR="00757D98" w:rsidRPr="00757D98" w:rsidRDefault="004867BE" w:rsidP="00757D98">
      <w:r w:rsidRPr="004867BE">
        <w:t>Let’s talk now about setting the local vision, and potentially guiding principles, for the local workforce system.</w:t>
      </w:r>
    </w:p>
    <w:p w14:paraId="1F11D78B" w14:textId="0A86B6A5" w:rsidR="00757D98" w:rsidRDefault="00757D98" w:rsidP="00757D98">
      <w:pPr>
        <w:rPr>
          <w:b/>
          <w:bCs/>
        </w:rPr>
      </w:pPr>
    </w:p>
    <w:p w14:paraId="6D198A2E" w14:textId="252D7336" w:rsidR="00757D98" w:rsidRDefault="00757D98" w:rsidP="00757D98">
      <w:pPr>
        <w:rPr>
          <w:b/>
          <w:bCs/>
        </w:rPr>
      </w:pPr>
      <w:r>
        <w:rPr>
          <w:b/>
          <w:bCs/>
        </w:rPr>
        <w:t>Slide 10</w:t>
      </w:r>
    </w:p>
    <w:p w14:paraId="56C4340C" w14:textId="18A4CEA4" w:rsidR="004867BE" w:rsidRPr="004867BE" w:rsidRDefault="004867BE" w:rsidP="004867BE">
      <w:r w:rsidRPr="004867BE">
        <w:t xml:space="preserve">As you may recall, the Workforce Innovation &amp; Opportunity Act, or WIOA, as the foundation for the state and local workforce system has key principles upon which the system is to be laid. These principles provide further direction to the state and local system regarding how to achieve the vision articulated in the law. </w:t>
      </w:r>
    </w:p>
    <w:p w14:paraId="05981C02" w14:textId="77777777" w:rsidR="004867BE" w:rsidRPr="004867BE" w:rsidRDefault="004867BE" w:rsidP="004867BE"/>
    <w:p w14:paraId="400D9537" w14:textId="37773592" w:rsidR="004867BE" w:rsidRPr="004867BE" w:rsidRDefault="004867BE" w:rsidP="004867BE">
      <w:r w:rsidRPr="004867BE">
        <w:t>They include:</w:t>
      </w:r>
    </w:p>
    <w:p w14:paraId="734EE865" w14:textId="77777777" w:rsidR="004867BE" w:rsidRPr="004867BE" w:rsidRDefault="004867BE" w:rsidP="004867BE"/>
    <w:p w14:paraId="64222530" w14:textId="77777777" w:rsidR="004867BE" w:rsidRPr="004867BE" w:rsidRDefault="004867BE" w:rsidP="004867BE">
      <w:r w:rsidRPr="004867BE">
        <w:t xml:space="preserve">Integrated Service Delivery- all programs within the system are to work collaboratively to serve the two customers of the system. The two customers are- the employer or business community and the individual job seeker. Programs that provide workforce services are considered “partner programs.” The idea here is that programs do not duplicate each other, but, instead, work collaboratively to deliver the best outcome for the customer. </w:t>
      </w:r>
    </w:p>
    <w:p w14:paraId="0CF983D9" w14:textId="77777777" w:rsidR="004867BE" w:rsidRPr="004867BE" w:rsidRDefault="004867BE" w:rsidP="004867BE">
      <w:r w:rsidRPr="004867BE">
        <w:br/>
        <w:t xml:space="preserve">Focus on Strategy- This element is critical to workforce boards which should be focused on the big picture of workforce development and strategies to ensure that the supply side (workforce system) is meeting the needs demand side (employers/ business community). </w:t>
      </w:r>
    </w:p>
    <w:p w14:paraId="5B43D467" w14:textId="35365A09" w:rsidR="004867BE" w:rsidRPr="004867BE" w:rsidRDefault="004867BE" w:rsidP="004867BE">
      <w:r w:rsidRPr="004867BE">
        <w:t xml:space="preserve">Regional Economic Development- Meeting workforce needs </w:t>
      </w:r>
      <w:proofErr w:type="gramStart"/>
      <w:r w:rsidRPr="004867BE">
        <w:t>is</w:t>
      </w:r>
      <w:proofErr w:type="gramEnd"/>
      <w:r w:rsidRPr="004867BE">
        <w:t xml:space="preserve"> critical to economic growth.  State and local workforce development boards—in partnership with workforce, economic development, education, and social service organizations at the state, regional and local levels—align education and training investments to regional civic and economic growth strategies, ensuring that all jobseekers and businesses can access pathways to prosperity.</w:t>
      </w:r>
    </w:p>
    <w:p w14:paraId="0128E21E" w14:textId="77777777" w:rsidR="004867BE" w:rsidRPr="004867BE" w:rsidRDefault="004867BE" w:rsidP="004867BE"/>
    <w:p w14:paraId="54385293" w14:textId="18773A05" w:rsidR="004867BE" w:rsidRPr="004867BE" w:rsidRDefault="004867BE" w:rsidP="004867BE">
      <w:r w:rsidRPr="004867BE">
        <w:t>High Quality Services- The system must be focused on high quality services. To do this, stakeholders must increase coordination of programs and resources to support a comprehensive system that seamlessly provides integrated services that are accessible to all jobseekers, workers, and businesses.</w:t>
      </w:r>
    </w:p>
    <w:p w14:paraId="30F9903C" w14:textId="77777777" w:rsidR="004867BE" w:rsidRPr="004867BE" w:rsidRDefault="004867BE" w:rsidP="004867BE"/>
    <w:p w14:paraId="0FC4C578" w14:textId="77777777" w:rsidR="004867BE" w:rsidRPr="004867BE" w:rsidRDefault="004867BE" w:rsidP="004867BE">
      <w:r w:rsidRPr="004867BE">
        <w:t xml:space="preserve">And finally, high quality services </w:t>
      </w:r>
      <w:proofErr w:type="gramStart"/>
      <w:r w:rsidRPr="004867BE">
        <w:t>goes</w:t>
      </w:r>
      <w:proofErr w:type="gramEnd"/>
      <w:r w:rsidRPr="004867BE">
        <w:t xml:space="preserve"> right along with an evaluative process to determine service excellence. Create systems of accountability and transparency by analyzing data and evaluating performance standards.  This means making purposeful decisions about the system and how it will operate as well as operating within Open Meetings Laws and procuring service providers.  </w:t>
      </w:r>
    </w:p>
    <w:p w14:paraId="5BA99EFB" w14:textId="1544DE26" w:rsidR="00757D98" w:rsidRPr="00757D98" w:rsidRDefault="00757D98" w:rsidP="00757D98"/>
    <w:p w14:paraId="0E0B1EEA" w14:textId="2C4F1DF4" w:rsidR="00757D98" w:rsidRDefault="00757D98" w:rsidP="00757D98">
      <w:pPr>
        <w:rPr>
          <w:b/>
          <w:bCs/>
        </w:rPr>
      </w:pPr>
      <w:r>
        <w:rPr>
          <w:b/>
          <w:bCs/>
        </w:rPr>
        <w:t>Slide 11</w:t>
      </w:r>
    </w:p>
    <w:p w14:paraId="65F8CE01" w14:textId="1E9CE824" w:rsidR="004867BE" w:rsidRPr="004867BE" w:rsidRDefault="004867BE" w:rsidP="004867BE">
      <w:r w:rsidRPr="004867BE">
        <w:t xml:space="preserve">When thinking about your guiding principles, keep in mind that all workforce boards, regardless of size, geographic area, or structure, should be focused on the following foundational priorities from W-I-O-A: </w:t>
      </w:r>
    </w:p>
    <w:p w14:paraId="0482607C" w14:textId="77777777" w:rsidR="004867BE" w:rsidRPr="004867BE" w:rsidRDefault="004867BE" w:rsidP="004867BE"/>
    <w:p w14:paraId="1503E7BD" w14:textId="18BC1964" w:rsidR="004867BE" w:rsidRPr="004867BE" w:rsidRDefault="004867BE" w:rsidP="004867BE">
      <w:r w:rsidRPr="004867BE">
        <w:t>Competition and Quality – Stronger mechanisms should be put in place to ensure more competitive processes, including for the selection of one-stop operators, and to support continuous improvement through the evaluation of one-stop operator performance. As a result, you are better able to support continuous improvement through the evaluation of one-stop operator performance.</w:t>
      </w:r>
    </w:p>
    <w:p w14:paraId="0326C87B" w14:textId="77777777" w:rsidR="004867BE" w:rsidRPr="004867BE" w:rsidRDefault="004867BE" w:rsidP="004867BE"/>
    <w:p w14:paraId="51DDFC4D" w14:textId="01E5BE2D" w:rsidR="004867BE" w:rsidRPr="004867BE" w:rsidRDefault="004867BE" w:rsidP="004867BE">
      <w:r w:rsidRPr="004867BE">
        <w:t xml:space="preserve">Broader and Deeper Partnerships </w:t>
      </w:r>
      <w:proofErr w:type="gramStart"/>
      <w:r w:rsidRPr="004867BE">
        <w:t>–  The</w:t>
      </w:r>
      <w:proofErr w:type="gramEnd"/>
      <w:r w:rsidRPr="004867BE">
        <w:t xml:space="preserve"> Workforce Innovation and Opportunity Act places a strong emphasis on planning across agencies and multiple partner programs to ensure alignment in service delivery. Effective partnering is pivotal to maximize resources and to align services with career pathways and sector strategies. Your role in ensuring effective partnering is pivotal to maximize resources and to align services with career pathways and sector strategies.</w:t>
      </w:r>
    </w:p>
    <w:p w14:paraId="65BD6D42" w14:textId="77777777" w:rsidR="004867BE" w:rsidRPr="004867BE" w:rsidRDefault="004867BE" w:rsidP="004867BE"/>
    <w:p w14:paraId="4C24EA1E" w14:textId="2F15748F" w:rsidR="004867BE" w:rsidRPr="004867BE" w:rsidRDefault="004867BE" w:rsidP="004867BE">
      <w:r w:rsidRPr="004867BE">
        <w:t xml:space="preserve">More Strategic Boards – workforce boards are being asked to play a more strategic role in building regional talent pipelines, by establishing a vision and bringing in the right partners to coordinate. </w:t>
      </w:r>
    </w:p>
    <w:p w14:paraId="6525603F" w14:textId="77777777" w:rsidR="004867BE" w:rsidRPr="004867BE" w:rsidRDefault="004867BE" w:rsidP="004867BE"/>
    <w:p w14:paraId="3F365A10" w14:textId="77777777" w:rsidR="004867BE" w:rsidRPr="004867BE" w:rsidRDefault="004867BE" w:rsidP="004867BE">
      <w:r w:rsidRPr="004867BE">
        <w:t>Sector Strategies &amp; Career Pathways – The Act sets the foundation for workforce systems to convene key industries and identify labor “demand” (Sector Strategies); while coordinating across service providers to establish a seamless set of education and training paths designed to help workers get access to careers with advancement opportunities (Career Pathways). As a board member, you will use current industry intelligence to prioritize the work of the board and the workforce system.</w:t>
      </w:r>
    </w:p>
    <w:p w14:paraId="2329F77F" w14:textId="65EA49F8" w:rsidR="004867BE" w:rsidRPr="004867BE" w:rsidRDefault="004867BE" w:rsidP="004867BE">
      <w:r w:rsidRPr="004867BE">
        <w:t>Regionalism – W-I-O-A pushes the workforce system to transition from hyper-localized planning and operations to a more regional approach, cooperating across traditional service area/county lines to address common needs. You will help to ensure that the board collectively couches decisions within this broader view.</w:t>
      </w:r>
    </w:p>
    <w:p w14:paraId="68249D50" w14:textId="77777777" w:rsidR="004867BE" w:rsidRPr="004867BE" w:rsidRDefault="004867BE" w:rsidP="004867BE"/>
    <w:p w14:paraId="1C089B41" w14:textId="77777777" w:rsidR="004867BE" w:rsidRPr="004867BE" w:rsidRDefault="004867BE" w:rsidP="004867BE">
      <w:r w:rsidRPr="004867BE">
        <w:t>Service Value &amp; Integration – Education, training, and supportive services for job seekers (and business services for businesses) are fully integrated and aligned. W-I-OA facilitates this through comprehensive career centers, coordinated planning, integrated data systems, customer-centered service delivery, more unified performance measures, and other administrative and financial integration. Through your guidance and leadership, the workforce system will implement W-I-OA principles through the development of comprehensive career centers, coordinated planning, integrated data systems, customer-centered service delivery, more unified performance measures, and other administrative and financial integration.</w:t>
      </w:r>
    </w:p>
    <w:p w14:paraId="37B64ABF" w14:textId="675E4C2A" w:rsidR="00757D98" w:rsidRDefault="00757D98" w:rsidP="00757D98">
      <w:pPr>
        <w:rPr>
          <w:b/>
          <w:bCs/>
        </w:rPr>
      </w:pPr>
    </w:p>
    <w:p w14:paraId="279CCBBD" w14:textId="5FD93FBB" w:rsidR="00757D98" w:rsidRDefault="00757D98" w:rsidP="00757D98">
      <w:pPr>
        <w:rPr>
          <w:b/>
          <w:bCs/>
        </w:rPr>
      </w:pPr>
      <w:r>
        <w:rPr>
          <w:b/>
          <w:bCs/>
        </w:rPr>
        <w:t>Slide 12</w:t>
      </w:r>
    </w:p>
    <w:p w14:paraId="189F4EFD" w14:textId="77777777" w:rsidR="004867BE" w:rsidRPr="004867BE" w:rsidRDefault="004867BE" w:rsidP="004867BE">
      <w:r w:rsidRPr="004867BE">
        <w:t>At the local level, the vision for the local area should guide the decisions of the board regarding programs, investment of funds, and service delivery design. The local plan serves as a blueprint for the local system. For these reasons, the local plan should be viewed as more than a compliance document that “must get done.” When it is viewed as a strategic outline or blueprint, it can focus the work on clear goals for the local area. </w:t>
      </w:r>
    </w:p>
    <w:p w14:paraId="32A603F2" w14:textId="77777777" w:rsidR="004867BE" w:rsidRPr="004867BE" w:rsidRDefault="004867BE" w:rsidP="004867BE">
      <w:r w:rsidRPr="004867BE">
        <w:t>In addition to the local plan, the board’s vision should also be reflected in the local board budget, the memorandum of understanding, and any other contracts and agreements.</w:t>
      </w:r>
    </w:p>
    <w:p w14:paraId="6A85C99E" w14:textId="2994A68A" w:rsidR="00757D98" w:rsidRDefault="00757D98" w:rsidP="00757D98">
      <w:pPr>
        <w:rPr>
          <w:b/>
          <w:bCs/>
        </w:rPr>
      </w:pPr>
    </w:p>
    <w:p w14:paraId="46C5C470" w14:textId="463FBAC4" w:rsidR="00757D98" w:rsidRDefault="00757D98" w:rsidP="00757D98">
      <w:pPr>
        <w:rPr>
          <w:b/>
          <w:bCs/>
        </w:rPr>
      </w:pPr>
      <w:r>
        <w:rPr>
          <w:b/>
          <w:bCs/>
        </w:rPr>
        <w:t>Slide 13</w:t>
      </w:r>
    </w:p>
    <w:p w14:paraId="6C7C0942" w14:textId="3781460A" w:rsidR="004867BE" w:rsidRDefault="004867BE" w:rsidP="004867BE">
      <w:r w:rsidRPr="004867BE">
        <w:t>The CEO and local workforce development board, sets a strong local vision for a strong local economy and workforce. </w:t>
      </w:r>
    </w:p>
    <w:p w14:paraId="7568B32A" w14:textId="77777777" w:rsidR="004867BE" w:rsidRPr="004867BE" w:rsidRDefault="004867BE" w:rsidP="004867BE"/>
    <w:p w14:paraId="6D7C0BCE" w14:textId="7E0843C0" w:rsidR="004867BE" w:rsidRDefault="004867BE" w:rsidP="004867BE">
      <w:r w:rsidRPr="004867BE">
        <w:t>It should be:</w:t>
      </w:r>
    </w:p>
    <w:p w14:paraId="1E1C1C95" w14:textId="77777777" w:rsidR="004867BE" w:rsidRPr="004867BE" w:rsidRDefault="004867BE" w:rsidP="004867BE"/>
    <w:p w14:paraId="4ADDCE27" w14:textId="77777777" w:rsidR="004867BE" w:rsidRPr="004867BE" w:rsidRDefault="004867BE" w:rsidP="004867BE">
      <w:r w:rsidRPr="004867BE">
        <w:t>Inspiring to all that will be involved in implementing it.</w:t>
      </w:r>
    </w:p>
    <w:p w14:paraId="3A3A92CC" w14:textId="77777777" w:rsidR="004867BE" w:rsidRPr="004867BE" w:rsidRDefault="004867BE" w:rsidP="004867BE">
      <w:r w:rsidRPr="004867BE">
        <w:t xml:space="preserve">Strategically sound. That is, we </w:t>
      </w:r>
      <w:proofErr w:type="gramStart"/>
      <w:r w:rsidRPr="004867BE">
        <w:t>actually have</w:t>
      </w:r>
      <w:proofErr w:type="gramEnd"/>
      <w:r w:rsidRPr="004867BE">
        <w:t xml:space="preserve"> a decent shot at making it happen.</w:t>
      </w:r>
    </w:p>
    <w:p w14:paraId="741E73C6" w14:textId="77777777" w:rsidR="004867BE" w:rsidRPr="004867BE" w:rsidRDefault="004867BE" w:rsidP="004867BE">
      <w:r w:rsidRPr="004867BE">
        <w:t>Documented. You really need to write your vision down to make it work.</w:t>
      </w:r>
    </w:p>
    <w:p w14:paraId="4F4C60B3" w14:textId="77777777" w:rsidR="004867BE" w:rsidRPr="004867BE" w:rsidRDefault="004867BE" w:rsidP="004867BE">
      <w:r w:rsidRPr="004867BE">
        <w:t xml:space="preserve">Communicated. Not only do you have to document your vision but if you want it to be effective, you </w:t>
      </w:r>
      <w:proofErr w:type="gramStart"/>
      <w:r w:rsidRPr="004867BE">
        <w:t>actually have</w:t>
      </w:r>
      <w:proofErr w:type="gramEnd"/>
      <w:r w:rsidRPr="004867BE">
        <w:t xml:space="preserve"> to tell people about it too.</w:t>
      </w:r>
    </w:p>
    <w:p w14:paraId="6864996B" w14:textId="765E81D3" w:rsidR="00757D98" w:rsidRDefault="00757D98" w:rsidP="00757D98">
      <w:pPr>
        <w:rPr>
          <w:b/>
          <w:bCs/>
        </w:rPr>
      </w:pPr>
    </w:p>
    <w:p w14:paraId="22A76155" w14:textId="1CA6C53E" w:rsidR="00757D98" w:rsidRDefault="00757D98" w:rsidP="00757D98">
      <w:pPr>
        <w:rPr>
          <w:b/>
          <w:bCs/>
        </w:rPr>
      </w:pPr>
      <w:r>
        <w:rPr>
          <w:b/>
          <w:bCs/>
        </w:rPr>
        <w:t>Slide 14</w:t>
      </w:r>
    </w:p>
    <w:p w14:paraId="350A9A04" w14:textId="07690648" w:rsidR="004867BE" w:rsidRDefault="004867BE" w:rsidP="004867BE">
      <w:r w:rsidRPr="004867BE">
        <w:t>So, how does a local workforce board go about developing a vision statement? Consider these questions as you begin to imagine or reimagine your local vision:</w:t>
      </w:r>
    </w:p>
    <w:p w14:paraId="63229B12" w14:textId="77777777" w:rsidR="004867BE" w:rsidRPr="004867BE" w:rsidRDefault="004867BE" w:rsidP="004867BE"/>
    <w:p w14:paraId="72C35ACD" w14:textId="77777777" w:rsidR="004867BE" w:rsidRPr="004867BE" w:rsidRDefault="004867BE" w:rsidP="004867BE">
      <w:r w:rsidRPr="004867BE">
        <w:t>What are the most important attributes and benefits of a great workforce development system?​</w:t>
      </w:r>
    </w:p>
    <w:p w14:paraId="4B7F5206" w14:textId="77777777" w:rsidR="004867BE" w:rsidRPr="004867BE" w:rsidRDefault="004867BE" w:rsidP="004867BE">
      <w:r w:rsidRPr="004867BE">
        <w:t xml:space="preserve">What do you want to put in place in the next four years </w:t>
      </w:r>
      <w:proofErr w:type="gramStart"/>
      <w:r w:rsidRPr="004867BE">
        <w:t>as a result of</w:t>
      </w:r>
      <w:proofErr w:type="gramEnd"/>
      <w:r w:rsidRPr="004867BE">
        <w:t xml:space="preserve"> our efforts as a Workforce Board?​</w:t>
      </w:r>
    </w:p>
    <w:p w14:paraId="6E7A8B37" w14:textId="77777777" w:rsidR="004867BE" w:rsidRPr="004867BE" w:rsidRDefault="004867BE" w:rsidP="004867BE">
      <w:r w:rsidRPr="004867BE">
        <w:t>What are the strengths and opportunities for your local area?</w:t>
      </w:r>
    </w:p>
    <w:p w14:paraId="6E3BB16B" w14:textId="77777777" w:rsidR="004867BE" w:rsidRPr="004867BE" w:rsidRDefault="004867BE" w:rsidP="004867BE">
      <w:r w:rsidRPr="004867BE">
        <w:t>How might your local vision leverage these?</w:t>
      </w:r>
    </w:p>
    <w:p w14:paraId="154B9CDD" w14:textId="10CD8CC0" w:rsidR="00757D98" w:rsidRDefault="00757D98" w:rsidP="00757D98">
      <w:pPr>
        <w:rPr>
          <w:b/>
          <w:bCs/>
        </w:rPr>
      </w:pPr>
    </w:p>
    <w:p w14:paraId="389D59A6" w14:textId="105F5DB1" w:rsidR="00757D98" w:rsidRDefault="00757D98" w:rsidP="00757D98">
      <w:pPr>
        <w:rPr>
          <w:b/>
          <w:bCs/>
        </w:rPr>
      </w:pPr>
      <w:r>
        <w:rPr>
          <w:b/>
          <w:bCs/>
        </w:rPr>
        <w:t>Slide 15</w:t>
      </w:r>
    </w:p>
    <w:p w14:paraId="07E988EF" w14:textId="77777777" w:rsidR="004867BE" w:rsidRPr="004867BE" w:rsidRDefault="004867BE" w:rsidP="004867BE">
      <w:r w:rsidRPr="004867BE">
        <w:t xml:space="preserve">These are examples from local workforce boards around the country. Use these examples as you begin to consider what the vision statement for your local area could be.  </w:t>
      </w:r>
    </w:p>
    <w:p w14:paraId="6559C405" w14:textId="3FC1EBA1" w:rsidR="00757D98" w:rsidRDefault="00757D98" w:rsidP="00757D98">
      <w:pPr>
        <w:rPr>
          <w:b/>
          <w:bCs/>
        </w:rPr>
      </w:pPr>
    </w:p>
    <w:p w14:paraId="0D7943FA" w14:textId="329D41B3" w:rsidR="00757D98" w:rsidRDefault="00757D98" w:rsidP="00757D98">
      <w:pPr>
        <w:rPr>
          <w:b/>
          <w:bCs/>
        </w:rPr>
      </w:pPr>
      <w:r>
        <w:rPr>
          <w:b/>
          <w:bCs/>
        </w:rPr>
        <w:t>Slide 16</w:t>
      </w:r>
    </w:p>
    <w:p w14:paraId="077C4B38" w14:textId="6264E02A" w:rsidR="002617BC" w:rsidRDefault="002617BC" w:rsidP="002617BC">
      <w:r w:rsidRPr="002617BC">
        <w:t xml:space="preserve">In addition to developing a vision statement, the local workforce development board may also want to consider establishing guiding principles to provide further guidance to the partners, staff, and providers around the board’s fundamental priorities. Guiding Principles describe the organization’s beliefs and philosophy pertaining to quality assurance and performance improvement. The principles should guide what the organization does, why it does it, and how. </w:t>
      </w:r>
    </w:p>
    <w:p w14:paraId="52F8A3DB" w14:textId="77777777" w:rsidR="002617BC" w:rsidRPr="002617BC" w:rsidRDefault="002617BC" w:rsidP="002617BC"/>
    <w:p w14:paraId="465E57F1" w14:textId="186C92A9" w:rsidR="002617BC" w:rsidRDefault="002617BC" w:rsidP="002617BC">
      <w:r w:rsidRPr="002617BC">
        <w:t xml:space="preserve">For example, yours might be:  </w:t>
      </w:r>
    </w:p>
    <w:p w14:paraId="18432165" w14:textId="77777777" w:rsidR="002617BC" w:rsidRPr="002617BC" w:rsidRDefault="002617BC" w:rsidP="002617BC"/>
    <w:p w14:paraId="2C60A606" w14:textId="77777777" w:rsidR="002617BC" w:rsidRPr="002617BC" w:rsidRDefault="002617BC" w:rsidP="002617BC">
      <w:r w:rsidRPr="002617BC">
        <w:t>Exceed customer expectations.</w:t>
      </w:r>
    </w:p>
    <w:p w14:paraId="12CDF61F" w14:textId="77777777" w:rsidR="002617BC" w:rsidRPr="002617BC" w:rsidRDefault="002617BC" w:rsidP="002617BC">
      <w:r w:rsidRPr="002617BC">
        <w:t xml:space="preserve">Our organizations </w:t>
      </w:r>
      <w:proofErr w:type="gramStart"/>
      <w:r w:rsidRPr="002617BC">
        <w:t>seeks</w:t>
      </w:r>
      <w:proofErr w:type="gramEnd"/>
      <w:r w:rsidRPr="002617BC">
        <w:t xml:space="preserve"> to serve our customers by providing quality customer service and assisting in the development of quality economic opportunities in order to serve our community and help make their lives better.</w:t>
      </w:r>
    </w:p>
    <w:p w14:paraId="0267B0BF" w14:textId="77777777" w:rsidR="002617BC" w:rsidRPr="002617BC" w:rsidRDefault="002617BC" w:rsidP="002617BC">
      <w:r w:rsidRPr="002617BC">
        <w:t>Our organization makes decisions based on data, which includes the input and experience of staff, customers, service providers, partner agencies and other stakeholders.</w:t>
      </w:r>
    </w:p>
    <w:p w14:paraId="07EE8E87" w14:textId="65DE906E" w:rsidR="00757D98" w:rsidRDefault="00757D98" w:rsidP="00757D98">
      <w:pPr>
        <w:rPr>
          <w:b/>
          <w:bCs/>
        </w:rPr>
      </w:pPr>
    </w:p>
    <w:p w14:paraId="2657BF6D" w14:textId="4BC50B04" w:rsidR="00757D98" w:rsidRDefault="00757D98" w:rsidP="00757D98">
      <w:pPr>
        <w:rPr>
          <w:b/>
          <w:bCs/>
        </w:rPr>
      </w:pPr>
      <w:r>
        <w:rPr>
          <w:b/>
          <w:bCs/>
        </w:rPr>
        <w:t>Slide 17</w:t>
      </w:r>
    </w:p>
    <w:p w14:paraId="6C787E08" w14:textId="25442BA0" w:rsidR="002617BC" w:rsidRDefault="002617BC" w:rsidP="002617BC">
      <w:r w:rsidRPr="002617BC">
        <w:t>Board members might ask themselves the following questions to help identify guiding principles for their work:</w:t>
      </w:r>
    </w:p>
    <w:p w14:paraId="434A65A0" w14:textId="77777777" w:rsidR="002617BC" w:rsidRPr="002617BC" w:rsidRDefault="002617BC" w:rsidP="002617BC"/>
    <w:p w14:paraId="6587DEA8" w14:textId="77777777" w:rsidR="002617BC" w:rsidRPr="002617BC" w:rsidRDefault="002617BC" w:rsidP="002617BC">
      <w:r w:rsidRPr="002617BC">
        <w:t>What values are most important to you as you continuously improve your Workforce Development System?</w:t>
      </w:r>
    </w:p>
    <w:p w14:paraId="2875C6A6" w14:textId="77777777" w:rsidR="002617BC" w:rsidRPr="002617BC" w:rsidRDefault="002617BC" w:rsidP="002617BC">
      <w:r w:rsidRPr="002617BC">
        <w:t>How will you interact with your stakeholders (think about individual and business customers, employees, vendors, the communities you work in and with and partner agencies)?</w:t>
      </w:r>
    </w:p>
    <w:p w14:paraId="49528C32" w14:textId="77777777" w:rsidR="002617BC" w:rsidRPr="002617BC" w:rsidRDefault="002617BC" w:rsidP="002617BC">
      <w:r w:rsidRPr="002617BC">
        <w:t>How can you balance your commitment to an integrated One-Stop system with financial responsibility?</w:t>
      </w:r>
    </w:p>
    <w:p w14:paraId="7ED93559" w14:textId="77777777" w:rsidR="002617BC" w:rsidRPr="002617BC" w:rsidRDefault="002617BC" w:rsidP="002617BC">
      <w:r w:rsidRPr="002617BC">
        <w:t xml:space="preserve">What barriers or obstacles are standing in the way </w:t>
      </w:r>
      <w:proofErr w:type="gramStart"/>
      <w:r w:rsidRPr="002617BC">
        <w:t>of  achieving</w:t>
      </w:r>
      <w:proofErr w:type="gramEnd"/>
      <w:r w:rsidRPr="002617BC">
        <w:t xml:space="preserve"> our vision?</w:t>
      </w:r>
    </w:p>
    <w:p w14:paraId="6DE099B4" w14:textId="77777777" w:rsidR="002617BC" w:rsidRPr="002617BC" w:rsidRDefault="002617BC" w:rsidP="002617BC">
      <w:r w:rsidRPr="002617BC">
        <w:t xml:space="preserve">How will your guiding principles help you achieve your </w:t>
      </w:r>
      <w:proofErr w:type="gramStart"/>
      <w:r w:rsidRPr="002617BC">
        <w:t>vision.</w:t>
      </w:r>
      <w:proofErr w:type="gramEnd"/>
    </w:p>
    <w:p w14:paraId="0E527E18" w14:textId="0DBC0DED" w:rsidR="00757D98" w:rsidRDefault="00757D98" w:rsidP="00757D98">
      <w:pPr>
        <w:rPr>
          <w:b/>
          <w:bCs/>
        </w:rPr>
      </w:pPr>
    </w:p>
    <w:p w14:paraId="026F0136" w14:textId="1AF80D1E" w:rsidR="00757D98" w:rsidRDefault="00757D98" w:rsidP="00757D98">
      <w:pPr>
        <w:rPr>
          <w:b/>
          <w:bCs/>
        </w:rPr>
      </w:pPr>
      <w:r>
        <w:rPr>
          <w:b/>
          <w:bCs/>
        </w:rPr>
        <w:t>Slide 18</w:t>
      </w:r>
    </w:p>
    <w:p w14:paraId="356656E0" w14:textId="77777777" w:rsidR="002617BC" w:rsidRPr="002617BC" w:rsidRDefault="002617BC" w:rsidP="002617BC">
      <w:r w:rsidRPr="002617BC">
        <w:t>And remember, the vision (and guiding principles should a local board choose to identify them), should be clearly articulated in the local workforce development plan.  That vision then serves as overarching guidepost for the development of strategies that will align and integrate service delivery strategies across programs to meet the needs of local business and job seeker customers.</w:t>
      </w:r>
    </w:p>
    <w:p w14:paraId="741E5C02" w14:textId="4BBCA932" w:rsidR="00757D98" w:rsidRDefault="00757D98" w:rsidP="00757D98">
      <w:pPr>
        <w:rPr>
          <w:b/>
          <w:bCs/>
        </w:rPr>
      </w:pPr>
    </w:p>
    <w:p w14:paraId="1FB3AF5E" w14:textId="263414A2" w:rsidR="00757D98" w:rsidRDefault="00757D98" w:rsidP="00757D98">
      <w:pPr>
        <w:rPr>
          <w:b/>
          <w:bCs/>
        </w:rPr>
      </w:pPr>
      <w:r>
        <w:rPr>
          <w:b/>
          <w:bCs/>
        </w:rPr>
        <w:t>Slide 19</w:t>
      </w:r>
    </w:p>
    <w:p w14:paraId="5F0C64C0" w14:textId="792328B7" w:rsidR="002617BC" w:rsidRDefault="002617BC" w:rsidP="002617BC">
      <w:r w:rsidRPr="002617BC">
        <w:t xml:space="preserve">In summary, you have developed a better understanding of the: </w:t>
      </w:r>
    </w:p>
    <w:p w14:paraId="54DDF97A" w14:textId="77777777" w:rsidR="002617BC" w:rsidRPr="002617BC" w:rsidRDefault="002617BC" w:rsidP="002617BC"/>
    <w:p w14:paraId="798200FF" w14:textId="77777777" w:rsidR="002617BC" w:rsidRPr="002617BC" w:rsidRDefault="002617BC" w:rsidP="002617BC">
      <w:r w:rsidRPr="002617BC">
        <w:t>Workforce Innovation and Opportunity Acts vision and priorities</w:t>
      </w:r>
    </w:p>
    <w:p w14:paraId="0B6D4262" w14:textId="77777777" w:rsidR="002617BC" w:rsidRPr="002617BC" w:rsidRDefault="002617BC" w:rsidP="002617BC">
      <w:r w:rsidRPr="002617BC">
        <w:t>Key elements of a vision for the local workforce system</w:t>
      </w:r>
    </w:p>
    <w:p w14:paraId="799853EF" w14:textId="77777777" w:rsidR="002617BC" w:rsidRPr="002617BC" w:rsidRDefault="002617BC" w:rsidP="002617BC">
      <w:r w:rsidRPr="002617BC">
        <w:t>Value of guiding principles for the local system</w:t>
      </w:r>
    </w:p>
    <w:p w14:paraId="37084F30" w14:textId="0FE8B7E9" w:rsidR="006E4C9F" w:rsidRDefault="006E4C9F" w:rsidP="00757D98"/>
    <w:p w14:paraId="6DE42B2D" w14:textId="2B9A03AE" w:rsidR="00087E8C" w:rsidRDefault="00087E8C" w:rsidP="00757D98">
      <w:pPr>
        <w:rPr>
          <w:b/>
          <w:bCs/>
        </w:rPr>
      </w:pPr>
      <w:r>
        <w:rPr>
          <w:b/>
          <w:bCs/>
        </w:rPr>
        <w:t>Slide 20</w:t>
      </w:r>
    </w:p>
    <w:p w14:paraId="6CCF6A20" w14:textId="77777777" w:rsidR="002617BC" w:rsidRPr="002617BC" w:rsidRDefault="002617BC" w:rsidP="002617BC">
      <w:r w:rsidRPr="002617BC">
        <w:t>Thank you for listening to this module on Setting the Vision for the System.</w:t>
      </w:r>
    </w:p>
    <w:p w14:paraId="73A46A69" w14:textId="77777777" w:rsidR="00087E8C" w:rsidRPr="00087E8C" w:rsidRDefault="00087E8C" w:rsidP="00087E8C">
      <w:pPr>
        <w:rPr>
          <w:b/>
          <w:bCs/>
        </w:rPr>
      </w:pPr>
    </w:p>
    <w:p w14:paraId="01C8C41F" w14:textId="77777777" w:rsidR="00087E8C" w:rsidRPr="00087E8C" w:rsidRDefault="00087E8C" w:rsidP="00087E8C"/>
    <w:p w14:paraId="4E8BF8BC" w14:textId="77777777" w:rsidR="00087E8C" w:rsidRPr="00087E8C" w:rsidRDefault="00087E8C" w:rsidP="00757D98"/>
    <w:sectPr w:rsidR="00087E8C" w:rsidRPr="00087E8C" w:rsidSect="000525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B09"/>
    <w:multiLevelType w:val="hybridMultilevel"/>
    <w:tmpl w:val="9B3487B0"/>
    <w:lvl w:ilvl="0" w:tplc="037CEDDA">
      <w:start w:val="1"/>
      <w:numFmt w:val="bullet"/>
      <w:lvlText w:val="•"/>
      <w:lvlJc w:val="left"/>
      <w:pPr>
        <w:tabs>
          <w:tab w:val="num" w:pos="720"/>
        </w:tabs>
        <w:ind w:left="720" w:hanging="360"/>
      </w:pPr>
      <w:rPr>
        <w:rFonts w:ascii="Arial" w:hAnsi="Arial" w:hint="default"/>
      </w:rPr>
    </w:lvl>
    <w:lvl w:ilvl="1" w:tplc="73B41A3A" w:tentative="1">
      <w:start w:val="1"/>
      <w:numFmt w:val="bullet"/>
      <w:lvlText w:val="•"/>
      <w:lvlJc w:val="left"/>
      <w:pPr>
        <w:tabs>
          <w:tab w:val="num" w:pos="1440"/>
        </w:tabs>
        <w:ind w:left="1440" w:hanging="360"/>
      </w:pPr>
      <w:rPr>
        <w:rFonts w:ascii="Arial" w:hAnsi="Arial" w:hint="default"/>
      </w:rPr>
    </w:lvl>
    <w:lvl w:ilvl="2" w:tplc="671ADAB0" w:tentative="1">
      <w:start w:val="1"/>
      <w:numFmt w:val="bullet"/>
      <w:lvlText w:val="•"/>
      <w:lvlJc w:val="left"/>
      <w:pPr>
        <w:tabs>
          <w:tab w:val="num" w:pos="2160"/>
        </w:tabs>
        <w:ind w:left="2160" w:hanging="360"/>
      </w:pPr>
      <w:rPr>
        <w:rFonts w:ascii="Arial" w:hAnsi="Arial" w:hint="default"/>
      </w:rPr>
    </w:lvl>
    <w:lvl w:ilvl="3" w:tplc="33162E50" w:tentative="1">
      <w:start w:val="1"/>
      <w:numFmt w:val="bullet"/>
      <w:lvlText w:val="•"/>
      <w:lvlJc w:val="left"/>
      <w:pPr>
        <w:tabs>
          <w:tab w:val="num" w:pos="2880"/>
        </w:tabs>
        <w:ind w:left="2880" w:hanging="360"/>
      </w:pPr>
      <w:rPr>
        <w:rFonts w:ascii="Arial" w:hAnsi="Arial" w:hint="default"/>
      </w:rPr>
    </w:lvl>
    <w:lvl w:ilvl="4" w:tplc="3AB0FF46" w:tentative="1">
      <w:start w:val="1"/>
      <w:numFmt w:val="bullet"/>
      <w:lvlText w:val="•"/>
      <w:lvlJc w:val="left"/>
      <w:pPr>
        <w:tabs>
          <w:tab w:val="num" w:pos="3600"/>
        </w:tabs>
        <w:ind w:left="3600" w:hanging="360"/>
      </w:pPr>
      <w:rPr>
        <w:rFonts w:ascii="Arial" w:hAnsi="Arial" w:hint="default"/>
      </w:rPr>
    </w:lvl>
    <w:lvl w:ilvl="5" w:tplc="CAB2A76A" w:tentative="1">
      <w:start w:val="1"/>
      <w:numFmt w:val="bullet"/>
      <w:lvlText w:val="•"/>
      <w:lvlJc w:val="left"/>
      <w:pPr>
        <w:tabs>
          <w:tab w:val="num" w:pos="4320"/>
        </w:tabs>
        <w:ind w:left="4320" w:hanging="360"/>
      </w:pPr>
      <w:rPr>
        <w:rFonts w:ascii="Arial" w:hAnsi="Arial" w:hint="default"/>
      </w:rPr>
    </w:lvl>
    <w:lvl w:ilvl="6" w:tplc="0C0EC54A" w:tentative="1">
      <w:start w:val="1"/>
      <w:numFmt w:val="bullet"/>
      <w:lvlText w:val="•"/>
      <w:lvlJc w:val="left"/>
      <w:pPr>
        <w:tabs>
          <w:tab w:val="num" w:pos="5040"/>
        </w:tabs>
        <w:ind w:left="5040" w:hanging="360"/>
      </w:pPr>
      <w:rPr>
        <w:rFonts w:ascii="Arial" w:hAnsi="Arial" w:hint="default"/>
      </w:rPr>
    </w:lvl>
    <w:lvl w:ilvl="7" w:tplc="2A66EEAE" w:tentative="1">
      <w:start w:val="1"/>
      <w:numFmt w:val="bullet"/>
      <w:lvlText w:val="•"/>
      <w:lvlJc w:val="left"/>
      <w:pPr>
        <w:tabs>
          <w:tab w:val="num" w:pos="5760"/>
        </w:tabs>
        <w:ind w:left="5760" w:hanging="360"/>
      </w:pPr>
      <w:rPr>
        <w:rFonts w:ascii="Arial" w:hAnsi="Arial" w:hint="default"/>
      </w:rPr>
    </w:lvl>
    <w:lvl w:ilvl="8" w:tplc="32A8BE7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D33563"/>
    <w:multiLevelType w:val="hybridMultilevel"/>
    <w:tmpl w:val="876EEF02"/>
    <w:lvl w:ilvl="0" w:tplc="B610094E">
      <w:start w:val="1"/>
      <w:numFmt w:val="bullet"/>
      <w:lvlText w:val=""/>
      <w:lvlJc w:val="left"/>
      <w:pPr>
        <w:tabs>
          <w:tab w:val="num" w:pos="720"/>
        </w:tabs>
        <w:ind w:left="720" w:hanging="360"/>
      </w:pPr>
      <w:rPr>
        <w:rFonts w:ascii="Symbol" w:hAnsi="Symbol" w:hint="default"/>
      </w:rPr>
    </w:lvl>
    <w:lvl w:ilvl="1" w:tplc="79727D64" w:tentative="1">
      <w:start w:val="1"/>
      <w:numFmt w:val="bullet"/>
      <w:lvlText w:val=""/>
      <w:lvlJc w:val="left"/>
      <w:pPr>
        <w:tabs>
          <w:tab w:val="num" w:pos="1440"/>
        </w:tabs>
        <w:ind w:left="1440" w:hanging="360"/>
      </w:pPr>
      <w:rPr>
        <w:rFonts w:ascii="Symbol" w:hAnsi="Symbol" w:hint="default"/>
      </w:rPr>
    </w:lvl>
    <w:lvl w:ilvl="2" w:tplc="FF8C52EE" w:tentative="1">
      <w:start w:val="1"/>
      <w:numFmt w:val="bullet"/>
      <w:lvlText w:val=""/>
      <w:lvlJc w:val="left"/>
      <w:pPr>
        <w:tabs>
          <w:tab w:val="num" w:pos="2160"/>
        </w:tabs>
        <w:ind w:left="2160" w:hanging="360"/>
      </w:pPr>
      <w:rPr>
        <w:rFonts w:ascii="Symbol" w:hAnsi="Symbol" w:hint="default"/>
      </w:rPr>
    </w:lvl>
    <w:lvl w:ilvl="3" w:tplc="F766878A" w:tentative="1">
      <w:start w:val="1"/>
      <w:numFmt w:val="bullet"/>
      <w:lvlText w:val=""/>
      <w:lvlJc w:val="left"/>
      <w:pPr>
        <w:tabs>
          <w:tab w:val="num" w:pos="2880"/>
        </w:tabs>
        <w:ind w:left="2880" w:hanging="360"/>
      </w:pPr>
      <w:rPr>
        <w:rFonts w:ascii="Symbol" w:hAnsi="Symbol" w:hint="default"/>
      </w:rPr>
    </w:lvl>
    <w:lvl w:ilvl="4" w:tplc="4BEAB980" w:tentative="1">
      <w:start w:val="1"/>
      <w:numFmt w:val="bullet"/>
      <w:lvlText w:val=""/>
      <w:lvlJc w:val="left"/>
      <w:pPr>
        <w:tabs>
          <w:tab w:val="num" w:pos="3600"/>
        </w:tabs>
        <w:ind w:left="3600" w:hanging="360"/>
      </w:pPr>
      <w:rPr>
        <w:rFonts w:ascii="Symbol" w:hAnsi="Symbol" w:hint="default"/>
      </w:rPr>
    </w:lvl>
    <w:lvl w:ilvl="5" w:tplc="E45883A8" w:tentative="1">
      <w:start w:val="1"/>
      <w:numFmt w:val="bullet"/>
      <w:lvlText w:val=""/>
      <w:lvlJc w:val="left"/>
      <w:pPr>
        <w:tabs>
          <w:tab w:val="num" w:pos="4320"/>
        </w:tabs>
        <w:ind w:left="4320" w:hanging="360"/>
      </w:pPr>
      <w:rPr>
        <w:rFonts w:ascii="Symbol" w:hAnsi="Symbol" w:hint="default"/>
      </w:rPr>
    </w:lvl>
    <w:lvl w:ilvl="6" w:tplc="4F4EE028" w:tentative="1">
      <w:start w:val="1"/>
      <w:numFmt w:val="bullet"/>
      <w:lvlText w:val=""/>
      <w:lvlJc w:val="left"/>
      <w:pPr>
        <w:tabs>
          <w:tab w:val="num" w:pos="5040"/>
        </w:tabs>
        <w:ind w:left="5040" w:hanging="360"/>
      </w:pPr>
      <w:rPr>
        <w:rFonts w:ascii="Symbol" w:hAnsi="Symbol" w:hint="default"/>
      </w:rPr>
    </w:lvl>
    <w:lvl w:ilvl="7" w:tplc="18A86C52" w:tentative="1">
      <w:start w:val="1"/>
      <w:numFmt w:val="bullet"/>
      <w:lvlText w:val=""/>
      <w:lvlJc w:val="left"/>
      <w:pPr>
        <w:tabs>
          <w:tab w:val="num" w:pos="5760"/>
        </w:tabs>
        <w:ind w:left="5760" w:hanging="360"/>
      </w:pPr>
      <w:rPr>
        <w:rFonts w:ascii="Symbol" w:hAnsi="Symbol" w:hint="default"/>
      </w:rPr>
    </w:lvl>
    <w:lvl w:ilvl="8" w:tplc="DDCA159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DB210A6"/>
    <w:multiLevelType w:val="hybridMultilevel"/>
    <w:tmpl w:val="CA20B9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36BA9"/>
    <w:multiLevelType w:val="hybridMultilevel"/>
    <w:tmpl w:val="EE98BB1E"/>
    <w:lvl w:ilvl="0" w:tplc="0874C99C">
      <w:start w:val="1"/>
      <w:numFmt w:val="bullet"/>
      <w:lvlText w:val="•"/>
      <w:lvlJc w:val="left"/>
      <w:pPr>
        <w:tabs>
          <w:tab w:val="num" w:pos="720"/>
        </w:tabs>
        <w:ind w:left="720" w:hanging="360"/>
      </w:pPr>
      <w:rPr>
        <w:rFonts w:ascii="Arial" w:hAnsi="Arial" w:hint="default"/>
      </w:rPr>
    </w:lvl>
    <w:lvl w:ilvl="1" w:tplc="F146B304" w:tentative="1">
      <w:start w:val="1"/>
      <w:numFmt w:val="bullet"/>
      <w:lvlText w:val="•"/>
      <w:lvlJc w:val="left"/>
      <w:pPr>
        <w:tabs>
          <w:tab w:val="num" w:pos="1440"/>
        </w:tabs>
        <w:ind w:left="1440" w:hanging="360"/>
      </w:pPr>
      <w:rPr>
        <w:rFonts w:ascii="Arial" w:hAnsi="Arial" w:hint="default"/>
      </w:rPr>
    </w:lvl>
    <w:lvl w:ilvl="2" w:tplc="49385314" w:tentative="1">
      <w:start w:val="1"/>
      <w:numFmt w:val="bullet"/>
      <w:lvlText w:val="•"/>
      <w:lvlJc w:val="left"/>
      <w:pPr>
        <w:tabs>
          <w:tab w:val="num" w:pos="2160"/>
        </w:tabs>
        <w:ind w:left="2160" w:hanging="360"/>
      </w:pPr>
      <w:rPr>
        <w:rFonts w:ascii="Arial" w:hAnsi="Arial" w:hint="default"/>
      </w:rPr>
    </w:lvl>
    <w:lvl w:ilvl="3" w:tplc="841C9518">
      <w:start w:val="1"/>
      <w:numFmt w:val="bullet"/>
      <w:lvlText w:val="•"/>
      <w:lvlJc w:val="left"/>
      <w:pPr>
        <w:tabs>
          <w:tab w:val="num" w:pos="2880"/>
        </w:tabs>
        <w:ind w:left="2880" w:hanging="360"/>
      </w:pPr>
      <w:rPr>
        <w:rFonts w:ascii="Arial" w:hAnsi="Arial" w:hint="default"/>
      </w:rPr>
    </w:lvl>
    <w:lvl w:ilvl="4" w:tplc="5EC89442" w:tentative="1">
      <w:start w:val="1"/>
      <w:numFmt w:val="bullet"/>
      <w:lvlText w:val="•"/>
      <w:lvlJc w:val="left"/>
      <w:pPr>
        <w:tabs>
          <w:tab w:val="num" w:pos="3600"/>
        </w:tabs>
        <w:ind w:left="3600" w:hanging="360"/>
      </w:pPr>
      <w:rPr>
        <w:rFonts w:ascii="Arial" w:hAnsi="Arial" w:hint="default"/>
      </w:rPr>
    </w:lvl>
    <w:lvl w:ilvl="5" w:tplc="210AF34A" w:tentative="1">
      <w:start w:val="1"/>
      <w:numFmt w:val="bullet"/>
      <w:lvlText w:val="•"/>
      <w:lvlJc w:val="left"/>
      <w:pPr>
        <w:tabs>
          <w:tab w:val="num" w:pos="4320"/>
        </w:tabs>
        <w:ind w:left="4320" w:hanging="360"/>
      </w:pPr>
      <w:rPr>
        <w:rFonts w:ascii="Arial" w:hAnsi="Arial" w:hint="default"/>
      </w:rPr>
    </w:lvl>
    <w:lvl w:ilvl="6" w:tplc="FFBED1CE" w:tentative="1">
      <w:start w:val="1"/>
      <w:numFmt w:val="bullet"/>
      <w:lvlText w:val="•"/>
      <w:lvlJc w:val="left"/>
      <w:pPr>
        <w:tabs>
          <w:tab w:val="num" w:pos="5040"/>
        </w:tabs>
        <w:ind w:left="5040" w:hanging="360"/>
      </w:pPr>
      <w:rPr>
        <w:rFonts w:ascii="Arial" w:hAnsi="Arial" w:hint="default"/>
      </w:rPr>
    </w:lvl>
    <w:lvl w:ilvl="7" w:tplc="7BB8BF72" w:tentative="1">
      <w:start w:val="1"/>
      <w:numFmt w:val="bullet"/>
      <w:lvlText w:val="•"/>
      <w:lvlJc w:val="left"/>
      <w:pPr>
        <w:tabs>
          <w:tab w:val="num" w:pos="5760"/>
        </w:tabs>
        <w:ind w:left="5760" w:hanging="360"/>
      </w:pPr>
      <w:rPr>
        <w:rFonts w:ascii="Arial" w:hAnsi="Arial" w:hint="default"/>
      </w:rPr>
    </w:lvl>
    <w:lvl w:ilvl="8" w:tplc="301E4C6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5B5B5E"/>
    <w:multiLevelType w:val="hybridMultilevel"/>
    <w:tmpl w:val="D2327A38"/>
    <w:lvl w:ilvl="0" w:tplc="4E86C846">
      <w:start w:val="1"/>
      <w:numFmt w:val="bullet"/>
      <w:lvlText w:val=""/>
      <w:lvlJc w:val="left"/>
      <w:pPr>
        <w:tabs>
          <w:tab w:val="num" w:pos="720"/>
        </w:tabs>
        <w:ind w:left="720" w:hanging="360"/>
      </w:pPr>
      <w:rPr>
        <w:rFonts w:ascii="Symbol" w:hAnsi="Symbol" w:hint="default"/>
      </w:rPr>
    </w:lvl>
    <w:lvl w:ilvl="1" w:tplc="A4BA2158" w:tentative="1">
      <w:start w:val="1"/>
      <w:numFmt w:val="bullet"/>
      <w:lvlText w:val=""/>
      <w:lvlJc w:val="left"/>
      <w:pPr>
        <w:tabs>
          <w:tab w:val="num" w:pos="1440"/>
        </w:tabs>
        <w:ind w:left="1440" w:hanging="360"/>
      </w:pPr>
      <w:rPr>
        <w:rFonts w:ascii="Symbol" w:hAnsi="Symbol" w:hint="default"/>
      </w:rPr>
    </w:lvl>
    <w:lvl w:ilvl="2" w:tplc="7214D748" w:tentative="1">
      <w:start w:val="1"/>
      <w:numFmt w:val="bullet"/>
      <w:lvlText w:val=""/>
      <w:lvlJc w:val="left"/>
      <w:pPr>
        <w:tabs>
          <w:tab w:val="num" w:pos="2160"/>
        </w:tabs>
        <w:ind w:left="2160" w:hanging="360"/>
      </w:pPr>
      <w:rPr>
        <w:rFonts w:ascii="Symbol" w:hAnsi="Symbol" w:hint="default"/>
      </w:rPr>
    </w:lvl>
    <w:lvl w:ilvl="3" w:tplc="95764C30" w:tentative="1">
      <w:start w:val="1"/>
      <w:numFmt w:val="bullet"/>
      <w:lvlText w:val=""/>
      <w:lvlJc w:val="left"/>
      <w:pPr>
        <w:tabs>
          <w:tab w:val="num" w:pos="2880"/>
        </w:tabs>
        <w:ind w:left="2880" w:hanging="360"/>
      </w:pPr>
      <w:rPr>
        <w:rFonts w:ascii="Symbol" w:hAnsi="Symbol" w:hint="default"/>
      </w:rPr>
    </w:lvl>
    <w:lvl w:ilvl="4" w:tplc="34A4E828" w:tentative="1">
      <w:start w:val="1"/>
      <w:numFmt w:val="bullet"/>
      <w:lvlText w:val=""/>
      <w:lvlJc w:val="left"/>
      <w:pPr>
        <w:tabs>
          <w:tab w:val="num" w:pos="3600"/>
        </w:tabs>
        <w:ind w:left="3600" w:hanging="360"/>
      </w:pPr>
      <w:rPr>
        <w:rFonts w:ascii="Symbol" w:hAnsi="Symbol" w:hint="default"/>
      </w:rPr>
    </w:lvl>
    <w:lvl w:ilvl="5" w:tplc="F2E83ADC" w:tentative="1">
      <w:start w:val="1"/>
      <w:numFmt w:val="bullet"/>
      <w:lvlText w:val=""/>
      <w:lvlJc w:val="left"/>
      <w:pPr>
        <w:tabs>
          <w:tab w:val="num" w:pos="4320"/>
        </w:tabs>
        <w:ind w:left="4320" w:hanging="360"/>
      </w:pPr>
      <w:rPr>
        <w:rFonts w:ascii="Symbol" w:hAnsi="Symbol" w:hint="default"/>
      </w:rPr>
    </w:lvl>
    <w:lvl w:ilvl="6" w:tplc="75ACE63A" w:tentative="1">
      <w:start w:val="1"/>
      <w:numFmt w:val="bullet"/>
      <w:lvlText w:val=""/>
      <w:lvlJc w:val="left"/>
      <w:pPr>
        <w:tabs>
          <w:tab w:val="num" w:pos="5040"/>
        </w:tabs>
        <w:ind w:left="5040" w:hanging="360"/>
      </w:pPr>
      <w:rPr>
        <w:rFonts w:ascii="Symbol" w:hAnsi="Symbol" w:hint="default"/>
      </w:rPr>
    </w:lvl>
    <w:lvl w:ilvl="7" w:tplc="DCA8BCBA" w:tentative="1">
      <w:start w:val="1"/>
      <w:numFmt w:val="bullet"/>
      <w:lvlText w:val=""/>
      <w:lvlJc w:val="left"/>
      <w:pPr>
        <w:tabs>
          <w:tab w:val="num" w:pos="5760"/>
        </w:tabs>
        <w:ind w:left="5760" w:hanging="360"/>
      </w:pPr>
      <w:rPr>
        <w:rFonts w:ascii="Symbol" w:hAnsi="Symbol" w:hint="default"/>
      </w:rPr>
    </w:lvl>
    <w:lvl w:ilvl="8" w:tplc="A3EE931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40410C3"/>
    <w:multiLevelType w:val="hybridMultilevel"/>
    <w:tmpl w:val="5C441D4E"/>
    <w:lvl w:ilvl="0" w:tplc="82C8BC18">
      <w:start w:val="1"/>
      <w:numFmt w:val="bullet"/>
      <w:lvlText w:val="•"/>
      <w:lvlJc w:val="left"/>
      <w:pPr>
        <w:tabs>
          <w:tab w:val="num" w:pos="720"/>
        </w:tabs>
        <w:ind w:left="720" w:hanging="360"/>
      </w:pPr>
      <w:rPr>
        <w:rFonts w:ascii="Arial" w:hAnsi="Arial" w:hint="default"/>
      </w:rPr>
    </w:lvl>
    <w:lvl w:ilvl="1" w:tplc="5818039C" w:tentative="1">
      <w:start w:val="1"/>
      <w:numFmt w:val="bullet"/>
      <w:lvlText w:val="•"/>
      <w:lvlJc w:val="left"/>
      <w:pPr>
        <w:tabs>
          <w:tab w:val="num" w:pos="1440"/>
        </w:tabs>
        <w:ind w:left="1440" w:hanging="360"/>
      </w:pPr>
      <w:rPr>
        <w:rFonts w:ascii="Arial" w:hAnsi="Arial" w:hint="default"/>
      </w:rPr>
    </w:lvl>
    <w:lvl w:ilvl="2" w:tplc="DECCBE06" w:tentative="1">
      <w:start w:val="1"/>
      <w:numFmt w:val="bullet"/>
      <w:lvlText w:val="•"/>
      <w:lvlJc w:val="left"/>
      <w:pPr>
        <w:tabs>
          <w:tab w:val="num" w:pos="2160"/>
        </w:tabs>
        <w:ind w:left="2160" w:hanging="360"/>
      </w:pPr>
      <w:rPr>
        <w:rFonts w:ascii="Arial" w:hAnsi="Arial" w:hint="default"/>
      </w:rPr>
    </w:lvl>
    <w:lvl w:ilvl="3" w:tplc="87AE99A0" w:tentative="1">
      <w:start w:val="1"/>
      <w:numFmt w:val="bullet"/>
      <w:lvlText w:val="•"/>
      <w:lvlJc w:val="left"/>
      <w:pPr>
        <w:tabs>
          <w:tab w:val="num" w:pos="2880"/>
        </w:tabs>
        <w:ind w:left="2880" w:hanging="360"/>
      </w:pPr>
      <w:rPr>
        <w:rFonts w:ascii="Arial" w:hAnsi="Arial" w:hint="default"/>
      </w:rPr>
    </w:lvl>
    <w:lvl w:ilvl="4" w:tplc="073CCFF6" w:tentative="1">
      <w:start w:val="1"/>
      <w:numFmt w:val="bullet"/>
      <w:lvlText w:val="•"/>
      <w:lvlJc w:val="left"/>
      <w:pPr>
        <w:tabs>
          <w:tab w:val="num" w:pos="3600"/>
        </w:tabs>
        <w:ind w:left="3600" w:hanging="360"/>
      </w:pPr>
      <w:rPr>
        <w:rFonts w:ascii="Arial" w:hAnsi="Arial" w:hint="default"/>
      </w:rPr>
    </w:lvl>
    <w:lvl w:ilvl="5" w:tplc="BCF47288" w:tentative="1">
      <w:start w:val="1"/>
      <w:numFmt w:val="bullet"/>
      <w:lvlText w:val="•"/>
      <w:lvlJc w:val="left"/>
      <w:pPr>
        <w:tabs>
          <w:tab w:val="num" w:pos="4320"/>
        </w:tabs>
        <w:ind w:left="4320" w:hanging="360"/>
      </w:pPr>
      <w:rPr>
        <w:rFonts w:ascii="Arial" w:hAnsi="Arial" w:hint="default"/>
      </w:rPr>
    </w:lvl>
    <w:lvl w:ilvl="6" w:tplc="4F389ED8" w:tentative="1">
      <w:start w:val="1"/>
      <w:numFmt w:val="bullet"/>
      <w:lvlText w:val="•"/>
      <w:lvlJc w:val="left"/>
      <w:pPr>
        <w:tabs>
          <w:tab w:val="num" w:pos="5040"/>
        </w:tabs>
        <w:ind w:left="5040" w:hanging="360"/>
      </w:pPr>
      <w:rPr>
        <w:rFonts w:ascii="Arial" w:hAnsi="Arial" w:hint="default"/>
      </w:rPr>
    </w:lvl>
    <w:lvl w:ilvl="7" w:tplc="4B9AD746" w:tentative="1">
      <w:start w:val="1"/>
      <w:numFmt w:val="bullet"/>
      <w:lvlText w:val="•"/>
      <w:lvlJc w:val="left"/>
      <w:pPr>
        <w:tabs>
          <w:tab w:val="num" w:pos="5760"/>
        </w:tabs>
        <w:ind w:left="5760" w:hanging="360"/>
      </w:pPr>
      <w:rPr>
        <w:rFonts w:ascii="Arial" w:hAnsi="Arial" w:hint="default"/>
      </w:rPr>
    </w:lvl>
    <w:lvl w:ilvl="8" w:tplc="3488CC3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D34193B"/>
    <w:multiLevelType w:val="hybridMultilevel"/>
    <w:tmpl w:val="256E3E78"/>
    <w:lvl w:ilvl="0" w:tplc="F1FA9100">
      <w:start w:val="1"/>
      <w:numFmt w:val="bullet"/>
      <w:lvlText w:val="•"/>
      <w:lvlJc w:val="left"/>
      <w:pPr>
        <w:tabs>
          <w:tab w:val="num" w:pos="720"/>
        </w:tabs>
        <w:ind w:left="720" w:hanging="360"/>
      </w:pPr>
      <w:rPr>
        <w:rFonts w:ascii="Arial" w:hAnsi="Arial" w:hint="default"/>
      </w:rPr>
    </w:lvl>
    <w:lvl w:ilvl="1" w:tplc="548E276C" w:tentative="1">
      <w:start w:val="1"/>
      <w:numFmt w:val="bullet"/>
      <w:lvlText w:val="•"/>
      <w:lvlJc w:val="left"/>
      <w:pPr>
        <w:tabs>
          <w:tab w:val="num" w:pos="1440"/>
        </w:tabs>
        <w:ind w:left="1440" w:hanging="360"/>
      </w:pPr>
      <w:rPr>
        <w:rFonts w:ascii="Arial" w:hAnsi="Arial" w:hint="default"/>
      </w:rPr>
    </w:lvl>
    <w:lvl w:ilvl="2" w:tplc="ABF210A4" w:tentative="1">
      <w:start w:val="1"/>
      <w:numFmt w:val="bullet"/>
      <w:lvlText w:val="•"/>
      <w:lvlJc w:val="left"/>
      <w:pPr>
        <w:tabs>
          <w:tab w:val="num" w:pos="2160"/>
        </w:tabs>
        <w:ind w:left="2160" w:hanging="360"/>
      </w:pPr>
      <w:rPr>
        <w:rFonts w:ascii="Arial" w:hAnsi="Arial" w:hint="default"/>
      </w:rPr>
    </w:lvl>
    <w:lvl w:ilvl="3" w:tplc="C05E6690" w:tentative="1">
      <w:start w:val="1"/>
      <w:numFmt w:val="bullet"/>
      <w:lvlText w:val="•"/>
      <w:lvlJc w:val="left"/>
      <w:pPr>
        <w:tabs>
          <w:tab w:val="num" w:pos="2880"/>
        </w:tabs>
        <w:ind w:left="2880" w:hanging="360"/>
      </w:pPr>
      <w:rPr>
        <w:rFonts w:ascii="Arial" w:hAnsi="Arial" w:hint="default"/>
      </w:rPr>
    </w:lvl>
    <w:lvl w:ilvl="4" w:tplc="FB1C2CFA" w:tentative="1">
      <w:start w:val="1"/>
      <w:numFmt w:val="bullet"/>
      <w:lvlText w:val="•"/>
      <w:lvlJc w:val="left"/>
      <w:pPr>
        <w:tabs>
          <w:tab w:val="num" w:pos="3600"/>
        </w:tabs>
        <w:ind w:left="3600" w:hanging="360"/>
      </w:pPr>
      <w:rPr>
        <w:rFonts w:ascii="Arial" w:hAnsi="Arial" w:hint="default"/>
      </w:rPr>
    </w:lvl>
    <w:lvl w:ilvl="5" w:tplc="EA205058" w:tentative="1">
      <w:start w:val="1"/>
      <w:numFmt w:val="bullet"/>
      <w:lvlText w:val="•"/>
      <w:lvlJc w:val="left"/>
      <w:pPr>
        <w:tabs>
          <w:tab w:val="num" w:pos="4320"/>
        </w:tabs>
        <w:ind w:left="4320" w:hanging="360"/>
      </w:pPr>
      <w:rPr>
        <w:rFonts w:ascii="Arial" w:hAnsi="Arial" w:hint="default"/>
      </w:rPr>
    </w:lvl>
    <w:lvl w:ilvl="6" w:tplc="D49AD646" w:tentative="1">
      <w:start w:val="1"/>
      <w:numFmt w:val="bullet"/>
      <w:lvlText w:val="•"/>
      <w:lvlJc w:val="left"/>
      <w:pPr>
        <w:tabs>
          <w:tab w:val="num" w:pos="5040"/>
        </w:tabs>
        <w:ind w:left="5040" w:hanging="360"/>
      </w:pPr>
      <w:rPr>
        <w:rFonts w:ascii="Arial" w:hAnsi="Arial" w:hint="default"/>
      </w:rPr>
    </w:lvl>
    <w:lvl w:ilvl="7" w:tplc="BEA09BBC" w:tentative="1">
      <w:start w:val="1"/>
      <w:numFmt w:val="bullet"/>
      <w:lvlText w:val="•"/>
      <w:lvlJc w:val="left"/>
      <w:pPr>
        <w:tabs>
          <w:tab w:val="num" w:pos="5760"/>
        </w:tabs>
        <w:ind w:left="5760" w:hanging="360"/>
      </w:pPr>
      <w:rPr>
        <w:rFonts w:ascii="Arial" w:hAnsi="Arial" w:hint="default"/>
      </w:rPr>
    </w:lvl>
    <w:lvl w:ilvl="8" w:tplc="FAE001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DD5DBF"/>
    <w:multiLevelType w:val="hybridMultilevel"/>
    <w:tmpl w:val="7AD24A78"/>
    <w:lvl w:ilvl="0" w:tplc="4964D586">
      <w:start w:val="1"/>
      <w:numFmt w:val="bullet"/>
      <w:lvlText w:val="•"/>
      <w:lvlJc w:val="left"/>
      <w:pPr>
        <w:tabs>
          <w:tab w:val="num" w:pos="720"/>
        </w:tabs>
        <w:ind w:left="720" w:hanging="360"/>
      </w:pPr>
      <w:rPr>
        <w:rFonts w:ascii="Arial" w:hAnsi="Arial" w:hint="default"/>
      </w:rPr>
    </w:lvl>
    <w:lvl w:ilvl="1" w:tplc="058AE9C2" w:tentative="1">
      <w:start w:val="1"/>
      <w:numFmt w:val="bullet"/>
      <w:lvlText w:val="•"/>
      <w:lvlJc w:val="left"/>
      <w:pPr>
        <w:tabs>
          <w:tab w:val="num" w:pos="1440"/>
        </w:tabs>
        <w:ind w:left="1440" w:hanging="360"/>
      </w:pPr>
      <w:rPr>
        <w:rFonts w:ascii="Arial" w:hAnsi="Arial" w:hint="default"/>
      </w:rPr>
    </w:lvl>
    <w:lvl w:ilvl="2" w:tplc="4B4636B2" w:tentative="1">
      <w:start w:val="1"/>
      <w:numFmt w:val="bullet"/>
      <w:lvlText w:val="•"/>
      <w:lvlJc w:val="left"/>
      <w:pPr>
        <w:tabs>
          <w:tab w:val="num" w:pos="2160"/>
        </w:tabs>
        <w:ind w:left="2160" w:hanging="360"/>
      </w:pPr>
      <w:rPr>
        <w:rFonts w:ascii="Arial" w:hAnsi="Arial" w:hint="default"/>
      </w:rPr>
    </w:lvl>
    <w:lvl w:ilvl="3" w:tplc="DB7E2E1A" w:tentative="1">
      <w:start w:val="1"/>
      <w:numFmt w:val="bullet"/>
      <w:lvlText w:val="•"/>
      <w:lvlJc w:val="left"/>
      <w:pPr>
        <w:tabs>
          <w:tab w:val="num" w:pos="2880"/>
        </w:tabs>
        <w:ind w:left="2880" w:hanging="360"/>
      </w:pPr>
      <w:rPr>
        <w:rFonts w:ascii="Arial" w:hAnsi="Arial" w:hint="default"/>
      </w:rPr>
    </w:lvl>
    <w:lvl w:ilvl="4" w:tplc="08306CC4" w:tentative="1">
      <w:start w:val="1"/>
      <w:numFmt w:val="bullet"/>
      <w:lvlText w:val="•"/>
      <w:lvlJc w:val="left"/>
      <w:pPr>
        <w:tabs>
          <w:tab w:val="num" w:pos="3600"/>
        </w:tabs>
        <w:ind w:left="3600" w:hanging="360"/>
      </w:pPr>
      <w:rPr>
        <w:rFonts w:ascii="Arial" w:hAnsi="Arial" w:hint="default"/>
      </w:rPr>
    </w:lvl>
    <w:lvl w:ilvl="5" w:tplc="253EFD36" w:tentative="1">
      <w:start w:val="1"/>
      <w:numFmt w:val="bullet"/>
      <w:lvlText w:val="•"/>
      <w:lvlJc w:val="left"/>
      <w:pPr>
        <w:tabs>
          <w:tab w:val="num" w:pos="4320"/>
        </w:tabs>
        <w:ind w:left="4320" w:hanging="360"/>
      </w:pPr>
      <w:rPr>
        <w:rFonts w:ascii="Arial" w:hAnsi="Arial" w:hint="default"/>
      </w:rPr>
    </w:lvl>
    <w:lvl w:ilvl="6" w:tplc="BD9EDD36" w:tentative="1">
      <w:start w:val="1"/>
      <w:numFmt w:val="bullet"/>
      <w:lvlText w:val="•"/>
      <w:lvlJc w:val="left"/>
      <w:pPr>
        <w:tabs>
          <w:tab w:val="num" w:pos="5040"/>
        </w:tabs>
        <w:ind w:left="5040" w:hanging="360"/>
      </w:pPr>
      <w:rPr>
        <w:rFonts w:ascii="Arial" w:hAnsi="Arial" w:hint="default"/>
      </w:rPr>
    </w:lvl>
    <w:lvl w:ilvl="7" w:tplc="F9643814" w:tentative="1">
      <w:start w:val="1"/>
      <w:numFmt w:val="bullet"/>
      <w:lvlText w:val="•"/>
      <w:lvlJc w:val="left"/>
      <w:pPr>
        <w:tabs>
          <w:tab w:val="num" w:pos="5760"/>
        </w:tabs>
        <w:ind w:left="5760" w:hanging="360"/>
      </w:pPr>
      <w:rPr>
        <w:rFonts w:ascii="Arial" w:hAnsi="Arial" w:hint="default"/>
      </w:rPr>
    </w:lvl>
    <w:lvl w:ilvl="8" w:tplc="AD0C55F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E691CA2"/>
    <w:multiLevelType w:val="hybridMultilevel"/>
    <w:tmpl w:val="76E82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7E23B2"/>
    <w:multiLevelType w:val="hybridMultilevel"/>
    <w:tmpl w:val="19460870"/>
    <w:lvl w:ilvl="0" w:tplc="28385BEC">
      <w:start w:val="1"/>
      <w:numFmt w:val="bullet"/>
      <w:lvlText w:val="•"/>
      <w:lvlJc w:val="left"/>
      <w:pPr>
        <w:tabs>
          <w:tab w:val="num" w:pos="720"/>
        </w:tabs>
        <w:ind w:left="720" w:hanging="360"/>
      </w:pPr>
      <w:rPr>
        <w:rFonts w:ascii="Arial" w:hAnsi="Arial" w:hint="default"/>
      </w:rPr>
    </w:lvl>
    <w:lvl w:ilvl="1" w:tplc="EE527D76" w:tentative="1">
      <w:start w:val="1"/>
      <w:numFmt w:val="bullet"/>
      <w:lvlText w:val="•"/>
      <w:lvlJc w:val="left"/>
      <w:pPr>
        <w:tabs>
          <w:tab w:val="num" w:pos="1440"/>
        </w:tabs>
        <w:ind w:left="1440" w:hanging="360"/>
      </w:pPr>
      <w:rPr>
        <w:rFonts w:ascii="Arial" w:hAnsi="Arial" w:hint="default"/>
      </w:rPr>
    </w:lvl>
    <w:lvl w:ilvl="2" w:tplc="7DA239E4" w:tentative="1">
      <w:start w:val="1"/>
      <w:numFmt w:val="bullet"/>
      <w:lvlText w:val="•"/>
      <w:lvlJc w:val="left"/>
      <w:pPr>
        <w:tabs>
          <w:tab w:val="num" w:pos="2160"/>
        </w:tabs>
        <w:ind w:left="2160" w:hanging="360"/>
      </w:pPr>
      <w:rPr>
        <w:rFonts w:ascii="Arial" w:hAnsi="Arial" w:hint="default"/>
      </w:rPr>
    </w:lvl>
    <w:lvl w:ilvl="3" w:tplc="49E0AA7E" w:tentative="1">
      <w:start w:val="1"/>
      <w:numFmt w:val="bullet"/>
      <w:lvlText w:val="•"/>
      <w:lvlJc w:val="left"/>
      <w:pPr>
        <w:tabs>
          <w:tab w:val="num" w:pos="2880"/>
        </w:tabs>
        <w:ind w:left="2880" w:hanging="360"/>
      </w:pPr>
      <w:rPr>
        <w:rFonts w:ascii="Arial" w:hAnsi="Arial" w:hint="default"/>
      </w:rPr>
    </w:lvl>
    <w:lvl w:ilvl="4" w:tplc="41D4ACF6" w:tentative="1">
      <w:start w:val="1"/>
      <w:numFmt w:val="bullet"/>
      <w:lvlText w:val="•"/>
      <w:lvlJc w:val="left"/>
      <w:pPr>
        <w:tabs>
          <w:tab w:val="num" w:pos="3600"/>
        </w:tabs>
        <w:ind w:left="3600" w:hanging="360"/>
      </w:pPr>
      <w:rPr>
        <w:rFonts w:ascii="Arial" w:hAnsi="Arial" w:hint="default"/>
      </w:rPr>
    </w:lvl>
    <w:lvl w:ilvl="5" w:tplc="CCDA7BFC" w:tentative="1">
      <w:start w:val="1"/>
      <w:numFmt w:val="bullet"/>
      <w:lvlText w:val="•"/>
      <w:lvlJc w:val="left"/>
      <w:pPr>
        <w:tabs>
          <w:tab w:val="num" w:pos="4320"/>
        </w:tabs>
        <w:ind w:left="4320" w:hanging="360"/>
      </w:pPr>
      <w:rPr>
        <w:rFonts w:ascii="Arial" w:hAnsi="Arial" w:hint="default"/>
      </w:rPr>
    </w:lvl>
    <w:lvl w:ilvl="6" w:tplc="FE64CA6E" w:tentative="1">
      <w:start w:val="1"/>
      <w:numFmt w:val="bullet"/>
      <w:lvlText w:val="•"/>
      <w:lvlJc w:val="left"/>
      <w:pPr>
        <w:tabs>
          <w:tab w:val="num" w:pos="5040"/>
        </w:tabs>
        <w:ind w:left="5040" w:hanging="360"/>
      </w:pPr>
      <w:rPr>
        <w:rFonts w:ascii="Arial" w:hAnsi="Arial" w:hint="default"/>
      </w:rPr>
    </w:lvl>
    <w:lvl w:ilvl="7" w:tplc="719E5706" w:tentative="1">
      <w:start w:val="1"/>
      <w:numFmt w:val="bullet"/>
      <w:lvlText w:val="•"/>
      <w:lvlJc w:val="left"/>
      <w:pPr>
        <w:tabs>
          <w:tab w:val="num" w:pos="5760"/>
        </w:tabs>
        <w:ind w:left="5760" w:hanging="360"/>
      </w:pPr>
      <w:rPr>
        <w:rFonts w:ascii="Arial" w:hAnsi="Arial" w:hint="default"/>
      </w:rPr>
    </w:lvl>
    <w:lvl w:ilvl="8" w:tplc="DE9A45B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0AD7BA3"/>
    <w:multiLevelType w:val="hybridMultilevel"/>
    <w:tmpl w:val="DABE4A44"/>
    <w:lvl w:ilvl="0" w:tplc="9E1E5476">
      <w:start w:val="1"/>
      <w:numFmt w:val="bullet"/>
      <w:lvlText w:val="•"/>
      <w:lvlJc w:val="left"/>
      <w:pPr>
        <w:tabs>
          <w:tab w:val="num" w:pos="720"/>
        </w:tabs>
        <w:ind w:left="720" w:hanging="360"/>
      </w:pPr>
      <w:rPr>
        <w:rFonts w:ascii="Arial" w:hAnsi="Arial" w:hint="default"/>
      </w:rPr>
    </w:lvl>
    <w:lvl w:ilvl="1" w:tplc="8B98B6E0" w:tentative="1">
      <w:start w:val="1"/>
      <w:numFmt w:val="bullet"/>
      <w:lvlText w:val="•"/>
      <w:lvlJc w:val="left"/>
      <w:pPr>
        <w:tabs>
          <w:tab w:val="num" w:pos="1440"/>
        </w:tabs>
        <w:ind w:left="1440" w:hanging="360"/>
      </w:pPr>
      <w:rPr>
        <w:rFonts w:ascii="Arial" w:hAnsi="Arial" w:hint="default"/>
      </w:rPr>
    </w:lvl>
    <w:lvl w:ilvl="2" w:tplc="538232AC" w:tentative="1">
      <w:start w:val="1"/>
      <w:numFmt w:val="bullet"/>
      <w:lvlText w:val="•"/>
      <w:lvlJc w:val="left"/>
      <w:pPr>
        <w:tabs>
          <w:tab w:val="num" w:pos="2160"/>
        </w:tabs>
        <w:ind w:left="2160" w:hanging="360"/>
      </w:pPr>
      <w:rPr>
        <w:rFonts w:ascii="Arial" w:hAnsi="Arial" w:hint="default"/>
      </w:rPr>
    </w:lvl>
    <w:lvl w:ilvl="3" w:tplc="7FC2D0FE" w:tentative="1">
      <w:start w:val="1"/>
      <w:numFmt w:val="bullet"/>
      <w:lvlText w:val="•"/>
      <w:lvlJc w:val="left"/>
      <w:pPr>
        <w:tabs>
          <w:tab w:val="num" w:pos="2880"/>
        </w:tabs>
        <w:ind w:left="2880" w:hanging="360"/>
      </w:pPr>
      <w:rPr>
        <w:rFonts w:ascii="Arial" w:hAnsi="Arial" w:hint="default"/>
      </w:rPr>
    </w:lvl>
    <w:lvl w:ilvl="4" w:tplc="28884570" w:tentative="1">
      <w:start w:val="1"/>
      <w:numFmt w:val="bullet"/>
      <w:lvlText w:val="•"/>
      <w:lvlJc w:val="left"/>
      <w:pPr>
        <w:tabs>
          <w:tab w:val="num" w:pos="3600"/>
        </w:tabs>
        <w:ind w:left="3600" w:hanging="360"/>
      </w:pPr>
      <w:rPr>
        <w:rFonts w:ascii="Arial" w:hAnsi="Arial" w:hint="default"/>
      </w:rPr>
    </w:lvl>
    <w:lvl w:ilvl="5" w:tplc="6B4C9CEC" w:tentative="1">
      <w:start w:val="1"/>
      <w:numFmt w:val="bullet"/>
      <w:lvlText w:val="•"/>
      <w:lvlJc w:val="left"/>
      <w:pPr>
        <w:tabs>
          <w:tab w:val="num" w:pos="4320"/>
        </w:tabs>
        <w:ind w:left="4320" w:hanging="360"/>
      </w:pPr>
      <w:rPr>
        <w:rFonts w:ascii="Arial" w:hAnsi="Arial" w:hint="default"/>
      </w:rPr>
    </w:lvl>
    <w:lvl w:ilvl="6" w:tplc="89DEA618" w:tentative="1">
      <w:start w:val="1"/>
      <w:numFmt w:val="bullet"/>
      <w:lvlText w:val="•"/>
      <w:lvlJc w:val="left"/>
      <w:pPr>
        <w:tabs>
          <w:tab w:val="num" w:pos="5040"/>
        </w:tabs>
        <w:ind w:left="5040" w:hanging="360"/>
      </w:pPr>
      <w:rPr>
        <w:rFonts w:ascii="Arial" w:hAnsi="Arial" w:hint="default"/>
      </w:rPr>
    </w:lvl>
    <w:lvl w:ilvl="7" w:tplc="7EEEF2AC" w:tentative="1">
      <w:start w:val="1"/>
      <w:numFmt w:val="bullet"/>
      <w:lvlText w:val="•"/>
      <w:lvlJc w:val="left"/>
      <w:pPr>
        <w:tabs>
          <w:tab w:val="num" w:pos="5760"/>
        </w:tabs>
        <w:ind w:left="5760" w:hanging="360"/>
      </w:pPr>
      <w:rPr>
        <w:rFonts w:ascii="Arial" w:hAnsi="Arial" w:hint="default"/>
      </w:rPr>
    </w:lvl>
    <w:lvl w:ilvl="8" w:tplc="3B16394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307340D"/>
    <w:multiLevelType w:val="hybridMultilevel"/>
    <w:tmpl w:val="E10E66EA"/>
    <w:lvl w:ilvl="0" w:tplc="CD40B2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A5D24"/>
    <w:multiLevelType w:val="hybridMultilevel"/>
    <w:tmpl w:val="D9CE52D8"/>
    <w:lvl w:ilvl="0" w:tplc="9540389C">
      <w:start w:val="1"/>
      <w:numFmt w:val="bullet"/>
      <w:lvlText w:val="•"/>
      <w:lvlJc w:val="left"/>
      <w:pPr>
        <w:tabs>
          <w:tab w:val="num" w:pos="720"/>
        </w:tabs>
        <w:ind w:left="720" w:hanging="360"/>
      </w:pPr>
      <w:rPr>
        <w:rFonts w:ascii="Arial" w:hAnsi="Arial" w:hint="default"/>
      </w:rPr>
    </w:lvl>
    <w:lvl w:ilvl="1" w:tplc="1162428E" w:tentative="1">
      <w:start w:val="1"/>
      <w:numFmt w:val="bullet"/>
      <w:lvlText w:val="•"/>
      <w:lvlJc w:val="left"/>
      <w:pPr>
        <w:tabs>
          <w:tab w:val="num" w:pos="1440"/>
        </w:tabs>
        <w:ind w:left="1440" w:hanging="360"/>
      </w:pPr>
      <w:rPr>
        <w:rFonts w:ascii="Arial" w:hAnsi="Arial" w:hint="default"/>
      </w:rPr>
    </w:lvl>
    <w:lvl w:ilvl="2" w:tplc="BAF8657E" w:tentative="1">
      <w:start w:val="1"/>
      <w:numFmt w:val="bullet"/>
      <w:lvlText w:val="•"/>
      <w:lvlJc w:val="left"/>
      <w:pPr>
        <w:tabs>
          <w:tab w:val="num" w:pos="2160"/>
        </w:tabs>
        <w:ind w:left="2160" w:hanging="360"/>
      </w:pPr>
      <w:rPr>
        <w:rFonts w:ascii="Arial" w:hAnsi="Arial" w:hint="default"/>
      </w:rPr>
    </w:lvl>
    <w:lvl w:ilvl="3" w:tplc="156648A0" w:tentative="1">
      <w:start w:val="1"/>
      <w:numFmt w:val="bullet"/>
      <w:lvlText w:val="•"/>
      <w:lvlJc w:val="left"/>
      <w:pPr>
        <w:tabs>
          <w:tab w:val="num" w:pos="2880"/>
        </w:tabs>
        <w:ind w:left="2880" w:hanging="360"/>
      </w:pPr>
      <w:rPr>
        <w:rFonts w:ascii="Arial" w:hAnsi="Arial" w:hint="default"/>
      </w:rPr>
    </w:lvl>
    <w:lvl w:ilvl="4" w:tplc="84981E20" w:tentative="1">
      <w:start w:val="1"/>
      <w:numFmt w:val="bullet"/>
      <w:lvlText w:val="•"/>
      <w:lvlJc w:val="left"/>
      <w:pPr>
        <w:tabs>
          <w:tab w:val="num" w:pos="3600"/>
        </w:tabs>
        <w:ind w:left="3600" w:hanging="360"/>
      </w:pPr>
      <w:rPr>
        <w:rFonts w:ascii="Arial" w:hAnsi="Arial" w:hint="default"/>
      </w:rPr>
    </w:lvl>
    <w:lvl w:ilvl="5" w:tplc="088665F0" w:tentative="1">
      <w:start w:val="1"/>
      <w:numFmt w:val="bullet"/>
      <w:lvlText w:val="•"/>
      <w:lvlJc w:val="left"/>
      <w:pPr>
        <w:tabs>
          <w:tab w:val="num" w:pos="4320"/>
        </w:tabs>
        <w:ind w:left="4320" w:hanging="360"/>
      </w:pPr>
      <w:rPr>
        <w:rFonts w:ascii="Arial" w:hAnsi="Arial" w:hint="default"/>
      </w:rPr>
    </w:lvl>
    <w:lvl w:ilvl="6" w:tplc="3CEEE946" w:tentative="1">
      <w:start w:val="1"/>
      <w:numFmt w:val="bullet"/>
      <w:lvlText w:val="•"/>
      <w:lvlJc w:val="left"/>
      <w:pPr>
        <w:tabs>
          <w:tab w:val="num" w:pos="5040"/>
        </w:tabs>
        <w:ind w:left="5040" w:hanging="360"/>
      </w:pPr>
      <w:rPr>
        <w:rFonts w:ascii="Arial" w:hAnsi="Arial" w:hint="default"/>
      </w:rPr>
    </w:lvl>
    <w:lvl w:ilvl="7" w:tplc="E1D439BC" w:tentative="1">
      <w:start w:val="1"/>
      <w:numFmt w:val="bullet"/>
      <w:lvlText w:val="•"/>
      <w:lvlJc w:val="left"/>
      <w:pPr>
        <w:tabs>
          <w:tab w:val="num" w:pos="5760"/>
        </w:tabs>
        <w:ind w:left="5760" w:hanging="360"/>
      </w:pPr>
      <w:rPr>
        <w:rFonts w:ascii="Arial" w:hAnsi="Arial" w:hint="default"/>
      </w:rPr>
    </w:lvl>
    <w:lvl w:ilvl="8" w:tplc="6860C4F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F5941A8"/>
    <w:multiLevelType w:val="hybridMultilevel"/>
    <w:tmpl w:val="27AAF996"/>
    <w:lvl w:ilvl="0" w:tplc="8BFA8984">
      <w:start w:val="1"/>
      <w:numFmt w:val="bullet"/>
      <w:lvlText w:val="•"/>
      <w:lvlJc w:val="left"/>
      <w:pPr>
        <w:tabs>
          <w:tab w:val="num" w:pos="720"/>
        </w:tabs>
        <w:ind w:left="720" w:hanging="360"/>
      </w:pPr>
      <w:rPr>
        <w:rFonts w:ascii="Arial" w:hAnsi="Arial" w:hint="default"/>
      </w:rPr>
    </w:lvl>
    <w:lvl w:ilvl="1" w:tplc="202A7550" w:tentative="1">
      <w:start w:val="1"/>
      <w:numFmt w:val="bullet"/>
      <w:lvlText w:val="•"/>
      <w:lvlJc w:val="left"/>
      <w:pPr>
        <w:tabs>
          <w:tab w:val="num" w:pos="1440"/>
        </w:tabs>
        <w:ind w:left="1440" w:hanging="360"/>
      </w:pPr>
      <w:rPr>
        <w:rFonts w:ascii="Arial" w:hAnsi="Arial" w:hint="default"/>
      </w:rPr>
    </w:lvl>
    <w:lvl w:ilvl="2" w:tplc="FC0CEA86" w:tentative="1">
      <w:start w:val="1"/>
      <w:numFmt w:val="bullet"/>
      <w:lvlText w:val="•"/>
      <w:lvlJc w:val="left"/>
      <w:pPr>
        <w:tabs>
          <w:tab w:val="num" w:pos="2160"/>
        </w:tabs>
        <w:ind w:left="2160" w:hanging="360"/>
      </w:pPr>
      <w:rPr>
        <w:rFonts w:ascii="Arial" w:hAnsi="Arial" w:hint="default"/>
      </w:rPr>
    </w:lvl>
    <w:lvl w:ilvl="3" w:tplc="9C18D6E2" w:tentative="1">
      <w:start w:val="1"/>
      <w:numFmt w:val="bullet"/>
      <w:lvlText w:val="•"/>
      <w:lvlJc w:val="left"/>
      <w:pPr>
        <w:tabs>
          <w:tab w:val="num" w:pos="2880"/>
        </w:tabs>
        <w:ind w:left="2880" w:hanging="360"/>
      </w:pPr>
      <w:rPr>
        <w:rFonts w:ascii="Arial" w:hAnsi="Arial" w:hint="default"/>
      </w:rPr>
    </w:lvl>
    <w:lvl w:ilvl="4" w:tplc="3126F5F8" w:tentative="1">
      <w:start w:val="1"/>
      <w:numFmt w:val="bullet"/>
      <w:lvlText w:val="•"/>
      <w:lvlJc w:val="left"/>
      <w:pPr>
        <w:tabs>
          <w:tab w:val="num" w:pos="3600"/>
        </w:tabs>
        <w:ind w:left="3600" w:hanging="360"/>
      </w:pPr>
      <w:rPr>
        <w:rFonts w:ascii="Arial" w:hAnsi="Arial" w:hint="default"/>
      </w:rPr>
    </w:lvl>
    <w:lvl w:ilvl="5" w:tplc="C15ED19C" w:tentative="1">
      <w:start w:val="1"/>
      <w:numFmt w:val="bullet"/>
      <w:lvlText w:val="•"/>
      <w:lvlJc w:val="left"/>
      <w:pPr>
        <w:tabs>
          <w:tab w:val="num" w:pos="4320"/>
        </w:tabs>
        <w:ind w:left="4320" w:hanging="360"/>
      </w:pPr>
      <w:rPr>
        <w:rFonts w:ascii="Arial" w:hAnsi="Arial" w:hint="default"/>
      </w:rPr>
    </w:lvl>
    <w:lvl w:ilvl="6" w:tplc="C7EC63E2" w:tentative="1">
      <w:start w:val="1"/>
      <w:numFmt w:val="bullet"/>
      <w:lvlText w:val="•"/>
      <w:lvlJc w:val="left"/>
      <w:pPr>
        <w:tabs>
          <w:tab w:val="num" w:pos="5040"/>
        </w:tabs>
        <w:ind w:left="5040" w:hanging="360"/>
      </w:pPr>
      <w:rPr>
        <w:rFonts w:ascii="Arial" w:hAnsi="Arial" w:hint="default"/>
      </w:rPr>
    </w:lvl>
    <w:lvl w:ilvl="7" w:tplc="4F4EC9D0" w:tentative="1">
      <w:start w:val="1"/>
      <w:numFmt w:val="bullet"/>
      <w:lvlText w:val="•"/>
      <w:lvlJc w:val="left"/>
      <w:pPr>
        <w:tabs>
          <w:tab w:val="num" w:pos="5760"/>
        </w:tabs>
        <w:ind w:left="5760" w:hanging="360"/>
      </w:pPr>
      <w:rPr>
        <w:rFonts w:ascii="Arial" w:hAnsi="Arial" w:hint="default"/>
      </w:rPr>
    </w:lvl>
    <w:lvl w:ilvl="8" w:tplc="AB96054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D00799"/>
    <w:multiLevelType w:val="hybridMultilevel"/>
    <w:tmpl w:val="508A5086"/>
    <w:lvl w:ilvl="0" w:tplc="B9047C40">
      <w:start w:val="1"/>
      <w:numFmt w:val="bullet"/>
      <w:lvlText w:val="•"/>
      <w:lvlJc w:val="left"/>
      <w:pPr>
        <w:tabs>
          <w:tab w:val="num" w:pos="720"/>
        </w:tabs>
        <w:ind w:left="720" w:hanging="360"/>
      </w:pPr>
      <w:rPr>
        <w:rFonts w:ascii="Arial" w:hAnsi="Arial" w:hint="default"/>
      </w:rPr>
    </w:lvl>
    <w:lvl w:ilvl="1" w:tplc="19C60590" w:tentative="1">
      <w:start w:val="1"/>
      <w:numFmt w:val="bullet"/>
      <w:lvlText w:val="•"/>
      <w:lvlJc w:val="left"/>
      <w:pPr>
        <w:tabs>
          <w:tab w:val="num" w:pos="1440"/>
        </w:tabs>
        <w:ind w:left="1440" w:hanging="360"/>
      </w:pPr>
      <w:rPr>
        <w:rFonts w:ascii="Arial" w:hAnsi="Arial" w:hint="default"/>
      </w:rPr>
    </w:lvl>
    <w:lvl w:ilvl="2" w:tplc="B6882106" w:tentative="1">
      <w:start w:val="1"/>
      <w:numFmt w:val="bullet"/>
      <w:lvlText w:val="•"/>
      <w:lvlJc w:val="left"/>
      <w:pPr>
        <w:tabs>
          <w:tab w:val="num" w:pos="2160"/>
        </w:tabs>
        <w:ind w:left="2160" w:hanging="360"/>
      </w:pPr>
      <w:rPr>
        <w:rFonts w:ascii="Arial" w:hAnsi="Arial" w:hint="default"/>
      </w:rPr>
    </w:lvl>
    <w:lvl w:ilvl="3" w:tplc="4A564458" w:tentative="1">
      <w:start w:val="1"/>
      <w:numFmt w:val="bullet"/>
      <w:lvlText w:val="•"/>
      <w:lvlJc w:val="left"/>
      <w:pPr>
        <w:tabs>
          <w:tab w:val="num" w:pos="2880"/>
        </w:tabs>
        <w:ind w:left="2880" w:hanging="360"/>
      </w:pPr>
      <w:rPr>
        <w:rFonts w:ascii="Arial" w:hAnsi="Arial" w:hint="default"/>
      </w:rPr>
    </w:lvl>
    <w:lvl w:ilvl="4" w:tplc="75D28D42" w:tentative="1">
      <w:start w:val="1"/>
      <w:numFmt w:val="bullet"/>
      <w:lvlText w:val="•"/>
      <w:lvlJc w:val="left"/>
      <w:pPr>
        <w:tabs>
          <w:tab w:val="num" w:pos="3600"/>
        </w:tabs>
        <w:ind w:left="3600" w:hanging="360"/>
      </w:pPr>
      <w:rPr>
        <w:rFonts w:ascii="Arial" w:hAnsi="Arial" w:hint="default"/>
      </w:rPr>
    </w:lvl>
    <w:lvl w:ilvl="5" w:tplc="990E4A36" w:tentative="1">
      <w:start w:val="1"/>
      <w:numFmt w:val="bullet"/>
      <w:lvlText w:val="•"/>
      <w:lvlJc w:val="left"/>
      <w:pPr>
        <w:tabs>
          <w:tab w:val="num" w:pos="4320"/>
        </w:tabs>
        <w:ind w:left="4320" w:hanging="360"/>
      </w:pPr>
      <w:rPr>
        <w:rFonts w:ascii="Arial" w:hAnsi="Arial" w:hint="default"/>
      </w:rPr>
    </w:lvl>
    <w:lvl w:ilvl="6" w:tplc="6F36036E" w:tentative="1">
      <w:start w:val="1"/>
      <w:numFmt w:val="bullet"/>
      <w:lvlText w:val="•"/>
      <w:lvlJc w:val="left"/>
      <w:pPr>
        <w:tabs>
          <w:tab w:val="num" w:pos="5040"/>
        </w:tabs>
        <w:ind w:left="5040" w:hanging="360"/>
      </w:pPr>
      <w:rPr>
        <w:rFonts w:ascii="Arial" w:hAnsi="Arial" w:hint="default"/>
      </w:rPr>
    </w:lvl>
    <w:lvl w:ilvl="7" w:tplc="DA94DA5E" w:tentative="1">
      <w:start w:val="1"/>
      <w:numFmt w:val="bullet"/>
      <w:lvlText w:val="•"/>
      <w:lvlJc w:val="left"/>
      <w:pPr>
        <w:tabs>
          <w:tab w:val="num" w:pos="5760"/>
        </w:tabs>
        <w:ind w:left="5760" w:hanging="360"/>
      </w:pPr>
      <w:rPr>
        <w:rFonts w:ascii="Arial" w:hAnsi="Arial" w:hint="default"/>
      </w:rPr>
    </w:lvl>
    <w:lvl w:ilvl="8" w:tplc="D5BAF01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1CE105A"/>
    <w:multiLevelType w:val="hybridMultilevel"/>
    <w:tmpl w:val="F13C23BE"/>
    <w:lvl w:ilvl="0" w:tplc="A4AE5356">
      <w:start w:val="1"/>
      <w:numFmt w:val="decimal"/>
      <w:lvlText w:val="%1."/>
      <w:lvlJc w:val="left"/>
      <w:pPr>
        <w:tabs>
          <w:tab w:val="num" w:pos="720"/>
        </w:tabs>
        <w:ind w:left="720" w:hanging="360"/>
      </w:pPr>
    </w:lvl>
    <w:lvl w:ilvl="1" w:tplc="600E4EE4" w:tentative="1">
      <w:start w:val="1"/>
      <w:numFmt w:val="decimal"/>
      <w:lvlText w:val="%2."/>
      <w:lvlJc w:val="left"/>
      <w:pPr>
        <w:tabs>
          <w:tab w:val="num" w:pos="1440"/>
        </w:tabs>
        <w:ind w:left="1440" w:hanging="360"/>
      </w:pPr>
    </w:lvl>
    <w:lvl w:ilvl="2" w:tplc="D09A190E" w:tentative="1">
      <w:start w:val="1"/>
      <w:numFmt w:val="decimal"/>
      <w:lvlText w:val="%3."/>
      <w:lvlJc w:val="left"/>
      <w:pPr>
        <w:tabs>
          <w:tab w:val="num" w:pos="2160"/>
        </w:tabs>
        <w:ind w:left="2160" w:hanging="360"/>
      </w:pPr>
    </w:lvl>
    <w:lvl w:ilvl="3" w:tplc="9048A428" w:tentative="1">
      <w:start w:val="1"/>
      <w:numFmt w:val="decimal"/>
      <w:lvlText w:val="%4."/>
      <w:lvlJc w:val="left"/>
      <w:pPr>
        <w:tabs>
          <w:tab w:val="num" w:pos="2880"/>
        </w:tabs>
        <w:ind w:left="2880" w:hanging="360"/>
      </w:pPr>
    </w:lvl>
    <w:lvl w:ilvl="4" w:tplc="121E81D2" w:tentative="1">
      <w:start w:val="1"/>
      <w:numFmt w:val="decimal"/>
      <w:lvlText w:val="%5."/>
      <w:lvlJc w:val="left"/>
      <w:pPr>
        <w:tabs>
          <w:tab w:val="num" w:pos="3600"/>
        </w:tabs>
        <w:ind w:left="3600" w:hanging="360"/>
      </w:pPr>
    </w:lvl>
    <w:lvl w:ilvl="5" w:tplc="D040E3AA" w:tentative="1">
      <w:start w:val="1"/>
      <w:numFmt w:val="decimal"/>
      <w:lvlText w:val="%6."/>
      <w:lvlJc w:val="left"/>
      <w:pPr>
        <w:tabs>
          <w:tab w:val="num" w:pos="4320"/>
        </w:tabs>
        <w:ind w:left="4320" w:hanging="360"/>
      </w:pPr>
    </w:lvl>
    <w:lvl w:ilvl="6" w:tplc="6D56DFAC" w:tentative="1">
      <w:start w:val="1"/>
      <w:numFmt w:val="decimal"/>
      <w:lvlText w:val="%7."/>
      <w:lvlJc w:val="left"/>
      <w:pPr>
        <w:tabs>
          <w:tab w:val="num" w:pos="5040"/>
        </w:tabs>
        <w:ind w:left="5040" w:hanging="360"/>
      </w:pPr>
    </w:lvl>
    <w:lvl w:ilvl="7" w:tplc="6A325BD6" w:tentative="1">
      <w:start w:val="1"/>
      <w:numFmt w:val="decimal"/>
      <w:lvlText w:val="%8."/>
      <w:lvlJc w:val="left"/>
      <w:pPr>
        <w:tabs>
          <w:tab w:val="num" w:pos="5760"/>
        </w:tabs>
        <w:ind w:left="5760" w:hanging="360"/>
      </w:pPr>
    </w:lvl>
    <w:lvl w:ilvl="8" w:tplc="A094B52A" w:tentative="1">
      <w:start w:val="1"/>
      <w:numFmt w:val="decimal"/>
      <w:lvlText w:val="%9."/>
      <w:lvlJc w:val="left"/>
      <w:pPr>
        <w:tabs>
          <w:tab w:val="num" w:pos="6480"/>
        </w:tabs>
        <w:ind w:left="6480" w:hanging="360"/>
      </w:pPr>
    </w:lvl>
  </w:abstractNum>
  <w:abstractNum w:abstractNumId="16" w15:restartNumberingAfterBreak="0">
    <w:nsid w:val="615A7FEE"/>
    <w:multiLevelType w:val="hybridMultilevel"/>
    <w:tmpl w:val="57FAA3E2"/>
    <w:lvl w:ilvl="0" w:tplc="8A9C2B82">
      <w:start w:val="1"/>
      <w:numFmt w:val="bullet"/>
      <w:lvlText w:val="•"/>
      <w:lvlJc w:val="left"/>
      <w:pPr>
        <w:tabs>
          <w:tab w:val="num" w:pos="720"/>
        </w:tabs>
        <w:ind w:left="720" w:hanging="360"/>
      </w:pPr>
      <w:rPr>
        <w:rFonts w:ascii="Arial" w:hAnsi="Arial" w:hint="default"/>
      </w:rPr>
    </w:lvl>
    <w:lvl w:ilvl="1" w:tplc="75104896" w:tentative="1">
      <w:start w:val="1"/>
      <w:numFmt w:val="bullet"/>
      <w:lvlText w:val="•"/>
      <w:lvlJc w:val="left"/>
      <w:pPr>
        <w:tabs>
          <w:tab w:val="num" w:pos="1440"/>
        </w:tabs>
        <w:ind w:left="1440" w:hanging="360"/>
      </w:pPr>
      <w:rPr>
        <w:rFonts w:ascii="Arial" w:hAnsi="Arial" w:hint="default"/>
      </w:rPr>
    </w:lvl>
    <w:lvl w:ilvl="2" w:tplc="F5648BBE" w:tentative="1">
      <w:start w:val="1"/>
      <w:numFmt w:val="bullet"/>
      <w:lvlText w:val="•"/>
      <w:lvlJc w:val="left"/>
      <w:pPr>
        <w:tabs>
          <w:tab w:val="num" w:pos="2160"/>
        </w:tabs>
        <w:ind w:left="2160" w:hanging="360"/>
      </w:pPr>
      <w:rPr>
        <w:rFonts w:ascii="Arial" w:hAnsi="Arial" w:hint="default"/>
      </w:rPr>
    </w:lvl>
    <w:lvl w:ilvl="3" w:tplc="665089E4" w:tentative="1">
      <w:start w:val="1"/>
      <w:numFmt w:val="bullet"/>
      <w:lvlText w:val="•"/>
      <w:lvlJc w:val="left"/>
      <w:pPr>
        <w:tabs>
          <w:tab w:val="num" w:pos="2880"/>
        </w:tabs>
        <w:ind w:left="2880" w:hanging="360"/>
      </w:pPr>
      <w:rPr>
        <w:rFonts w:ascii="Arial" w:hAnsi="Arial" w:hint="default"/>
      </w:rPr>
    </w:lvl>
    <w:lvl w:ilvl="4" w:tplc="8EE8F6DC" w:tentative="1">
      <w:start w:val="1"/>
      <w:numFmt w:val="bullet"/>
      <w:lvlText w:val="•"/>
      <w:lvlJc w:val="left"/>
      <w:pPr>
        <w:tabs>
          <w:tab w:val="num" w:pos="3600"/>
        </w:tabs>
        <w:ind w:left="3600" w:hanging="360"/>
      </w:pPr>
      <w:rPr>
        <w:rFonts w:ascii="Arial" w:hAnsi="Arial" w:hint="default"/>
      </w:rPr>
    </w:lvl>
    <w:lvl w:ilvl="5" w:tplc="076CF692" w:tentative="1">
      <w:start w:val="1"/>
      <w:numFmt w:val="bullet"/>
      <w:lvlText w:val="•"/>
      <w:lvlJc w:val="left"/>
      <w:pPr>
        <w:tabs>
          <w:tab w:val="num" w:pos="4320"/>
        </w:tabs>
        <w:ind w:left="4320" w:hanging="360"/>
      </w:pPr>
      <w:rPr>
        <w:rFonts w:ascii="Arial" w:hAnsi="Arial" w:hint="default"/>
      </w:rPr>
    </w:lvl>
    <w:lvl w:ilvl="6" w:tplc="F1F01734" w:tentative="1">
      <w:start w:val="1"/>
      <w:numFmt w:val="bullet"/>
      <w:lvlText w:val="•"/>
      <w:lvlJc w:val="left"/>
      <w:pPr>
        <w:tabs>
          <w:tab w:val="num" w:pos="5040"/>
        </w:tabs>
        <w:ind w:left="5040" w:hanging="360"/>
      </w:pPr>
      <w:rPr>
        <w:rFonts w:ascii="Arial" w:hAnsi="Arial" w:hint="default"/>
      </w:rPr>
    </w:lvl>
    <w:lvl w:ilvl="7" w:tplc="9D14A8BE" w:tentative="1">
      <w:start w:val="1"/>
      <w:numFmt w:val="bullet"/>
      <w:lvlText w:val="•"/>
      <w:lvlJc w:val="left"/>
      <w:pPr>
        <w:tabs>
          <w:tab w:val="num" w:pos="5760"/>
        </w:tabs>
        <w:ind w:left="5760" w:hanging="360"/>
      </w:pPr>
      <w:rPr>
        <w:rFonts w:ascii="Arial" w:hAnsi="Arial" w:hint="default"/>
      </w:rPr>
    </w:lvl>
    <w:lvl w:ilvl="8" w:tplc="003A090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6477284"/>
    <w:multiLevelType w:val="hybridMultilevel"/>
    <w:tmpl w:val="E5D6BE82"/>
    <w:lvl w:ilvl="0" w:tplc="36BA03FE">
      <w:start w:val="4"/>
      <w:numFmt w:val="decimal"/>
      <w:lvlText w:val="%1."/>
      <w:lvlJc w:val="left"/>
      <w:pPr>
        <w:tabs>
          <w:tab w:val="num" w:pos="720"/>
        </w:tabs>
        <w:ind w:left="720" w:hanging="360"/>
      </w:pPr>
    </w:lvl>
    <w:lvl w:ilvl="1" w:tplc="83C225E4" w:tentative="1">
      <w:start w:val="1"/>
      <w:numFmt w:val="decimal"/>
      <w:lvlText w:val="%2."/>
      <w:lvlJc w:val="left"/>
      <w:pPr>
        <w:tabs>
          <w:tab w:val="num" w:pos="1440"/>
        </w:tabs>
        <w:ind w:left="1440" w:hanging="360"/>
      </w:pPr>
    </w:lvl>
    <w:lvl w:ilvl="2" w:tplc="F5AED598" w:tentative="1">
      <w:start w:val="1"/>
      <w:numFmt w:val="decimal"/>
      <w:lvlText w:val="%3."/>
      <w:lvlJc w:val="left"/>
      <w:pPr>
        <w:tabs>
          <w:tab w:val="num" w:pos="2160"/>
        </w:tabs>
        <w:ind w:left="2160" w:hanging="360"/>
      </w:pPr>
    </w:lvl>
    <w:lvl w:ilvl="3" w:tplc="A734E016" w:tentative="1">
      <w:start w:val="1"/>
      <w:numFmt w:val="decimal"/>
      <w:lvlText w:val="%4."/>
      <w:lvlJc w:val="left"/>
      <w:pPr>
        <w:tabs>
          <w:tab w:val="num" w:pos="2880"/>
        </w:tabs>
        <w:ind w:left="2880" w:hanging="360"/>
      </w:pPr>
    </w:lvl>
    <w:lvl w:ilvl="4" w:tplc="25ACB312" w:tentative="1">
      <w:start w:val="1"/>
      <w:numFmt w:val="decimal"/>
      <w:lvlText w:val="%5."/>
      <w:lvlJc w:val="left"/>
      <w:pPr>
        <w:tabs>
          <w:tab w:val="num" w:pos="3600"/>
        </w:tabs>
        <w:ind w:left="3600" w:hanging="360"/>
      </w:pPr>
    </w:lvl>
    <w:lvl w:ilvl="5" w:tplc="67B85358" w:tentative="1">
      <w:start w:val="1"/>
      <w:numFmt w:val="decimal"/>
      <w:lvlText w:val="%6."/>
      <w:lvlJc w:val="left"/>
      <w:pPr>
        <w:tabs>
          <w:tab w:val="num" w:pos="4320"/>
        </w:tabs>
        <w:ind w:left="4320" w:hanging="360"/>
      </w:pPr>
    </w:lvl>
    <w:lvl w:ilvl="6" w:tplc="B2283EC8" w:tentative="1">
      <w:start w:val="1"/>
      <w:numFmt w:val="decimal"/>
      <w:lvlText w:val="%7."/>
      <w:lvlJc w:val="left"/>
      <w:pPr>
        <w:tabs>
          <w:tab w:val="num" w:pos="5040"/>
        </w:tabs>
        <w:ind w:left="5040" w:hanging="360"/>
      </w:pPr>
    </w:lvl>
    <w:lvl w:ilvl="7" w:tplc="0368E45A" w:tentative="1">
      <w:start w:val="1"/>
      <w:numFmt w:val="decimal"/>
      <w:lvlText w:val="%8."/>
      <w:lvlJc w:val="left"/>
      <w:pPr>
        <w:tabs>
          <w:tab w:val="num" w:pos="5760"/>
        </w:tabs>
        <w:ind w:left="5760" w:hanging="360"/>
      </w:pPr>
    </w:lvl>
    <w:lvl w:ilvl="8" w:tplc="024EA7E6" w:tentative="1">
      <w:start w:val="1"/>
      <w:numFmt w:val="decimal"/>
      <w:lvlText w:val="%9."/>
      <w:lvlJc w:val="left"/>
      <w:pPr>
        <w:tabs>
          <w:tab w:val="num" w:pos="6480"/>
        </w:tabs>
        <w:ind w:left="6480" w:hanging="360"/>
      </w:pPr>
    </w:lvl>
  </w:abstractNum>
  <w:num w:numId="1" w16cid:durableId="405999015">
    <w:abstractNumId w:val="1"/>
  </w:num>
  <w:num w:numId="2" w16cid:durableId="198010995">
    <w:abstractNumId w:val="7"/>
  </w:num>
  <w:num w:numId="3" w16cid:durableId="101414351">
    <w:abstractNumId w:val="6"/>
  </w:num>
  <w:num w:numId="4" w16cid:durableId="1401056173">
    <w:abstractNumId w:val="4"/>
  </w:num>
  <w:num w:numId="5" w16cid:durableId="1731076350">
    <w:abstractNumId w:val="12"/>
  </w:num>
  <w:num w:numId="6" w16cid:durableId="1699038322">
    <w:abstractNumId w:val="15"/>
  </w:num>
  <w:num w:numId="7" w16cid:durableId="105124528">
    <w:abstractNumId w:val="17"/>
  </w:num>
  <w:num w:numId="8" w16cid:durableId="1600139493">
    <w:abstractNumId w:val="2"/>
  </w:num>
  <w:num w:numId="9" w16cid:durableId="1611474239">
    <w:abstractNumId w:val="8"/>
  </w:num>
  <w:num w:numId="10" w16cid:durableId="2084329770">
    <w:abstractNumId w:val="11"/>
  </w:num>
  <w:num w:numId="11" w16cid:durableId="1866209890">
    <w:abstractNumId w:val="0"/>
  </w:num>
  <w:num w:numId="12" w16cid:durableId="1677415082">
    <w:abstractNumId w:val="14"/>
  </w:num>
  <w:num w:numId="13" w16cid:durableId="1649555148">
    <w:abstractNumId w:val="16"/>
  </w:num>
  <w:num w:numId="14" w16cid:durableId="94062829">
    <w:abstractNumId w:val="9"/>
  </w:num>
  <w:num w:numId="15" w16cid:durableId="103501150">
    <w:abstractNumId w:val="5"/>
  </w:num>
  <w:num w:numId="16" w16cid:durableId="223416210">
    <w:abstractNumId w:val="10"/>
  </w:num>
  <w:num w:numId="17" w16cid:durableId="1943144385">
    <w:abstractNumId w:val="13"/>
  </w:num>
  <w:num w:numId="18" w16cid:durableId="10610534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98"/>
    <w:rsid w:val="000525D9"/>
    <w:rsid w:val="00087E8C"/>
    <w:rsid w:val="002617BC"/>
    <w:rsid w:val="004145DD"/>
    <w:rsid w:val="004867BE"/>
    <w:rsid w:val="005E29CA"/>
    <w:rsid w:val="006E4C9F"/>
    <w:rsid w:val="00757D98"/>
    <w:rsid w:val="0076671A"/>
    <w:rsid w:val="00915C76"/>
    <w:rsid w:val="00DB4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99EC61"/>
  <w14:defaultImageDpi w14:val="32767"/>
  <w15:chartTrackingRefBased/>
  <w15:docId w15:val="{1B7D3B6C-C2FB-2D4A-955E-404AE94C2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867B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807"/>
    <w:pPr>
      <w:ind w:left="720"/>
      <w:contextualSpacing/>
    </w:pPr>
  </w:style>
  <w:style w:type="character" w:styleId="Hyperlink">
    <w:name w:val="Hyperlink"/>
    <w:basedOn w:val="DefaultParagraphFont"/>
    <w:uiPriority w:val="99"/>
    <w:unhideWhenUsed/>
    <w:rsid w:val="004867BE"/>
    <w:rPr>
      <w:color w:val="0563C1" w:themeColor="hyperlink"/>
      <w:u w:val="single"/>
    </w:rPr>
  </w:style>
  <w:style w:type="character" w:styleId="UnresolvedMention">
    <w:name w:val="Unresolved Mention"/>
    <w:basedOn w:val="DefaultParagraphFont"/>
    <w:uiPriority w:val="99"/>
    <w:rsid w:val="00486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314">
      <w:bodyDiv w:val="1"/>
      <w:marLeft w:val="0"/>
      <w:marRight w:val="0"/>
      <w:marTop w:val="0"/>
      <w:marBottom w:val="0"/>
      <w:divBdr>
        <w:top w:val="none" w:sz="0" w:space="0" w:color="auto"/>
        <w:left w:val="none" w:sz="0" w:space="0" w:color="auto"/>
        <w:bottom w:val="none" w:sz="0" w:space="0" w:color="auto"/>
        <w:right w:val="none" w:sz="0" w:space="0" w:color="auto"/>
      </w:divBdr>
      <w:divsChild>
        <w:div w:id="393966818">
          <w:marLeft w:val="547"/>
          <w:marRight w:val="0"/>
          <w:marTop w:val="0"/>
          <w:marBottom w:val="160"/>
          <w:divBdr>
            <w:top w:val="none" w:sz="0" w:space="0" w:color="auto"/>
            <w:left w:val="none" w:sz="0" w:space="0" w:color="auto"/>
            <w:bottom w:val="none" w:sz="0" w:space="0" w:color="auto"/>
            <w:right w:val="none" w:sz="0" w:space="0" w:color="auto"/>
          </w:divBdr>
        </w:div>
        <w:div w:id="1039358836">
          <w:marLeft w:val="547"/>
          <w:marRight w:val="0"/>
          <w:marTop w:val="0"/>
          <w:marBottom w:val="160"/>
          <w:divBdr>
            <w:top w:val="none" w:sz="0" w:space="0" w:color="auto"/>
            <w:left w:val="none" w:sz="0" w:space="0" w:color="auto"/>
            <w:bottom w:val="none" w:sz="0" w:space="0" w:color="auto"/>
            <w:right w:val="none" w:sz="0" w:space="0" w:color="auto"/>
          </w:divBdr>
        </w:div>
        <w:div w:id="1112556650">
          <w:marLeft w:val="547"/>
          <w:marRight w:val="0"/>
          <w:marTop w:val="0"/>
          <w:marBottom w:val="160"/>
          <w:divBdr>
            <w:top w:val="none" w:sz="0" w:space="0" w:color="auto"/>
            <w:left w:val="none" w:sz="0" w:space="0" w:color="auto"/>
            <w:bottom w:val="none" w:sz="0" w:space="0" w:color="auto"/>
            <w:right w:val="none" w:sz="0" w:space="0" w:color="auto"/>
          </w:divBdr>
        </w:div>
        <w:div w:id="623462092">
          <w:marLeft w:val="547"/>
          <w:marRight w:val="0"/>
          <w:marTop w:val="0"/>
          <w:marBottom w:val="160"/>
          <w:divBdr>
            <w:top w:val="none" w:sz="0" w:space="0" w:color="auto"/>
            <w:left w:val="none" w:sz="0" w:space="0" w:color="auto"/>
            <w:bottom w:val="none" w:sz="0" w:space="0" w:color="auto"/>
            <w:right w:val="none" w:sz="0" w:space="0" w:color="auto"/>
          </w:divBdr>
        </w:div>
        <w:div w:id="1764642514">
          <w:marLeft w:val="547"/>
          <w:marRight w:val="0"/>
          <w:marTop w:val="0"/>
          <w:marBottom w:val="160"/>
          <w:divBdr>
            <w:top w:val="none" w:sz="0" w:space="0" w:color="auto"/>
            <w:left w:val="none" w:sz="0" w:space="0" w:color="auto"/>
            <w:bottom w:val="none" w:sz="0" w:space="0" w:color="auto"/>
            <w:right w:val="none" w:sz="0" w:space="0" w:color="auto"/>
          </w:divBdr>
        </w:div>
      </w:divsChild>
    </w:div>
    <w:div w:id="121845726">
      <w:bodyDiv w:val="1"/>
      <w:marLeft w:val="0"/>
      <w:marRight w:val="0"/>
      <w:marTop w:val="0"/>
      <w:marBottom w:val="0"/>
      <w:divBdr>
        <w:top w:val="none" w:sz="0" w:space="0" w:color="auto"/>
        <w:left w:val="none" w:sz="0" w:space="0" w:color="auto"/>
        <w:bottom w:val="none" w:sz="0" w:space="0" w:color="auto"/>
        <w:right w:val="none" w:sz="0" w:space="0" w:color="auto"/>
      </w:divBdr>
    </w:div>
    <w:div w:id="148182754">
      <w:bodyDiv w:val="1"/>
      <w:marLeft w:val="0"/>
      <w:marRight w:val="0"/>
      <w:marTop w:val="0"/>
      <w:marBottom w:val="0"/>
      <w:divBdr>
        <w:top w:val="none" w:sz="0" w:space="0" w:color="auto"/>
        <w:left w:val="none" w:sz="0" w:space="0" w:color="auto"/>
        <w:bottom w:val="none" w:sz="0" w:space="0" w:color="auto"/>
        <w:right w:val="none" w:sz="0" w:space="0" w:color="auto"/>
      </w:divBdr>
    </w:div>
    <w:div w:id="153180092">
      <w:bodyDiv w:val="1"/>
      <w:marLeft w:val="0"/>
      <w:marRight w:val="0"/>
      <w:marTop w:val="0"/>
      <w:marBottom w:val="0"/>
      <w:divBdr>
        <w:top w:val="none" w:sz="0" w:space="0" w:color="auto"/>
        <w:left w:val="none" w:sz="0" w:space="0" w:color="auto"/>
        <w:bottom w:val="none" w:sz="0" w:space="0" w:color="auto"/>
        <w:right w:val="none" w:sz="0" w:space="0" w:color="auto"/>
      </w:divBdr>
      <w:divsChild>
        <w:div w:id="1640766399">
          <w:marLeft w:val="547"/>
          <w:marRight w:val="0"/>
          <w:marTop w:val="0"/>
          <w:marBottom w:val="0"/>
          <w:divBdr>
            <w:top w:val="none" w:sz="0" w:space="0" w:color="auto"/>
            <w:left w:val="none" w:sz="0" w:space="0" w:color="auto"/>
            <w:bottom w:val="none" w:sz="0" w:space="0" w:color="auto"/>
            <w:right w:val="none" w:sz="0" w:space="0" w:color="auto"/>
          </w:divBdr>
        </w:div>
        <w:div w:id="980160216">
          <w:marLeft w:val="547"/>
          <w:marRight w:val="0"/>
          <w:marTop w:val="0"/>
          <w:marBottom w:val="0"/>
          <w:divBdr>
            <w:top w:val="none" w:sz="0" w:space="0" w:color="auto"/>
            <w:left w:val="none" w:sz="0" w:space="0" w:color="auto"/>
            <w:bottom w:val="none" w:sz="0" w:space="0" w:color="auto"/>
            <w:right w:val="none" w:sz="0" w:space="0" w:color="auto"/>
          </w:divBdr>
        </w:div>
        <w:div w:id="823395098">
          <w:marLeft w:val="547"/>
          <w:marRight w:val="0"/>
          <w:marTop w:val="0"/>
          <w:marBottom w:val="0"/>
          <w:divBdr>
            <w:top w:val="none" w:sz="0" w:space="0" w:color="auto"/>
            <w:left w:val="none" w:sz="0" w:space="0" w:color="auto"/>
            <w:bottom w:val="none" w:sz="0" w:space="0" w:color="auto"/>
            <w:right w:val="none" w:sz="0" w:space="0" w:color="auto"/>
          </w:divBdr>
        </w:div>
        <w:div w:id="237518037">
          <w:marLeft w:val="547"/>
          <w:marRight w:val="0"/>
          <w:marTop w:val="0"/>
          <w:marBottom w:val="0"/>
          <w:divBdr>
            <w:top w:val="none" w:sz="0" w:space="0" w:color="auto"/>
            <w:left w:val="none" w:sz="0" w:space="0" w:color="auto"/>
            <w:bottom w:val="none" w:sz="0" w:space="0" w:color="auto"/>
            <w:right w:val="none" w:sz="0" w:space="0" w:color="auto"/>
          </w:divBdr>
        </w:div>
        <w:div w:id="2094890260">
          <w:marLeft w:val="547"/>
          <w:marRight w:val="0"/>
          <w:marTop w:val="0"/>
          <w:marBottom w:val="0"/>
          <w:divBdr>
            <w:top w:val="none" w:sz="0" w:space="0" w:color="auto"/>
            <w:left w:val="none" w:sz="0" w:space="0" w:color="auto"/>
            <w:bottom w:val="none" w:sz="0" w:space="0" w:color="auto"/>
            <w:right w:val="none" w:sz="0" w:space="0" w:color="auto"/>
          </w:divBdr>
        </w:div>
      </w:divsChild>
    </w:div>
    <w:div w:id="153228334">
      <w:bodyDiv w:val="1"/>
      <w:marLeft w:val="0"/>
      <w:marRight w:val="0"/>
      <w:marTop w:val="0"/>
      <w:marBottom w:val="0"/>
      <w:divBdr>
        <w:top w:val="none" w:sz="0" w:space="0" w:color="auto"/>
        <w:left w:val="none" w:sz="0" w:space="0" w:color="auto"/>
        <w:bottom w:val="none" w:sz="0" w:space="0" w:color="auto"/>
        <w:right w:val="none" w:sz="0" w:space="0" w:color="auto"/>
      </w:divBdr>
    </w:div>
    <w:div w:id="167059713">
      <w:bodyDiv w:val="1"/>
      <w:marLeft w:val="0"/>
      <w:marRight w:val="0"/>
      <w:marTop w:val="0"/>
      <w:marBottom w:val="0"/>
      <w:divBdr>
        <w:top w:val="none" w:sz="0" w:space="0" w:color="auto"/>
        <w:left w:val="none" w:sz="0" w:space="0" w:color="auto"/>
        <w:bottom w:val="none" w:sz="0" w:space="0" w:color="auto"/>
        <w:right w:val="none" w:sz="0" w:space="0" w:color="auto"/>
      </w:divBdr>
    </w:div>
    <w:div w:id="184027346">
      <w:bodyDiv w:val="1"/>
      <w:marLeft w:val="0"/>
      <w:marRight w:val="0"/>
      <w:marTop w:val="0"/>
      <w:marBottom w:val="0"/>
      <w:divBdr>
        <w:top w:val="none" w:sz="0" w:space="0" w:color="auto"/>
        <w:left w:val="none" w:sz="0" w:space="0" w:color="auto"/>
        <w:bottom w:val="none" w:sz="0" w:space="0" w:color="auto"/>
        <w:right w:val="none" w:sz="0" w:space="0" w:color="auto"/>
      </w:divBdr>
    </w:div>
    <w:div w:id="257296129">
      <w:bodyDiv w:val="1"/>
      <w:marLeft w:val="0"/>
      <w:marRight w:val="0"/>
      <w:marTop w:val="0"/>
      <w:marBottom w:val="0"/>
      <w:divBdr>
        <w:top w:val="none" w:sz="0" w:space="0" w:color="auto"/>
        <w:left w:val="none" w:sz="0" w:space="0" w:color="auto"/>
        <w:bottom w:val="none" w:sz="0" w:space="0" w:color="auto"/>
        <w:right w:val="none" w:sz="0" w:space="0" w:color="auto"/>
      </w:divBdr>
    </w:div>
    <w:div w:id="288049611">
      <w:bodyDiv w:val="1"/>
      <w:marLeft w:val="0"/>
      <w:marRight w:val="0"/>
      <w:marTop w:val="0"/>
      <w:marBottom w:val="0"/>
      <w:divBdr>
        <w:top w:val="none" w:sz="0" w:space="0" w:color="auto"/>
        <w:left w:val="none" w:sz="0" w:space="0" w:color="auto"/>
        <w:bottom w:val="none" w:sz="0" w:space="0" w:color="auto"/>
        <w:right w:val="none" w:sz="0" w:space="0" w:color="auto"/>
      </w:divBdr>
      <w:divsChild>
        <w:div w:id="1043748538">
          <w:marLeft w:val="547"/>
          <w:marRight w:val="0"/>
          <w:marTop w:val="0"/>
          <w:marBottom w:val="0"/>
          <w:divBdr>
            <w:top w:val="none" w:sz="0" w:space="0" w:color="auto"/>
            <w:left w:val="none" w:sz="0" w:space="0" w:color="auto"/>
            <w:bottom w:val="none" w:sz="0" w:space="0" w:color="auto"/>
            <w:right w:val="none" w:sz="0" w:space="0" w:color="auto"/>
          </w:divBdr>
        </w:div>
        <w:div w:id="1890068536">
          <w:marLeft w:val="547"/>
          <w:marRight w:val="0"/>
          <w:marTop w:val="0"/>
          <w:marBottom w:val="0"/>
          <w:divBdr>
            <w:top w:val="none" w:sz="0" w:space="0" w:color="auto"/>
            <w:left w:val="none" w:sz="0" w:space="0" w:color="auto"/>
            <w:bottom w:val="none" w:sz="0" w:space="0" w:color="auto"/>
            <w:right w:val="none" w:sz="0" w:space="0" w:color="auto"/>
          </w:divBdr>
        </w:div>
        <w:div w:id="721441108">
          <w:marLeft w:val="547"/>
          <w:marRight w:val="0"/>
          <w:marTop w:val="0"/>
          <w:marBottom w:val="0"/>
          <w:divBdr>
            <w:top w:val="none" w:sz="0" w:space="0" w:color="auto"/>
            <w:left w:val="none" w:sz="0" w:space="0" w:color="auto"/>
            <w:bottom w:val="none" w:sz="0" w:space="0" w:color="auto"/>
            <w:right w:val="none" w:sz="0" w:space="0" w:color="auto"/>
          </w:divBdr>
        </w:div>
        <w:div w:id="662778013">
          <w:marLeft w:val="547"/>
          <w:marRight w:val="0"/>
          <w:marTop w:val="0"/>
          <w:marBottom w:val="0"/>
          <w:divBdr>
            <w:top w:val="none" w:sz="0" w:space="0" w:color="auto"/>
            <w:left w:val="none" w:sz="0" w:space="0" w:color="auto"/>
            <w:bottom w:val="none" w:sz="0" w:space="0" w:color="auto"/>
            <w:right w:val="none" w:sz="0" w:space="0" w:color="auto"/>
          </w:divBdr>
        </w:div>
        <w:div w:id="881284432">
          <w:marLeft w:val="547"/>
          <w:marRight w:val="0"/>
          <w:marTop w:val="0"/>
          <w:marBottom w:val="0"/>
          <w:divBdr>
            <w:top w:val="none" w:sz="0" w:space="0" w:color="auto"/>
            <w:left w:val="none" w:sz="0" w:space="0" w:color="auto"/>
            <w:bottom w:val="none" w:sz="0" w:space="0" w:color="auto"/>
            <w:right w:val="none" w:sz="0" w:space="0" w:color="auto"/>
          </w:divBdr>
        </w:div>
      </w:divsChild>
    </w:div>
    <w:div w:id="294993687">
      <w:bodyDiv w:val="1"/>
      <w:marLeft w:val="0"/>
      <w:marRight w:val="0"/>
      <w:marTop w:val="0"/>
      <w:marBottom w:val="0"/>
      <w:divBdr>
        <w:top w:val="none" w:sz="0" w:space="0" w:color="auto"/>
        <w:left w:val="none" w:sz="0" w:space="0" w:color="auto"/>
        <w:bottom w:val="none" w:sz="0" w:space="0" w:color="auto"/>
        <w:right w:val="none" w:sz="0" w:space="0" w:color="auto"/>
      </w:divBdr>
    </w:div>
    <w:div w:id="342320403">
      <w:bodyDiv w:val="1"/>
      <w:marLeft w:val="0"/>
      <w:marRight w:val="0"/>
      <w:marTop w:val="0"/>
      <w:marBottom w:val="0"/>
      <w:divBdr>
        <w:top w:val="none" w:sz="0" w:space="0" w:color="auto"/>
        <w:left w:val="none" w:sz="0" w:space="0" w:color="auto"/>
        <w:bottom w:val="none" w:sz="0" w:space="0" w:color="auto"/>
        <w:right w:val="none" w:sz="0" w:space="0" w:color="auto"/>
      </w:divBdr>
    </w:div>
    <w:div w:id="442917294">
      <w:bodyDiv w:val="1"/>
      <w:marLeft w:val="0"/>
      <w:marRight w:val="0"/>
      <w:marTop w:val="0"/>
      <w:marBottom w:val="0"/>
      <w:divBdr>
        <w:top w:val="none" w:sz="0" w:space="0" w:color="auto"/>
        <w:left w:val="none" w:sz="0" w:space="0" w:color="auto"/>
        <w:bottom w:val="none" w:sz="0" w:space="0" w:color="auto"/>
        <w:right w:val="none" w:sz="0" w:space="0" w:color="auto"/>
      </w:divBdr>
      <w:divsChild>
        <w:div w:id="810050511">
          <w:marLeft w:val="547"/>
          <w:marRight w:val="0"/>
          <w:marTop w:val="0"/>
          <w:marBottom w:val="0"/>
          <w:divBdr>
            <w:top w:val="none" w:sz="0" w:space="0" w:color="auto"/>
            <w:left w:val="none" w:sz="0" w:space="0" w:color="auto"/>
            <w:bottom w:val="none" w:sz="0" w:space="0" w:color="auto"/>
            <w:right w:val="none" w:sz="0" w:space="0" w:color="auto"/>
          </w:divBdr>
        </w:div>
        <w:div w:id="1937903539">
          <w:marLeft w:val="547"/>
          <w:marRight w:val="0"/>
          <w:marTop w:val="0"/>
          <w:marBottom w:val="0"/>
          <w:divBdr>
            <w:top w:val="none" w:sz="0" w:space="0" w:color="auto"/>
            <w:left w:val="none" w:sz="0" w:space="0" w:color="auto"/>
            <w:bottom w:val="none" w:sz="0" w:space="0" w:color="auto"/>
            <w:right w:val="none" w:sz="0" w:space="0" w:color="auto"/>
          </w:divBdr>
        </w:div>
        <w:div w:id="17513717">
          <w:marLeft w:val="547"/>
          <w:marRight w:val="0"/>
          <w:marTop w:val="0"/>
          <w:marBottom w:val="0"/>
          <w:divBdr>
            <w:top w:val="none" w:sz="0" w:space="0" w:color="auto"/>
            <w:left w:val="none" w:sz="0" w:space="0" w:color="auto"/>
            <w:bottom w:val="none" w:sz="0" w:space="0" w:color="auto"/>
            <w:right w:val="none" w:sz="0" w:space="0" w:color="auto"/>
          </w:divBdr>
        </w:div>
        <w:div w:id="799032850">
          <w:marLeft w:val="547"/>
          <w:marRight w:val="0"/>
          <w:marTop w:val="0"/>
          <w:marBottom w:val="0"/>
          <w:divBdr>
            <w:top w:val="none" w:sz="0" w:space="0" w:color="auto"/>
            <w:left w:val="none" w:sz="0" w:space="0" w:color="auto"/>
            <w:bottom w:val="none" w:sz="0" w:space="0" w:color="auto"/>
            <w:right w:val="none" w:sz="0" w:space="0" w:color="auto"/>
          </w:divBdr>
        </w:div>
        <w:div w:id="641156879">
          <w:marLeft w:val="547"/>
          <w:marRight w:val="0"/>
          <w:marTop w:val="0"/>
          <w:marBottom w:val="160"/>
          <w:divBdr>
            <w:top w:val="none" w:sz="0" w:space="0" w:color="auto"/>
            <w:left w:val="none" w:sz="0" w:space="0" w:color="auto"/>
            <w:bottom w:val="none" w:sz="0" w:space="0" w:color="auto"/>
            <w:right w:val="none" w:sz="0" w:space="0" w:color="auto"/>
          </w:divBdr>
        </w:div>
      </w:divsChild>
    </w:div>
    <w:div w:id="480270834">
      <w:bodyDiv w:val="1"/>
      <w:marLeft w:val="0"/>
      <w:marRight w:val="0"/>
      <w:marTop w:val="0"/>
      <w:marBottom w:val="0"/>
      <w:divBdr>
        <w:top w:val="none" w:sz="0" w:space="0" w:color="auto"/>
        <w:left w:val="none" w:sz="0" w:space="0" w:color="auto"/>
        <w:bottom w:val="none" w:sz="0" w:space="0" w:color="auto"/>
        <w:right w:val="none" w:sz="0" w:space="0" w:color="auto"/>
      </w:divBdr>
      <w:divsChild>
        <w:div w:id="1020277103">
          <w:marLeft w:val="274"/>
          <w:marRight w:val="0"/>
          <w:marTop w:val="0"/>
          <w:marBottom w:val="0"/>
          <w:divBdr>
            <w:top w:val="none" w:sz="0" w:space="0" w:color="auto"/>
            <w:left w:val="none" w:sz="0" w:space="0" w:color="auto"/>
            <w:bottom w:val="none" w:sz="0" w:space="0" w:color="auto"/>
            <w:right w:val="none" w:sz="0" w:space="0" w:color="auto"/>
          </w:divBdr>
        </w:div>
        <w:div w:id="1968733780">
          <w:marLeft w:val="274"/>
          <w:marRight w:val="0"/>
          <w:marTop w:val="0"/>
          <w:marBottom w:val="0"/>
          <w:divBdr>
            <w:top w:val="none" w:sz="0" w:space="0" w:color="auto"/>
            <w:left w:val="none" w:sz="0" w:space="0" w:color="auto"/>
            <w:bottom w:val="none" w:sz="0" w:space="0" w:color="auto"/>
            <w:right w:val="none" w:sz="0" w:space="0" w:color="auto"/>
          </w:divBdr>
        </w:div>
        <w:div w:id="1295872223">
          <w:marLeft w:val="274"/>
          <w:marRight w:val="0"/>
          <w:marTop w:val="0"/>
          <w:marBottom w:val="0"/>
          <w:divBdr>
            <w:top w:val="none" w:sz="0" w:space="0" w:color="auto"/>
            <w:left w:val="none" w:sz="0" w:space="0" w:color="auto"/>
            <w:bottom w:val="none" w:sz="0" w:space="0" w:color="auto"/>
            <w:right w:val="none" w:sz="0" w:space="0" w:color="auto"/>
          </w:divBdr>
        </w:div>
        <w:div w:id="156455712">
          <w:marLeft w:val="274"/>
          <w:marRight w:val="0"/>
          <w:marTop w:val="0"/>
          <w:marBottom w:val="0"/>
          <w:divBdr>
            <w:top w:val="none" w:sz="0" w:space="0" w:color="auto"/>
            <w:left w:val="none" w:sz="0" w:space="0" w:color="auto"/>
            <w:bottom w:val="none" w:sz="0" w:space="0" w:color="auto"/>
            <w:right w:val="none" w:sz="0" w:space="0" w:color="auto"/>
          </w:divBdr>
        </w:div>
      </w:divsChild>
    </w:div>
    <w:div w:id="482236812">
      <w:bodyDiv w:val="1"/>
      <w:marLeft w:val="0"/>
      <w:marRight w:val="0"/>
      <w:marTop w:val="0"/>
      <w:marBottom w:val="0"/>
      <w:divBdr>
        <w:top w:val="none" w:sz="0" w:space="0" w:color="auto"/>
        <w:left w:val="none" w:sz="0" w:space="0" w:color="auto"/>
        <w:bottom w:val="none" w:sz="0" w:space="0" w:color="auto"/>
        <w:right w:val="none" w:sz="0" w:space="0" w:color="auto"/>
      </w:divBdr>
    </w:div>
    <w:div w:id="483425433">
      <w:bodyDiv w:val="1"/>
      <w:marLeft w:val="0"/>
      <w:marRight w:val="0"/>
      <w:marTop w:val="0"/>
      <w:marBottom w:val="0"/>
      <w:divBdr>
        <w:top w:val="none" w:sz="0" w:space="0" w:color="auto"/>
        <w:left w:val="none" w:sz="0" w:space="0" w:color="auto"/>
        <w:bottom w:val="none" w:sz="0" w:space="0" w:color="auto"/>
        <w:right w:val="none" w:sz="0" w:space="0" w:color="auto"/>
      </w:divBdr>
    </w:div>
    <w:div w:id="516500351">
      <w:bodyDiv w:val="1"/>
      <w:marLeft w:val="0"/>
      <w:marRight w:val="0"/>
      <w:marTop w:val="0"/>
      <w:marBottom w:val="0"/>
      <w:divBdr>
        <w:top w:val="none" w:sz="0" w:space="0" w:color="auto"/>
        <w:left w:val="none" w:sz="0" w:space="0" w:color="auto"/>
        <w:bottom w:val="none" w:sz="0" w:space="0" w:color="auto"/>
        <w:right w:val="none" w:sz="0" w:space="0" w:color="auto"/>
      </w:divBdr>
    </w:div>
    <w:div w:id="533273613">
      <w:bodyDiv w:val="1"/>
      <w:marLeft w:val="0"/>
      <w:marRight w:val="0"/>
      <w:marTop w:val="0"/>
      <w:marBottom w:val="0"/>
      <w:divBdr>
        <w:top w:val="none" w:sz="0" w:space="0" w:color="auto"/>
        <w:left w:val="none" w:sz="0" w:space="0" w:color="auto"/>
        <w:bottom w:val="none" w:sz="0" w:space="0" w:color="auto"/>
        <w:right w:val="none" w:sz="0" w:space="0" w:color="auto"/>
      </w:divBdr>
    </w:div>
    <w:div w:id="570046698">
      <w:bodyDiv w:val="1"/>
      <w:marLeft w:val="0"/>
      <w:marRight w:val="0"/>
      <w:marTop w:val="0"/>
      <w:marBottom w:val="0"/>
      <w:divBdr>
        <w:top w:val="none" w:sz="0" w:space="0" w:color="auto"/>
        <w:left w:val="none" w:sz="0" w:space="0" w:color="auto"/>
        <w:bottom w:val="none" w:sz="0" w:space="0" w:color="auto"/>
        <w:right w:val="none" w:sz="0" w:space="0" w:color="auto"/>
      </w:divBdr>
    </w:div>
    <w:div w:id="678385590">
      <w:bodyDiv w:val="1"/>
      <w:marLeft w:val="0"/>
      <w:marRight w:val="0"/>
      <w:marTop w:val="0"/>
      <w:marBottom w:val="0"/>
      <w:divBdr>
        <w:top w:val="none" w:sz="0" w:space="0" w:color="auto"/>
        <w:left w:val="none" w:sz="0" w:space="0" w:color="auto"/>
        <w:bottom w:val="none" w:sz="0" w:space="0" w:color="auto"/>
        <w:right w:val="none" w:sz="0" w:space="0" w:color="auto"/>
      </w:divBdr>
    </w:div>
    <w:div w:id="829757480">
      <w:bodyDiv w:val="1"/>
      <w:marLeft w:val="0"/>
      <w:marRight w:val="0"/>
      <w:marTop w:val="0"/>
      <w:marBottom w:val="0"/>
      <w:divBdr>
        <w:top w:val="none" w:sz="0" w:space="0" w:color="auto"/>
        <w:left w:val="none" w:sz="0" w:space="0" w:color="auto"/>
        <w:bottom w:val="none" w:sz="0" w:space="0" w:color="auto"/>
        <w:right w:val="none" w:sz="0" w:space="0" w:color="auto"/>
      </w:divBdr>
    </w:div>
    <w:div w:id="863206499">
      <w:bodyDiv w:val="1"/>
      <w:marLeft w:val="0"/>
      <w:marRight w:val="0"/>
      <w:marTop w:val="0"/>
      <w:marBottom w:val="0"/>
      <w:divBdr>
        <w:top w:val="none" w:sz="0" w:space="0" w:color="auto"/>
        <w:left w:val="none" w:sz="0" w:space="0" w:color="auto"/>
        <w:bottom w:val="none" w:sz="0" w:space="0" w:color="auto"/>
        <w:right w:val="none" w:sz="0" w:space="0" w:color="auto"/>
      </w:divBdr>
    </w:div>
    <w:div w:id="869954853">
      <w:bodyDiv w:val="1"/>
      <w:marLeft w:val="0"/>
      <w:marRight w:val="0"/>
      <w:marTop w:val="0"/>
      <w:marBottom w:val="0"/>
      <w:divBdr>
        <w:top w:val="none" w:sz="0" w:space="0" w:color="auto"/>
        <w:left w:val="none" w:sz="0" w:space="0" w:color="auto"/>
        <w:bottom w:val="none" w:sz="0" w:space="0" w:color="auto"/>
        <w:right w:val="none" w:sz="0" w:space="0" w:color="auto"/>
      </w:divBdr>
    </w:div>
    <w:div w:id="880021402">
      <w:bodyDiv w:val="1"/>
      <w:marLeft w:val="0"/>
      <w:marRight w:val="0"/>
      <w:marTop w:val="0"/>
      <w:marBottom w:val="0"/>
      <w:divBdr>
        <w:top w:val="none" w:sz="0" w:space="0" w:color="auto"/>
        <w:left w:val="none" w:sz="0" w:space="0" w:color="auto"/>
        <w:bottom w:val="none" w:sz="0" w:space="0" w:color="auto"/>
        <w:right w:val="none" w:sz="0" w:space="0" w:color="auto"/>
      </w:divBdr>
    </w:div>
    <w:div w:id="883640479">
      <w:bodyDiv w:val="1"/>
      <w:marLeft w:val="0"/>
      <w:marRight w:val="0"/>
      <w:marTop w:val="0"/>
      <w:marBottom w:val="0"/>
      <w:divBdr>
        <w:top w:val="none" w:sz="0" w:space="0" w:color="auto"/>
        <w:left w:val="none" w:sz="0" w:space="0" w:color="auto"/>
        <w:bottom w:val="none" w:sz="0" w:space="0" w:color="auto"/>
        <w:right w:val="none" w:sz="0" w:space="0" w:color="auto"/>
      </w:divBdr>
    </w:div>
    <w:div w:id="924876709">
      <w:bodyDiv w:val="1"/>
      <w:marLeft w:val="0"/>
      <w:marRight w:val="0"/>
      <w:marTop w:val="0"/>
      <w:marBottom w:val="0"/>
      <w:divBdr>
        <w:top w:val="none" w:sz="0" w:space="0" w:color="auto"/>
        <w:left w:val="none" w:sz="0" w:space="0" w:color="auto"/>
        <w:bottom w:val="none" w:sz="0" w:space="0" w:color="auto"/>
        <w:right w:val="none" w:sz="0" w:space="0" w:color="auto"/>
      </w:divBdr>
    </w:div>
    <w:div w:id="928778206">
      <w:bodyDiv w:val="1"/>
      <w:marLeft w:val="0"/>
      <w:marRight w:val="0"/>
      <w:marTop w:val="0"/>
      <w:marBottom w:val="0"/>
      <w:divBdr>
        <w:top w:val="none" w:sz="0" w:space="0" w:color="auto"/>
        <w:left w:val="none" w:sz="0" w:space="0" w:color="auto"/>
        <w:bottom w:val="none" w:sz="0" w:space="0" w:color="auto"/>
        <w:right w:val="none" w:sz="0" w:space="0" w:color="auto"/>
      </w:divBdr>
    </w:div>
    <w:div w:id="937254600">
      <w:bodyDiv w:val="1"/>
      <w:marLeft w:val="0"/>
      <w:marRight w:val="0"/>
      <w:marTop w:val="0"/>
      <w:marBottom w:val="0"/>
      <w:divBdr>
        <w:top w:val="none" w:sz="0" w:space="0" w:color="auto"/>
        <w:left w:val="none" w:sz="0" w:space="0" w:color="auto"/>
        <w:bottom w:val="none" w:sz="0" w:space="0" w:color="auto"/>
        <w:right w:val="none" w:sz="0" w:space="0" w:color="auto"/>
      </w:divBdr>
      <w:divsChild>
        <w:div w:id="316808406">
          <w:marLeft w:val="274"/>
          <w:marRight w:val="0"/>
          <w:marTop w:val="0"/>
          <w:marBottom w:val="0"/>
          <w:divBdr>
            <w:top w:val="none" w:sz="0" w:space="0" w:color="auto"/>
            <w:left w:val="none" w:sz="0" w:space="0" w:color="auto"/>
            <w:bottom w:val="none" w:sz="0" w:space="0" w:color="auto"/>
            <w:right w:val="none" w:sz="0" w:space="0" w:color="auto"/>
          </w:divBdr>
        </w:div>
        <w:div w:id="2031449368">
          <w:marLeft w:val="274"/>
          <w:marRight w:val="0"/>
          <w:marTop w:val="0"/>
          <w:marBottom w:val="0"/>
          <w:divBdr>
            <w:top w:val="none" w:sz="0" w:space="0" w:color="auto"/>
            <w:left w:val="none" w:sz="0" w:space="0" w:color="auto"/>
            <w:bottom w:val="none" w:sz="0" w:space="0" w:color="auto"/>
            <w:right w:val="none" w:sz="0" w:space="0" w:color="auto"/>
          </w:divBdr>
        </w:div>
        <w:div w:id="117066328">
          <w:marLeft w:val="274"/>
          <w:marRight w:val="0"/>
          <w:marTop w:val="0"/>
          <w:marBottom w:val="0"/>
          <w:divBdr>
            <w:top w:val="none" w:sz="0" w:space="0" w:color="auto"/>
            <w:left w:val="none" w:sz="0" w:space="0" w:color="auto"/>
            <w:bottom w:val="none" w:sz="0" w:space="0" w:color="auto"/>
            <w:right w:val="none" w:sz="0" w:space="0" w:color="auto"/>
          </w:divBdr>
        </w:div>
      </w:divsChild>
    </w:div>
    <w:div w:id="1005130413">
      <w:bodyDiv w:val="1"/>
      <w:marLeft w:val="0"/>
      <w:marRight w:val="0"/>
      <w:marTop w:val="0"/>
      <w:marBottom w:val="0"/>
      <w:divBdr>
        <w:top w:val="none" w:sz="0" w:space="0" w:color="auto"/>
        <w:left w:val="none" w:sz="0" w:space="0" w:color="auto"/>
        <w:bottom w:val="none" w:sz="0" w:space="0" w:color="auto"/>
        <w:right w:val="none" w:sz="0" w:space="0" w:color="auto"/>
      </w:divBdr>
    </w:div>
    <w:div w:id="1016344839">
      <w:bodyDiv w:val="1"/>
      <w:marLeft w:val="0"/>
      <w:marRight w:val="0"/>
      <w:marTop w:val="0"/>
      <w:marBottom w:val="0"/>
      <w:divBdr>
        <w:top w:val="none" w:sz="0" w:space="0" w:color="auto"/>
        <w:left w:val="none" w:sz="0" w:space="0" w:color="auto"/>
        <w:bottom w:val="none" w:sz="0" w:space="0" w:color="auto"/>
        <w:right w:val="none" w:sz="0" w:space="0" w:color="auto"/>
      </w:divBdr>
    </w:div>
    <w:div w:id="1120300427">
      <w:bodyDiv w:val="1"/>
      <w:marLeft w:val="0"/>
      <w:marRight w:val="0"/>
      <w:marTop w:val="0"/>
      <w:marBottom w:val="0"/>
      <w:divBdr>
        <w:top w:val="none" w:sz="0" w:space="0" w:color="auto"/>
        <w:left w:val="none" w:sz="0" w:space="0" w:color="auto"/>
        <w:bottom w:val="none" w:sz="0" w:space="0" w:color="auto"/>
        <w:right w:val="none" w:sz="0" w:space="0" w:color="auto"/>
      </w:divBdr>
    </w:div>
    <w:div w:id="1130785797">
      <w:bodyDiv w:val="1"/>
      <w:marLeft w:val="0"/>
      <w:marRight w:val="0"/>
      <w:marTop w:val="0"/>
      <w:marBottom w:val="0"/>
      <w:divBdr>
        <w:top w:val="none" w:sz="0" w:space="0" w:color="auto"/>
        <w:left w:val="none" w:sz="0" w:space="0" w:color="auto"/>
        <w:bottom w:val="none" w:sz="0" w:space="0" w:color="auto"/>
        <w:right w:val="none" w:sz="0" w:space="0" w:color="auto"/>
      </w:divBdr>
    </w:div>
    <w:div w:id="1142844520">
      <w:bodyDiv w:val="1"/>
      <w:marLeft w:val="0"/>
      <w:marRight w:val="0"/>
      <w:marTop w:val="0"/>
      <w:marBottom w:val="0"/>
      <w:divBdr>
        <w:top w:val="none" w:sz="0" w:space="0" w:color="auto"/>
        <w:left w:val="none" w:sz="0" w:space="0" w:color="auto"/>
        <w:bottom w:val="none" w:sz="0" w:space="0" w:color="auto"/>
        <w:right w:val="none" w:sz="0" w:space="0" w:color="auto"/>
      </w:divBdr>
      <w:divsChild>
        <w:div w:id="936789862">
          <w:marLeft w:val="634"/>
          <w:marRight w:val="0"/>
          <w:marTop w:val="0"/>
          <w:marBottom w:val="0"/>
          <w:divBdr>
            <w:top w:val="none" w:sz="0" w:space="0" w:color="auto"/>
            <w:left w:val="none" w:sz="0" w:space="0" w:color="auto"/>
            <w:bottom w:val="none" w:sz="0" w:space="0" w:color="auto"/>
            <w:right w:val="none" w:sz="0" w:space="0" w:color="auto"/>
          </w:divBdr>
        </w:div>
        <w:div w:id="824199836">
          <w:marLeft w:val="634"/>
          <w:marRight w:val="0"/>
          <w:marTop w:val="0"/>
          <w:marBottom w:val="0"/>
          <w:divBdr>
            <w:top w:val="none" w:sz="0" w:space="0" w:color="auto"/>
            <w:left w:val="none" w:sz="0" w:space="0" w:color="auto"/>
            <w:bottom w:val="none" w:sz="0" w:space="0" w:color="auto"/>
            <w:right w:val="none" w:sz="0" w:space="0" w:color="auto"/>
          </w:divBdr>
        </w:div>
        <w:div w:id="488329624">
          <w:marLeft w:val="634"/>
          <w:marRight w:val="0"/>
          <w:marTop w:val="0"/>
          <w:marBottom w:val="0"/>
          <w:divBdr>
            <w:top w:val="none" w:sz="0" w:space="0" w:color="auto"/>
            <w:left w:val="none" w:sz="0" w:space="0" w:color="auto"/>
            <w:bottom w:val="none" w:sz="0" w:space="0" w:color="auto"/>
            <w:right w:val="none" w:sz="0" w:space="0" w:color="auto"/>
          </w:divBdr>
        </w:div>
      </w:divsChild>
    </w:div>
    <w:div w:id="1234660757">
      <w:bodyDiv w:val="1"/>
      <w:marLeft w:val="0"/>
      <w:marRight w:val="0"/>
      <w:marTop w:val="0"/>
      <w:marBottom w:val="0"/>
      <w:divBdr>
        <w:top w:val="none" w:sz="0" w:space="0" w:color="auto"/>
        <w:left w:val="none" w:sz="0" w:space="0" w:color="auto"/>
        <w:bottom w:val="none" w:sz="0" w:space="0" w:color="auto"/>
        <w:right w:val="none" w:sz="0" w:space="0" w:color="auto"/>
      </w:divBdr>
    </w:div>
    <w:div w:id="1244146424">
      <w:bodyDiv w:val="1"/>
      <w:marLeft w:val="0"/>
      <w:marRight w:val="0"/>
      <w:marTop w:val="0"/>
      <w:marBottom w:val="0"/>
      <w:divBdr>
        <w:top w:val="none" w:sz="0" w:space="0" w:color="auto"/>
        <w:left w:val="none" w:sz="0" w:space="0" w:color="auto"/>
        <w:bottom w:val="none" w:sz="0" w:space="0" w:color="auto"/>
        <w:right w:val="none" w:sz="0" w:space="0" w:color="auto"/>
      </w:divBdr>
    </w:div>
    <w:div w:id="1251429005">
      <w:bodyDiv w:val="1"/>
      <w:marLeft w:val="0"/>
      <w:marRight w:val="0"/>
      <w:marTop w:val="0"/>
      <w:marBottom w:val="0"/>
      <w:divBdr>
        <w:top w:val="none" w:sz="0" w:space="0" w:color="auto"/>
        <w:left w:val="none" w:sz="0" w:space="0" w:color="auto"/>
        <w:bottom w:val="none" w:sz="0" w:space="0" w:color="auto"/>
        <w:right w:val="none" w:sz="0" w:space="0" w:color="auto"/>
      </w:divBdr>
    </w:div>
    <w:div w:id="1333803138">
      <w:bodyDiv w:val="1"/>
      <w:marLeft w:val="0"/>
      <w:marRight w:val="0"/>
      <w:marTop w:val="0"/>
      <w:marBottom w:val="0"/>
      <w:divBdr>
        <w:top w:val="none" w:sz="0" w:space="0" w:color="auto"/>
        <w:left w:val="none" w:sz="0" w:space="0" w:color="auto"/>
        <w:bottom w:val="none" w:sz="0" w:space="0" w:color="auto"/>
        <w:right w:val="none" w:sz="0" w:space="0" w:color="auto"/>
      </w:divBdr>
    </w:div>
    <w:div w:id="1349912465">
      <w:bodyDiv w:val="1"/>
      <w:marLeft w:val="0"/>
      <w:marRight w:val="0"/>
      <w:marTop w:val="0"/>
      <w:marBottom w:val="0"/>
      <w:divBdr>
        <w:top w:val="none" w:sz="0" w:space="0" w:color="auto"/>
        <w:left w:val="none" w:sz="0" w:space="0" w:color="auto"/>
        <w:bottom w:val="none" w:sz="0" w:space="0" w:color="auto"/>
        <w:right w:val="none" w:sz="0" w:space="0" w:color="auto"/>
      </w:divBdr>
    </w:div>
    <w:div w:id="1391878725">
      <w:bodyDiv w:val="1"/>
      <w:marLeft w:val="0"/>
      <w:marRight w:val="0"/>
      <w:marTop w:val="0"/>
      <w:marBottom w:val="0"/>
      <w:divBdr>
        <w:top w:val="none" w:sz="0" w:space="0" w:color="auto"/>
        <w:left w:val="none" w:sz="0" w:space="0" w:color="auto"/>
        <w:bottom w:val="none" w:sz="0" w:space="0" w:color="auto"/>
        <w:right w:val="none" w:sz="0" w:space="0" w:color="auto"/>
      </w:divBdr>
    </w:div>
    <w:div w:id="1435402057">
      <w:bodyDiv w:val="1"/>
      <w:marLeft w:val="0"/>
      <w:marRight w:val="0"/>
      <w:marTop w:val="0"/>
      <w:marBottom w:val="0"/>
      <w:divBdr>
        <w:top w:val="none" w:sz="0" w:space="0" w:color="auto"/>
        <w:left w:val="none" w:sz="0" w:space="0" w:color="auto"/>
        <w:bottom w:val="none" w:sz="0" w:space="0" w:color="auto"/>
        <w:right w:val="none" w:sz="0" w:space="0" w:color="auto"/>
      </w:divBdr>
      <w:divsChild>
        <w:div w:id="1141001525">
          <w:marLeft w:val="475"/>
          <w:marRight w:val="0"/>
          <w:marTop w:val="0"/>
          <w:marBottom w:val="0"/>
          <w:divBdr>
            <w:top w:val="none" w:sz="0" w:space="0" w:color="auto"/>
            <w:left w:val="none" w:sz="0" w:space="0" w:color="auto"/>
            <w:bottom w:val="none" w:sz="0" w:space="0" w:color="auto"/>
            <w:right w:val="none" w:sz="0" w:space="0" w:color="auto"/>
          </w:divBdr>
        </w:div>
        <w:div w:id="949165465">
          <w:marLeft w:val="475"/>
          <w:marRight w:val="0"/>
          <w:marTop w:val="0"/>
          <w:marBottom w:val="0"/>
          <w:divBdr>
            <w:top w:val="none" w:sz="0" w:space="0" w:color="auto"/>
            <w:left w:val="none" w:sz="0" w:space="0" w:color="auto"/>
            <w:bottom w:val="none" w:sz="0" w:space="0" w:color="auto"/>
            <w:right w:val="none" w:sz="0" w:space="0" w:color="auto"/>
          </w:divBdr>
        </w:div>
        <w:div w:id="500043037">
          <w:marLeft w:val="475"/>
          <w:marRight w:val="0"/>
          <w:marTop w:val="0"/>
          <w:marBottom w:val="0"/>
          <w:divBdr>
            <w:top w:val="none" w:sz="0" w:space="0" w:color="auto"/>
            <w:left w:val="none" w:sz="0" w:space="0" w:color="auto"/>
            <w:bottom w:val="none" w:sz="0" w:space="0" w:color="auto"/>
            <w:right w:val="none" w:sz="0" w:space="0" w:color="auto"/>
          </w:divBdr>
        </w:div>
        <w:div w:id="913665199">
          <w:marLeft w:val="475"/>
          <w:marRight w:val="0"/>
          <w:marTop w:val="0"/>
          <w:marBottom w:val="0"/>
          <w:divBdr>
            <w:top w:val="none" w:sz="0" w:space="0" w:color="auto"/>
            <w:left w:val="none" w:sz="0" w:space="0" w:color="auto"/>
            <w:bottom w:val="none" w:sz="0" w:space="0" w:color="auto"/>
            <w:right w:val="none" w:sz="0" w:space="0" w:color="auto"/>
          </w:divBdr>
        </w:div>
        <w:div w:id="737021628">
          <w:marLeft w:val="475"/>
          <w:marRight w:val="0"/>
          <w:marTop w:val="0"/>
          <w:marBottom w:val="0"/>
          <w:divBdr>
            <w:top w:val="none" w:sz="0" w:space="0" w:color="auto"/>
            <w:left w:val="none" w:sz="0" w:space="0" w:color="auto"/>
            <w:bottom w:val="none" w:sz="0" w:space="0" w:color="auto"/>
            <w:right w:val="none" w:sz="0" w:space="0" w:color="auto"/>
          </w:divBdr>
        </w:div>
      </w:divsChild>
    </w:div>
    <w:div w:id="1437293219">
      <w:bodyDiv w:val="1"/>
      <w:marLeft w:val="0"/>
      <w:marRight w:val="0"/>
      <w:marTop w:val="0"/>
      <w:marBottom w:val="0"/>
      <w:divBdr>
        <w:top w:val="none" w:sz="0" w:space="0" w:color="auto"/>
        <w:left w:val="none" w:sz="0" w:space="0" w:color="auto"/>
        <w:bottom w:val="none" w:sz="0" w:space="0" w:color="auto"/>
        <w:right w:val="none" w:sz="0" w:space="0" w:color="auto"/>
      </w:divBdr>
    </w:div>
    <w:div w:id="1465930210">
      <w:bodyDiv w:val="1"/>
      <w:marLeft w:val="0"/>
      <w:marRight w:val="0"/>
      <w:marTop w:val="0"/>
      <w:marBottom w:val="0"/>
      <w:divBdr>
        <w:top w:val="none" w:sz="0" w:space="0" w:color="auto"/>
        <w:left w:val="none" w:sz="0" w:space="0" w:color="auto"/>
        <w:bottom w:val="none" w:sz="0" w:space="0" w:color="auto"/>
        <w:right w:val="none" w:sz="0" w:space="0" w:color="auto"/>
      </w:divBdr>
    </w:div>
    <w:div w:id="1477187817">
      <w:bodyDiv w:val="1"/>
      <w:marLeft w:val="0"/>
      <w:marRight w:val="0"/>
      <w:marTop w:val="0"/>
      <w:marBottom w:val="0"/>
      <w:divBdr>
        <w:top w:val="none" w:sz="0" w:space="0" w:color="auto"/>
        <w:left w:val="none" w:sz="0" w:space="0" w:color="auto"/>
        <w:bottom w:val="none" w:sz="0" w:space="0" w:color="auto"/>
        <w:right w:val="none" w:sz="0" w:space="0" w:color="auto"/>
      </w:divBdr>
    </w:div>
    <w:div w:id="1495875131">
      <w:bodyDiv w:val="1"/>
      <w:marLeft w:val="0"/>
      <w:marRight w:val="0"/>
      <w:marTop w:val="0"/>
      <w:marBottom w:val="0"/>
      <w:divBdr>
        <w:top w:val="none" w:sz="0" w:space="0" w:color="auto"/>
        <w:left w:val="none" w:sz="0" w:space="0" w:color="auto"/>
        <w:bottom w:val="none" w:sz="0" w:space="0" w:color="auto"/>
        <w:right w:val="none" w:sz="0" w:space="0" w:color="auto"/>
      </w:divBdr>
    </w:div>
    <w:div w:id="1526098663">
      <w:bodyDiv w:val="1"/>
      <w:marLeft w:val="0"/>
      <w:marRight w:val="0"/>
      <w:marTop w:val="0"/>
      <w:marBottom w:val="0"/>
      <w:divBdr>
        <w:top w:val="none" w:sz="0" w:space="0" w:color="auto"/>
        <w:left w:val="none" w:sz="0" w:space="0" w:color="auto"/>
        <w:bottom w:val="none" w:sz="0" w:space="0" w:color="auto"/>
        <w:right w:val="none" w:sz="0" w:space="0" w:color="auto"/>
      </w:divBdr>
    </w:div>
    <w:div w:id="1527789033">
      <w:bodyDiv w:val="1"/>
      <w:marLeft w:val="0"/>
      <w:marRight w:val="0"/>
      <w:marTop w:val="0"/>
      <w:marBottom w:val="0"/>
      <w:divBdr>
        <w:top w:val="none" w:sz="0" w:space="0" w:color="auto"/>
        <w:left w:val="none" w:sz="0" w:space="0" w:color="auto"/>
        <w:bottom w:val="none" w:sz="0" w:space="0" w:color="auto"/>
        <w:right w:val="none" w:sz="0" w:space="0" w:color="auto"/>
      </w:divBdr>
    </w:div>
    <w:div w:id="1535926267">
      <w:bodyDiv w:val="1"/>
      <w:marLeft w:val="0"/>
      <w:marRight w:val="0"/>
      <w:marTop w:val="0"/>
      <w:marBottom w:val="0"/>
      <w:divBdr>
        <w:top w:val="none" w:sz="0" w:space="0" w:color="auto"/>
        <w:left w:val="none" w:sz="0" w:space="0" w:color="auto"/>
        <w:bottom w:val="none" w:sz="0" w:space="0" w:color="auto"/>
        <w:right w:val="none" w:sz="0" w:space="0" w:color="auto"/>
      </w:divBdr>
      <w:divsChild>
        <w:div w:id="902839426">
          <w:marLeft w:val="274"/>
          <w:marRight w:val="0"/>
          <w:marTop w:val="0"/>
          <w:marBottom w:val="0"/>
          <w:divBdr>
            <w:top w:val="none" w:sz="0" w:space="0" w:color="auto"/>
            <w:left w:val="none" w:sz="0" w:space="0" w:color="auto"/>
            <w:bottom w:val="none" w:sz="0" w:space="0" w:color="auto"/>
            <w:right w:val="none" w:sz="0" w:space="0" w:color="auto"/>
          </w:divBdr>
        </w:div>
        <w:div w:id="24983901">
          <w:marLeft w:val="274"/>
          <w:marRight w:val="0"/>
          <w:marTop w:val="0"/>
          <w:marBottom w:val="0"/>
          <w:divBdr>
            <w:top w:val="none" w:sz="0" w:space="0" w:color="auto"/>
            <w:left w:val="none" w:sz="0" w:space="0" w:color="auto"/>
            <w:bottom w:val="none" w:sz="0" w:space="0" w:color="auto"/>
            <w:right w:val="none" w:sz="0" w:space="0" w:color="auto"/>
          </w:divBdr>
        </w:div>
        <w:div w:id="760102672">
          <w:marLeft w:val="274"/>
          <w:marRight w:val="0"/>
          <w:marTop w:val="0"/>
          <w:marBottom w:val="0"/>
          <w:divBdr>
            <w:top w:val="none" w:sz="0" w:space="0" w:color="auto"/>
            <w:left w:val="none" w:sz="0" w:space="0" w:color="auto"/>
            <w:bottom w:val="none" w:sz="0" w:space="0" w:color="auto"/>
            <w:right w:val="none" w:sz="0" w:space="0" w:color="auto"/>
          </w:divBdr>
        </w:div>
      </w:divsChild>
    </w:div>
    <w:div w:id="1548224120">
      <w:bodyDiv w:val="1"/>
      <w:marLeft w:val="0"/>
      <w:marRight w:val="0"/>
      <w:marTop w:val="0"/>
      <w:marBottom w:val="0"/>
      <w:divBdr>
        <w:top w:val="none" w:sz="0" w:space="0" w:color="auto"/>
        <w:left w:val="none" w:sz="0" w:space="0" w:color="auto"/>
        <w:bottom w:val="none" w:sz="0" w:space="0" w:color="auto"/>
        <w:right w:val="none" w:sz="0" w:space="0" w:color="auto"/>
      </w:divBdr>
    </w:div>
    <w:div w:id="1671104061">
      <w:bodyDiv w:val="1"/>
      <w:marLeft w:val="0"/>
      <w:marRight w:val="0"/>
      <w:marTop w:val="0"/>
      <w:marBottom w:val="0"/>
      <w:divBdr>
        <w:top w:val="none" w:sz="0" w:space="0" w:color="auto"/>
        <w:left w:val="none" w:sz="0" w:space="0" w:color="auto"/>
        <w:bottom w:val="none" w:sz="0" w:space="0" w:color="auto"/>
        <w:right w:val="none" w:sz="0" w:space="0" w:color="auto"/>
      </w:divBdr>
    </w:div>
    <w:div w:id="1696954879">
      <w:bodyDiv w:val="1"/>
      <w:marLeft w:val="0"/>
      <w:marRight w:val="0"/>
      <w:marTop w:val="0"/>
      <w:marBottom w:val="0"/>
      <w:divBdr>
        <w:top w:val="none" w:sz="0" w:space="0" w:color="auto"/>
        <w:left w:val="none" w:sz="0" w:space="0" w:color="auto"/>
        <w:bottom w:val="none" w:sz="0" w:space="0" w:color="auto"/>
        <w:right w:val="none" w:sz="0" w:space="0" w:color="auto"/>
      </w:divBdr>
    </w:div>
    <w:div w:id="1774596289">
      <w:bodyDiv w:val="1"/>
      <w:marLeft w:val="0"/>
      <w:marRight w:val="0"/>
      <w:marTop w:val="0"/>
      <w:marBottom w:val="0"/>
      <w:divBdr>
        <w:top w:val="none" w:sz="0" w:space="0" w:color="auto"/>
        <w:left w:val="none" w:sz="0" w:space="0" w:color="auto"/>
        <w:bottom w:val="none" w:sz="0" w:space="0" w:color="auto"/>
        <w:right w:val="none" w:sz="0" w:space="0" w:color="auto"/>
      </w:divBdr>
    </w:div>
    <w:div w:id="1790706911">
      <w:bodyDiv w:val="1"/>
      <w:marLeft w:val="0"/>
      <w:marRight w:val="0"/>
      <w:marTop w:val="0"/>
      <w:marBottom w:val="0"/>
      <w:divBdr>
        <w:top w:val="none" w:sz="0" w:space="0" w:color="auto"/>
        <w:left w:val="none" w:sz="0" w:space="0" w:color="auto"/>
        <w:bottom w:val="none" w:sz="0" w:space="0" w:color="auto"/>
        <w:right w:val="none" w:sz="0" w:space="0" w:color="auto"/>
      </w:divBdr>
    </w:div>
    <w:div w:id="1814786846">
      <w:bodyDiv w:val="1"/>
      <w:marLeft w:val="0"/>
      <w:marRight w:val="0"/>
      <w:marTop w:val="0"/>
      <w:marBottom w:val="0"/>
      <w:divBdr>
        <w:top w:val="none" w:sz="0" w:space="0" w:color="auto"/>
        <w:left w:val="none" w:sz="0" w:space="0" w:color="auto"/>
        <w:bottom w:val="none" w:sz="0" w:space="0" w:color="auto"/>
        <w:right w:val="none" w:sz="0" w:space="0" w:color="auto"/>
      </w:divBdr>
    </w:div>
    <w:div w:id="1894651904">
      <w:bodyDiv w:val="1"/>
      <w:marLeft w:val="0"/>
      <w:marRight w:val="0"/>
      <w:marTop w:val="0"/>
      <w:marBottom w:val="0"/>
      <w:divBdr>
        <w:top w:val="none" w:sz="0" w:space="0" w:color="auto"/>
        <w:left w:val="none" w:sz="0" w:space="0" w:color="auto"/>
        <w:bottom w:val="none" w:sz="0" w:space="0" w:color="auto"/>
        <w:right w:val="none" w:sz="0" w:space="0" w:color="auto"/>
      </w:divBdr>
    </w:div>
    <w:div w:id="1945185759">
      <w:bodyDiv w:val="1"/>
      <w:marLeft w:val="0"/>
      <w:marRight w:val="0"/>
      <w:marTop w:val="0"/>
      <w:marBottom w:val="0"/>
      <w:divBdr>
        <w:top w:val="none" w:sz="0" w:space="0" w:color="auto"/>
        <w:left w:val="none" w:sz="0" w:space="0" w:color="auto"/>
        <w:bottom w:val="none" w:sz="0" w:space="0" w:color="auto"/>
        <w:right w:val="none" w:sz="0" w:space="0" w:color="auto"/>
      </w:divBdr>
    </w:div>
    <w:div w:id="1994017640">
      <w:bodyDiv w:val="1"/>
      <w:marLeft w:val="0"/>
      <w:marRight w:val="0"/>
      <w:marTop w:val="0"/>
      <w:marBottom w:val="0"/>
      <w:divBdr>
        <w:top w:val="none" w:sz="0" w:space="0" w:color="auto"/>
        <w:left w:val="none" w:sz="0" w:space="0" w:color="auto"/>
        <w:bottom w:val="none" w:sz="0" w:space="0" w:color="auto"/>
        <w:right w:val="none" w:sz="0" w:space="0" w:color="auto"/>
      </w:divBdr>
      <w:divsChild>
        <w:div w:id="1025404277">
          <w:marLeft w:val="274"/>
          <w:marRight w:val="0"/>
          <w:marTop w:val="0"/>
          <w:marBottom w:val="0"/>
          <w:divBdr>
            <w:top w:val="none" w:sz="0" w:space="0" w:color="auto"/>
            <w:left w:val="none" w:sz="0" w:space="0" w:color="auto"/>
            <w:bottom w:val="none" w:sz="0" w:space="0" w:color="auto"/>
            <w:right w:val="none" w:sz="0" w:space="0" w:color="auto"/>
          </w:divBdr>
        </w:div>
        <w:div w:id="520627456">
          <w:marLeft w:val="274"/>
          <w:marRight w:val="0"/>
          <w:marTop w:val="0"/>
          <w:marBottom w:val="0"/>
          <w:divBdr>
            <w:top w:val="none" w:sz="0" w:space="0" w:color="auto"/>
            <w:left w:val="none" w:sz="0" w:space="0" w:color="auto"/>
            <w:bottom w:val="none" w:sz="0" w:space="0" w:color="auto"/>
            <w:right w:val="none" w:sz="0" w:space="0" w:color="auto"/>
          </w:divBdr>
        </w:div>
        <w:div w:id="2130051794">
          <w:marLeft w:val="274"/>
          <w:marRight w:val="0"/>
          <w:marTop w:val="0"/>
          <w:marBottom w:val="0"/>
          <w:divBdr>
            <w:top w:val="none" w:sz="0" w:space="0" w:color="auto"/>
            <w:left w:val="none" w:sz="0" w:space="0" w:color="auto"/>
            <w:bottom w:val="none" w:sz="0" w:space="0" w:color="auto"/>
            <w:right w:val="none" w:sz="0" w:space="0" w:color="auto"/>
          </w:divBdr>
        </w:div>
        <w:div w:id="853609926">
          <w:marLeft w:val="274"/>
          <w:marRight w:val="0"/>
          <w:marTop w:val="0"/>
          <w:marBottom w:val="0"/>
          <w:divBdr>
            <w:top w:val="none" w:sz="0" w:space="0" w:color="auto"/>
            <w:left w:val="none" w:sz="0" w:space="0" w:color="auto"/>
            <w:bottom w:val="none" w:sz="0" w:space="0" w:color="auto"/>
            <w:right w:val="none" w:sz="0" w:space="0" w:color="auto"/>
          </w:divBdr>
        </w:div>
      </w:divsChild>
    </w:div>
    <w:div w:id="2054690065">
      <w:bodyDiv w:val="1"/>
      <w:marLeft w:val="0"/>
      <w:marRight w:val="0"/>
      <w:marTop w:val="0"/>
      <w:marBottom w:val="0"/>
      <w:divBdr>
        <w:top w:val="none" w:sz="0" w:space="0" w:color="auto"/>
        <w:left w:val="none" w:sz="0" w:space="0" w:color="auto"/>
        <w:bottom w:val="none" w:sz="0" w:space="0" w:color="auto"/>
        <w:right w:val="none" w:sz="0" w:space="0" w:color="auto"/>
      </w:divBdr>
      <w:divsChild>
        <w:div w:id="445151924">
          <w:marLeft w:val="446"/>
          <w:marRight w:val="0"/>
          <w:marTop w:val="0"/>
          <w:marBottom w:val="0"/>
          <w:divBdr>
            <w:top w:val="none" w:sz="0" w:space="0" w:color="auto"/>
            <w:left w:val="none" w:sz="0" w:space="0" w:color="auto"/>
            <w:bottom w:val="none" w:sz="0" w:space="0" w:color="auto"/>
            <w:right w:val="none" w:sz="0" w:space="0" w:color="auto"/>
          </w:divBdr>
        </w:div>
        <w:div w:id="1513955945">
          <w:marLeft w:val="446"/>
          <w:marRight w:val="0"/>
          <w:marTop w:val="0"/>
          <w:marBottom w:val="0"/>
          <w:divBdr>
            <w:top w:val="none" w:sz="0" w:space="0" w:color="auto"/>
            <w:left w:val="none" w:sz="0" w:space="0" w:color="auto"/>
            <w:bottom w:val="none" w:sz="0" w:space="0" w:color="auto"/>
            <w:right w:val="none" w:sz="0" w:space="0" w:color="auto"/>
          </w:divBdr>
        </w:div>
        <w:div w:id="1458791648">
          <w:marLeft w:val="446"/>
          <w:marRight w:val="0"/>
          <w:marTop w:val="0"/>
          <w:marBottom w:val="0"/>
          <w:divBdr>
            <w:top w:val="none" w:sz="0" w:space="0" w:color="auto"/>
            <w:left w:val="none" w:sz="0" w:space="0" w:color="auto"/>
            <w:bottom w:val="none" w:sz="0" w:space="0" w:color="auto"/>
            <w:right w:val="none" w:sz="0" w:space="0" w:color="auto"/>
          </w:divBdr>
        </w:div>
      </w:divsChild>
    </w:div>
    <w:div w:id="2079285637">
      <w:bodyDiv w:val="1"/>
      <w:marLeft w:val="0"/>
      <w:marRight w:val="0"/>
      <w:marTop w:val="0"/>
      <w:marBottom w:val="0"/>
      <w:divBdr>
        <w:top w:val="none" w:sz="0" w:space="0" w:color="auto"/>
        <w:left w:val="none" w:sz="0" w:space="0" w:color="auto"/>
        <w:bottom w:val="none" w:sz="0" w:space="0" w:color="auto"/>
        <w:right w:val="none" w:sz="0" w:space="0" w:color="auto"/>
      </w:divBdr>
    </w:div>
    <w:div w:id="2079935185">
      <w:bodyDiv w:val="1"/>
      <w:marLeft w:val="0"/>
      <w:marRight w:val="0"/>
      <w:marTop w:val="0"/>
      <w:marBottom w:val="0"/>
      <w:divBdr>
        <w:top w:val="none" w:sz="0" w:space="0" w:color="auto"/>
        <w:left w:val="none" w:sz="0" w:space="0" w:color="auto"/>
        <w:bottom w:val="none" w:sz="0" w:space="0" w:color="auto"/>
        <w:right w:val="none" w:sz="0" w:space="0" w:color="auto"/>
      </w:divBdr>
    </w:div>
    <w:div w:id="2104523525">
      <w:bodyDiv w:val="1"/>
      <w:marLeft w:val="0"/>
      <w:marRight w:val="0"/>
      <w:marTop w:val="0"/>
      <w:marBottom w:val="0"/>
      <w:divBdr>
        <w:top w:val="none" w:sz="0" w:space="0" w:color="auto"/>
        <w:left w:val="none" w:sz="0" w:space="0" w:color="auto"/>
        <w:bottom w:val="none" w:sz="0" w:space="0" w:color="auto"/>
        <w:right w:val="none" w:sz="0" w:space="0" w:color="auto"/>
      </w:divBdr>
    </w:div>
    <w:div w:id="2113472662">
      <w:bodyDiv w:val="1"/>
      <w:marLeft w:val="0"/>
      <w:marRight w:val="0"/>
      <w:marTop w:val="0"/>
      <w:marBottom w:val="0"/>
      <w:divBdr>
        <w:top w:val="none" w:sz="0" w:space="0" w:color="auto"/>
        <w:left w:val="none" w:sz="0" w:space="0" w:color="auto"/>
        <w:bottom w:val="none" w:sz="0" w:space="0" w:color="auto"/>
        <w:right w:val="none" w:sz="0" w:space="0" w:color="auto"/>
      </w:divBdr>
    </w:div>
    <w:div w:id="214126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McCall</dc:creator>
  <cp:keywords/>
  <dc:description/>
  <cp:lastModifiedBy>Grace McCall</cp:lastModifiedBy>
  <cp:revision>3</cp:revision>
  <dcterms:created xsi:type="dcterms:W3CDTF">2022-06-24T18:53:00Z</dcterms:created>
  <dcterms:modified xsi:type="dcterms:W3CDTF">2022-06-24T19:00:00Z</dcterms:modified>
</cp:coreProperties>
</file>